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DB2" w:rsidRPr="005D09F5" w:rsidRDefault="00956DB2" w:rsidP="00956DB2">
      <w:pPr>
        <w:widowControl w:val="0"/>
        <w:suppressAutoHyphens/>
        <w:spacing w:after="0" w:line="240" w:lineRule="auto"/>
        <w:ind w:right="72" w:firstLine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6D28F5" w:rsidRPr="004B3349" w:rsidRDefault="006D28F5" w:rsidP="006D28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4B334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TISZAVASVÁRI VÁROS ÖNKORMÁNYZATA</w:t>
      </w:r>
    </w:p>
    <w:p w:rsidR="006D28F5" w:rsidRPr="004B3349" w:rsidRDefault="006D28F5" w:rsidP="006D28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4B334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KÉPVISELŐ-TESTÜLETE</w:t>
      </w:r>
    </w:p>
    <w:p w:rsidR="006D28F5" w:rsidRPr="004B3349" w:rsidRDefault="006D28F5" w:rsidP="006D28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261</w:t>
      </w:r>
      <w:r w:rsidRPr="004B3349">
        <w:rPr>
          <w:rFonts w:ascii="Times New Roman" w:eastAsia="Calibri" w:hAnsi="Times New Roman" w:cs="Times New Roman"/>
          <w:b/>
          <w:sz w:val="24"/>
          <w:szCs w:val="24"/>
        </w:rPr>
        <w:t>/2022. (IX.29.) Kt. számú</w:t>
      </w:r>
    </w:p>
    <w:p w:rsidR="006D28F5" w:rsidRPr="004B3349" w:rsidRDefault="006D28F5" w:rsidP="006D28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4B3349">
        <w:rPr>
          <w:rFonts w:ascii="Times New Roman" w:eastAsia="Calibri" w:hAnsi="Times New Roman" w:cs="Times New Roman"/>
          <w:b/>
          <w:sz w:val="24"/>
          <w:szCs w:val="24"/>
        </w:rPr>
        <w:t>határozata</w:t>
      </w:r>
      <w:proofErr w:type="gramEnd"/>
    </w:p>
    <w:p w:rsidR="006D28F5" w:rsidRPr="004B3349" w:rsidRDefault="006D28F5" w:rsidP="006D28F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28F5" w:rsidRPr="004B3349" w:rsidRDefault="006D28F5" w:rsidP="006D28F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28F5" w:rsidRPr="004B3349" w:rsidRDefault="006D28F5" w:rsidP="006D28F5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3349">
        <w:rPr>
          <w:rFonts w:ascii="Times New Roman" w:eastAsia="Calibri" w:hAnsi="Times New Roman" w:cs="Times New Roman"/>
          <w:b/>
          <w:sz w:val="24"/>
          <w:szCs w:val="24"/>
        </w:rPr>
        <w:t>A Tiszavasvári Sportegyesület által a Magyar Labdarugó Szövetséghez 2019. évben benyújtott TAO pályázat Sportfejlesztési Programjához biztosított, felhalmozási célra fordítható támogatás felhasználásáról szóló pénzügyi elszámolás és szakmai beszámoló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elfogadásáról</w:t>
      </w:r>
    </w:p>
    <w:p w:rsidR="006D28F5" w:rsidRPr="004B3349" w:rsidRDefault="006D28F5" w:rsidP="006D28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28F5" w:rsidRPr="004B3349" w:rsidRDefault="006D28F5" w:rsidP="006D28F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3349">
        <w:rPr>
          <w:rFonts w:ascii="Times New Roman" w:hAnsi="Times New Roman" w:cs="Times New Roman"/>
          <w:sz w:val="24"/>
          <w:szCs w:val="24"/>
        </w:rPr>
        <w:t>Tiszavasvári Város Önkormányzata Képviselő-testülete a Tiszavasvári Sportegyesület által benyújtott beszámolót megtárgyalta és az alábbi határozatot hozza:</w:t>
      </w:r>
    </w:p>
    <w:p w:rsidR="006D28F5" w:rsidRPr="004B3349" w:rsidRDefault="006D28F5" w:rsidP="006D28F5">
      <w:pPr>
        <w:numPr>
          <w:ilvl w:val="0"/>
          <w:numId w:val="2"/>
        </w:numPr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  <w:r w:rsidRPr="004B3349">
        <w:rPr>
          <w:rFonts w:ascii="Times New Roman" w:hAnsi="Times New Roman" w:cs="Times New Roman"/>
          <w:sz w:val="24"/>
          <w:szCs w:val="24"/>
        </w:rPr>
        <w:t>A Tiszavasvári Sportegyesület által készített - 2019. évi MLSZ TAO Sportfejlesztési Programjához nyújtott, felhalmozási célra fordítható támogatásról szóló - szakmai beszámolót és pénzügyi elszámolást megtárgyalta és a határozat melléklete szerinti tartalommal elfogadja.</w:t>
      </w:r>
    </w:p>
    <w:p w:rsidR="006D28F5" w:rsidRPr="004B3349" w:rsidRDefault="006D28F5" w:rsidP="006D28F5">
      <w:pPr>
        <w:ind w:left="360" w:right="25"/>
        <w:jc w:val="both"/>
        <w:rPr>
          <w:rFonts w:ascii="Times New Roman" w:hAnsi="Times New Roman" w:cs="Times New Roman"/>
          <w:sz w:val="24"/>
          <w:szCs w:val="24"/>
        </w:rPr>
      </w:pPr>
    </w:p>
    <w:p w:rsidR="006D28F5" w:rsidRPr="004B3349" w:rsidRDefault="006D28F5" w:rsidP="006D28F5">
      <w:pPr>
        <w:numPr>
          <w:ilvl w:val="0"/>
          <w:numId w:val="2"/>
        </w:numPr>
        <w:spacing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4B3349">
        <w:rPr>
          <w:rFonts w:ascii="Times New Roman" w:hAnsi="Times New Roman" w:cs="Times New Roman"/>
          <w:sz w:val="24"/>
          <w:szCs w:val="24"/>
        </w:rPr>
        <w:t>Felkéri a Polgármestert, hogy tájékoztassa a Tiszavasvári Sportegyesület elnökét a hozott döntésről.</w:t>
      </w:r>
    </w:p>
    <w:p w:rsidR="006D28F5" w:rsidRPr="004B3349" w:rsidRDefault="006D28F5" w:rsidP="006D28F5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6D28F5" w:rsidRPr="004B3349" w:rsidRDefault="006D28F5" w:rsidP="006D28F5">
      <w:pPr>
        <w:ind w:right="23"/>
        <w:jc w:val="both"/>
        <w:rPr>
          <w:rFonts w:ascii="Times New Roman" w:hAnsi="Times New Roman" w:cs="Times New Roman"/>
        </w:rPr>
      </w:pPr>
    </w:p>
    <w:p w:rsidR="003B539F" w:rsidRPr="004B3349" w:rsidRDefault="003B539F" w:rsidP="003B539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4B3349">
        <w:rPr>
          <w:rFonts w:ascii="Times New Roman" w:hAnsi="Times New Roman" w:cs="Times New Roman"/>
          <w:b/>
          <w:sz w:val="24"/>
          <w:szCs w:val="24"/>
          <w:u w:val="single"/>
        </w:rPr>
        <w:t>Határidő</w:t>
      </w:r>
      <w:r w:rsidRPr="004B3349">
        <w:rPr>
          <w:rFonts w:ascii="Times New Roman" w:hAnsi="Times New Roman" w:cs="Times New Roman"/>
          <w:b/>
          <w:sz w:val="24"/>
          <w:szCs w:val="24"/>
        </w:rPr>
        <w:t>:</w:t>
      </w:r>
      <w:r w:rsidRPr="004B3349">
        <w:rPr>
          <w:rFonts w:ascii="Times New Roman" w:hAnsi="Times New Roman" w:cs="Times New Roman"/>
          <w:sz w:val="24"/>
          <w:szCs w:val="24"/>
        </w:rPr>
        <w:t xml:space="preserve"> esedékességkor</w:t>
      </w:r>
      <w:r w:rsidRPr="004B3349">
        <w:rPr>
          <w:rFonts w:ascii="Times New Roman" w:hAnsi="Times New Roman" w:cs="Times New Roman"/>
          <w:sz w:val="24"/>
          <w:szCs w:val="24"/>
        </w:rPr>
        <w:tab/>
      </w:r>
      <w:r w:rsidRPr="004B3349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Pr="004B3349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4B3349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4B3349"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A96EBB" w:rsidRDefault="00A96EBB" w:rsidP="006D28F5">
      <w:pPr>
        <w:ind w:right="2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6EBB" w:rsidRDefault="00A96EBB" w:rsidP="006D28F5">
      <w:pPr>
        <w:ind w:right="2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6EBB" w:rsidRDefault="00A96EBB" w:rsidP="006D28F5">
      <w:pPr>
        <w:ind w:right="2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343FC" w:rsidRDefault="002343FC" w:rsidP="002343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343FC" w:rsidRDefault="002343FC" w:rsidP="002343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Szőke Zoltán                                                                                      Dr.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Kórik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Zsuzsanna</w:t>
      </w:r>
    </w:p>
    <w:p w:rsidR="002343FC" w:rsidRDefault="002343FC" w:rsidP="002343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polgármester                                                                                                jegyző</w:t>
      </w:r>
    </w:p>
    <w:p w:rsidR="006D28F5" w:rsidRPr="004B3349" w:rsidRDefault="006D28F5" w:rsidP="006D28F5">
      <w:pPr>
        <w:ind w:right="23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652738" w:rsidRDefault="006D28F5" w:rsidP="006D28F5">
      <w:r>
        <w:rPr>
          <w:rFonts w:ascii="Times New Roman" w:eastAsia="Calibri" w:hAnsi="Times New Roman" w:cs="Times New Roman"/>
          <w:b/>
          <w:i/>
          <w:sz w:val="24"/>
          <w:szCs w:val="24"/>
        </w:rPr>
        <w:br w:type="page"/>
      </w:r>
    </w:p>
    <w:sectPr w:rsidR="006527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C35"/>
    <w:multiLevelType w:val="hybridMultilevel"/>
    <w:tmpl w:val="DC5E97AC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EB75CC"/>
    <w:multiLevelType w:val="hybridMultilevel"/>
    <w:tmpl w:val="1B04ACDE"/>
    <w:lvl w:ilvl="0" w:tplc="A6545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DB2"/>
    <w:rsid w:val="002343FC"/>
    <w:rsid w:val="003B539F"/>
    <w:rsid w:val="00652738"/>
    <w:rsid w:val="006D28F5"/>
    <w:rsid w:val="00956DB2"/>
    <w:rsid w:val="00A9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D28F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9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96E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D28F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9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96E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2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Badics Dorina Vanessza</dc:creator>
  <cp:lastModifiedBy>Badics Dorina Vanessza</cp:lastModifiedBy>
  <cp:revision>5</cp:revision>
  <cp:lastPrinted>2022-10-03T08:30:00Z</cp:lastPrinted>
  <dcterms:created xsi:type="dcterms:W3CDTF">2022-10-03T08:16:00Z</dcterms:created>
  <dcterms:modified xsi:type="dcterms:W3CDTF">2022-10-03T11:28:00Z</dcterms:modified>
</cp:coreProperties>
</file>