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714" w:rsidRPr="002E739B" w:rsidRDefault="00D23714" w:rsidP="00D23714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TISZAVASVÁRI VÁROS ÖNKORMÁNYZATA</w:t>
      </w:r>
    </w:p>
    <w:p w:rsidR="00D23714" w:rsidRPr="002E739B" w:rsidRDefault="00D23714" w:rsidP="00D23714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D23714" w:rsidRPr="002E739B" w:rsidRDefault="00D23714" w:rsidP="00D23714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93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/2022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III.21.</w:t>
      </w:r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D23714" w:rsidRPr="002E739B" w:rsidRDefault="00D23714" w:rsidP="00D23714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2E739B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D23714" w:rsidRPr="002E739B" w:rsidRDefault="00D23714" w:rsidP="00D23714">
      <w:pPr>
        <w:rPr>
          <w:rFonts w:ascii="Times New Roman" w:hAnsi="Times New Roman" w:cs="Times New Roman"/>
        </w:rPr>
      </w:pPr>
    </w:p>
    <w:p w:rsidR="00D23714" w:rsidRDefault="00D23714" w:rsidP="00D23714">
      <w:pPr>
        <w:jc w:val="center"/>
        <w:rPr>
          <w:rFonts w:ascii="Times New Roman" w:hAnsi="Times New Roman" w:cs="Times New Roman"/>
          <w:b/>
        </w:rPr>
      </w:pPr>
      <w:r w:rsidRPr="002E739B">
        <w:rPr>
          <w:rFonts w:ascii="Times New Roman" w:hAnsi="Times New Roman" w:cs="Times New Roman"/>
          <w:b/>
        </w:rPr>
        <w:t xml:space="preserve">Tiszavasvári Város Önkormányzata </w:t>
      </w:r>
      <w:r>
        <w:rPr>
          <w:rFonts w:ascii="Times New Roman" w:hAnsi="Times New Roman" w:cs="Times New Roman"/>
          <w:b/>
        </w:rPr>
        <w:t xml:space="preserve">2022-2027. időszakra vonatkozó </w:t>
      </w:r>
      <w:r w:rsidRPr="002E739B">
        <w:rPr>
          <w:rFonts w:ascii="Times New Roman" w:hAnsi="Times New Roman" w:cs="Times New Roman"/>
          <w:b/>
        </w:rPr>
        <w:t>Hel</w:t>
      </w:r>
      <w:r>
        <w:rPr>
          <w:rFonts w:ascii="Times New Roman" w:hAnsi="Times New Roman" w:cs="Times New Roman"/>
          <w:b/>
        </w:rPr>
        <w:t>yi Esélyegyenlőségi Programja elfogadásáról</w:t>
      </w:r>
    </w:p>
    <w:p w:rsidR="00D23714" w:rsidRDefault="00D23714" w:rsidP="00D23714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E739B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Default="00D23714" w:rsidP="00D23714">
      <w:pPr>
        <w:pStyle w:val="Listaszerbekezds"/>
        <w:numPr>
          <w:ilvl w:val="0"/>
          <w:numId w:val="1"/>
        </w:numPr>
        <w:contextualSpacing/>
        <w:jc w:val="both"/>
      </w:pPr>
      <w:r w:rsidRPr="002E739B">
        <w:t xml:space="preserve">Dönt arról, hogy új Helyi Esélyegyenlőségi Programot fogad el </w:t>
      </w:r>
      <w:r>
        <w:t>a 2022-2027. közötti időszakra vonatkozóan a határozat 1</w:t>
      </w:r>
      <w:proofErr w:type="gramStart"/>
      <w:r>
        <w:t>.sz.</w:t>
      </w:r>
      <w:proofErr w:type="gramEnd"/>
      <w:r>
        <w:t xml:space="preserve"> melléklete szerinti tartalommal, mely 2022. március 21. napján lép hatályba. </w:t>
      </w:r>
    </w:p>
    <w:p w:rsidR="00D23714" w:rsidRDefault="00D23714" w:rsidP="00D23714">
      <w:pPr>
        <w:pStyle w:val="Listaszerbekezds"/>
        <w:ind w:left="720"/>
        <w:contextualSpacing/>
        <w:jc w:val="both"/>
      </w:pPr>
    </w:p>
    <w:p w:rsidR="00D23714" w:rsidRPr="002E739B" w:rsidRDefault="00D23714" w:rsidP="00D23714">
      <w:pPr>
        <w:pStyle w:val="Listaszerbekezds"/>
        <w:numPr>
          <w:ilvl w:val="0"/>
          <w:numId w:val="1"/>
        </w:numPr>
        <w:contextualSpacing/>
        <w:jc w:val="both"/>
      </w:pPr>
      <w:r>
        <w:t xml:space="preserve">Jelen Helyi Esélyegyenlőségi Program hatályba lépésével egyidejűleg a korább </w:t>
      </w:r>
      <w:r w:rsidRPr="00436799">
        <w:t>212/2018. (VII.26.) Kt. határozattal</w:t>
      </w:r>
      <w:r>
        <w:t xml:space="preserve"> elfogadott Program hatályon kívül helyezésre kerül. </w:t>
      </w: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D23714" w:rsidRPr="002E739B" w:rsidRDefault="00D23714" w:rsidP="00D23714">
      <w:pPr>
        <w:pStyle w:val="Listaszerbekezds"/>
        <w:numPr>
          <w:ilvl w:val="0"/>
          <w:numId w:val="1"/>
        </w:numPr>
        <w:jc w:val="both"/>
        <w:rPr>
          <w:b/>
        </w:rPr>
      </w:pPr>
      <w:r w:rsidRPr="002E739B">
        <w:t xml:space="preserve"> Felkéri a polgármestert, hogy gondoskodjon </w:t>
      </w:r>
      <w:proofErr w:type="gramStart"/>
      <w:r w:rsidRPr="002E739B">
        <w:t>ezen</w:t>
      </w:r>
      <w:proofErr w:type="gramEnd"/>
      <w:r w:rsidRPr="002E739B">
        <w:t xml:space="preserve"> döntés a HEP Társadalmi Esélyteremtési Főigazgatóság részére történő eljuttatásáról.</w:t>
      </w: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D23714" w:rsidRPr="002E739B" w:rsidRDefault="00D23714" w:rsidP="00D23714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2E739B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E739B">
        <w:rPr>
          <w:rFonts w:ascii="Times New Roman" w:eastAsia="Times New Roman" w:hAnsi="Times New Roman" w:cs="Times New Roman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lang w:eastAsia="hu-HU"/>
        </w:rPr>
        <w:t xml:space="preserve">2022. március 31.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2E739B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E739B">
        <w:rPr>
          <w:rFonts w:ascii="Times New Roman" w:eastAsia="Times New Roman" w:hAnsi="Times New Roman" w:cs="Times New Roman"/>
          <w:lang w:eastAsia="hu-HU"/>
        </w:rPr>
        <w:t>: Szőke Zoltán polgármester</w:t>
      </w:r>
    </w:p>
    <w:p w:rsidR="00D23714" w:rsidRPr="002E739B" w:rsidRDefault="00D23714" w:rsidP="00D23714">
      <w:pPr>
        <w:rPr>
          <w:rFonts w:ascii="Times New Roman" w:hAnsi="Times New Roman" w:cs="Times New Roman"/>
        </w:rPr>
      </w:pPr>
    </w:p>
    <w:p w:rsidR="00D23714" w:rsidRPr="002E739B" w:rsidRDefault="00D23714" w:rsidP="00D23714">
      <w:pPr>
        <w:rPr>
          <w:rFonts w:ascii="Times New Roman" w:hAnsi="Times New Roman" w:cs="Times New Roman"/>
        </w:rPr>
      </w:pPr>
    </w:p>
    <w:p w:rsidR="00DA367E" w:rsidRDefault="00DA367E"/>
    <w:p w:rsidR="00D23714" w:rsidRDefault="00D23714"/>
    <w:p w:rsidR="00D23714" w:rsidRDefault="00D23714" w:rsidP="00D23714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D23714" w:rsidRDefault="00D23714" w:rsidP="00D23714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bookmarkStart w:id="0" w:name="_GoBack"/>
      <w:bookmarkEnd w:id="0"/>
    </w:p>
    <w:p w:rsidR="00D23714" w:rsidRDefault="00D23714" w:rsidP="00D23714">
      <w:pPr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                    Szőke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hu-HU"/>
        </w:rPr>
        <w:t>Zoltán                                        dr.</w:t>
      </w:r>
      <w:proofErr w:type="gramEnd"/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Zsuzsanna</w:t>
      </w:r>
    </w:p>
    <w:p w:rsidR="00D23714" w:rsidRDefault="00D23714" w:rsidP="00D23714">
      <w:pPr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b/>
          <w:bCs/>
          <w:lang w:eastAsia="hu-HU"/>
        </w:rPr>
        <w:t xml:space="preserve">                                                      jegyző</w:t>
      </w:r>
    </w:p>
    <w:p w:rsidR="00D23714" w:rsidRDefault="00D23714" w:rsidP="00D23714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D23714" w:rsidRDefault="00D23714" w:rsidP="00D23714"/>
    <w:p w:rsidR="00D23714" w:rsidRDefault="00D23714"/>
    <w:sectPr w:rsidR="00D23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14"/>
    <w:rsid w:val="00D23714"/>
    <w:rsid w:val="00DA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3714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23714"/>
    <w:pPr>
      <w:ind w:left="708"/>
    </w:pPr>
    <w:rPr>
      <w:rFonts w:ascii="Times New Roman" w:eastAsia="Times New Roman" w:hAnsi="Times New Roman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3714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23714"/>
    <w:pPr>
      <w:ind w:left="708"/>
    </w:pPr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2022-03-21T13:55:00Z</dcterms:created>
  <dcterms:modified xsi:type="dcterms:W3CDTF">2022-03-21T13:56:00Z</dcterms:modified>
</cp:coreProperties>
</file>