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B03CDD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2025. január 30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á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  <w:r w:rsidR="009F1F84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tartandó</w:t>
      </w:r>
    </w:p>
    <w:p w:rsidR="00F133B0" w:rsidRPr="00F133B0" w:rsidRDefault="009F1F84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rendkívüli</w:t>
      </w:r>
      <w:proofErr w:type="gramEnd"/>
      <w:r w:rsid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4378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ütemezési tervének </w:t>
      </w:r>
      <w:r w:rsidR="0035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/1130</w:t>
      </w:r>
      <w:r w:rsid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-1/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9F1F8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F1F8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január 16</w:t>
      </w:r>
      <w:bookmarkStart w:id="0" w:name="_GoBack"/>
      <w:bookmarkEnd w:id="0"/>
      <w:r w:rsid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335A8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061D9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 w:rsidR="0055055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 w:rsidR="00102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következők szerint </w:t>
      </w:r>
      <w:r w:rsidR="00102651"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„225/C</w:t>
      </w:r>
      <w:r w:rsidR="001026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.</w:t>
      </w:r>
      <w:r w:rsidR="00102651" w:rsidRPr="00F133B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 (2)</w:t>
      </w:r>
      <w:r w:rsidR="00102651" w:rsidRPr="00F133B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: </w:t>
      </w:r>
      <w:r w:rsidR="00102651" w:rsidRPr="00F133B0">
        <w:rPr>
          <w:rFonts w:ascii="Times New Roman" w:eastAsia="Times New Roman" w:hAnsi="Times New Roman" w:cs="Times New Roman"/>
          <w:i/>
          <w:color w:val="222222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igénybe.”</w:t>
      </w:r>
    </w:p>
    <w:p w:rsidR="00FA0ADA" w:rsidRDefault="00FA0ADA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2651" w:rsidRPr="00123013" w:rsidRDefault="00102651" w:rsidP="001026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polgármestert megillető szabadság mértékét a </w:t>
      </w:r>
      <w:proofErr w:type="spellStart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proofErr w:type="spellStart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meghatározottak szerint kell megállapítani, a </w:t>
      </w:r>
      <w:proofErr w:type="spellStart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(1) bekezdése értelmében a főállású polgármester évi huszonöt munkanap alapszabadságra és tizennégy munkanap pótszabadságra, azaz </w:t>
      </w:r>
      <w:r w:rsidRPr="001230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39 nap 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szabadságra jogosult.</w:t>
      </w:r>
    </w:p>
    <w:p w:rsidR="00EF2396" w:rsidRPr="00123013" w:rsidRDefault="00EF2396" w:rsidP="001026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F2396" w:rsidRPr="00123013" w:rsidRDefault="006F2E1D" w:rsidP="001026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3B57CA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polgármester polgármesteri megbízása 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2024. október 01.</w:t>
      </w:r>
      <w:r w:rsidR="00EF2396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ezáltal a </w:t>
      </w:r>
      <w:r w:rsidR="006C1E91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tárgyévi </w:t>
      </w:r>
      <w:r w:rsidR="00EF2396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időarányos része illeti</w:t>
      </w:r>
      <w:r w:rsidR="006C1E91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</w:t>
      </w:r>
      <w:r w:rsidR="003B57CA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. A polgármester tárgyévi szabadsága</w:t>
      </w:r>
      <w:r w:rsidR="006C1E91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2024. évre 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6C1E91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</w:t>
      </w:r>
      <w:r w:rsidR="00123013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 6 nap alapszabadságból és 4</w:t>
      </w:r>
      <w:r w:rsidR="006C1E91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pótszabadságból tevődik össze.</w:t>
      </w:r>
    </w:p>
    <w:p w:rsidR="00102651" w:rsidRPr="00123013" w:rsidRDefault="00102651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2651" w:rsidRPr="00123013" w:rsidRDefault="00102651" w:rsidP="0010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225/C. § (3) bekezdésében foglaltak szerint a jegyző által vezetett nyilvántartás alapján január 31-ig meg kell állapítani a polgármester előző évben igénybe vett szabadságának mértékét és a ki nem adott szabadságot a tárgyévi szabadsághoz hozzá kell </w:t>
      </w:r>
      <w:r w:rsidR="006F2E1D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számítani. Esetemben 2024. október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1-től 202</w:t>
      </w:r>
      <w:r w:rsidR="006F2E1D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4. december 31-ig a 10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</w:t>
      </w:r>
      <w:r w:rsidR="006F2E1D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ból 8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szabadságot vettem igénybe, így a fennmaradó </w:t>
      </w:r>
      <w:r w:rsidR="00EF2396"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száma </w:t>
      </w:r>
      <w:r w:rsidR="006F2E1D" w:rsidRPr="001230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1230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nap</w:t>
      </w: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061D9" w:rsidRPr="00FF545D" w:rsidRDefault="00F061D9" w:rsidP="00F061D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F061D9" w:rsidRPr="00F133B0" w:rsidRDefault="00F061D9" w:rsidP="00F061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 (4) bekezdése értelmében: a polgármesternek a szabadságot az esedékesség évében, de legkésőbb a következő év március 31-ig kell igénybe venni vagy kiadni.</w:t>
      </w:r>
    </w:p>
    <w:p w:rsidR="00102651" w:rsidRPr="00123013" w:rsidRDefault="00102651" w:rsidP="0010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2651" w:rsidRPr="00F73D4A" w:rsidRDefault="00123013" w:rsidP="0010265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fentiek alapján 2025</w:t>
      </w:r>
      <w:r w:rsidR="00EF239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évre összesen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41</w:t>
      </w:r>
      <w:r w:rsidR="00102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nap szabadsággal rendelkezem. </w:t>
      </w:r>
      <w:r w:rsidR="00102651">
        <w:rPr>
          <w:rFonts w:ascii="Times New Roman" w:eastAsia="Times New Roman" w:hAnsi="Times New Roman" w:cs="Times New Roman"/>
          <w:sz w:val="24"/>
          <w:szCs w:val="24"/>
          <w:lang w:eastAsia="hu-HU"/>
        </w:rPr>
        <w:t>A 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évről </w:t>
      </w:r>
      <w:r w:rsidR="00F061D9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áthozott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02651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szabadságból</w:t>
      </w:r>
      <w:r w:rsidR="003B57CA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2025. január 03.</w:t>
      </w:r>
      <w:r w:rsidR="003B57CA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napjáig</w:t>
      </w:r>
      <w:r w:rsidR="00102651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B57CA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>vettem igénybe</w:t>
      </w:r>
      <w:r w:rsidR="00102651" w:rsidRPr="002F50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F061D9" w:rsidRPr="00F133B0" w:rsidRDefault="00F061D9" w:rsidP="00F061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61D9" w:rsidRDefault="00B03CDD" w:rsidP="00F061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Fentiekre tekintettel a 2025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szabadság ütemezést a határozat-tervezet mellékle</w:t>
      </w:r>
      <w:r w:rsidR="006C1E91">
        <w:rPr>
          <w:rFonts w:ascii="Times New Roman" w:eastAsia="Times New Roman" w:hAnsi="Times New Roman" w:cs="Times New Roman"/>
          <w:sz w:val="24"/>
          <w:szCs w:val="24"/>
          <w:lang w:eastAsia="hu-HU"/>
        </w:rPr>
        <w:t>te szerint javaslom jóváhagyni.</w:t>
      </w:r>
    </w:p>
    <w:p w:rsidR="00F133B0" w:rsidRPr="00F133B0" w:rsidRDefault="00F133B0" w:rsidP="00F133B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20989" w:rsidRPr="00F133B0" w:rsidRDefault="00720989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123013">
        <w:rPr>
          <w:rFonts w:ascii="Times New Roman" w:eastAsia="Times New Roman" w:hAnsi="Times New Roman" w:cs="Times New Roman"/>
          <w:sz w:val="24"/>
          <w:szCs w:val="24"/>
          <w:lang w:eastAsia="hu-HU"/>
        </w:rPr>
        <w:t>25. január 16.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B03CDD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Balázsi Csilla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.(I</w:t>
      </w:r>
      <w:r w:rsidR="001E21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30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63328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D6C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</w:t>
      </w:r>
      <w:r w:rsidR="00B03CD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93567D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 w:rsidR="00F061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jóváhagyásáról”</w:t>
      </w:r>
      <w:r w:rsid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 w:rsidR="00F061D9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C017E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(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41</w:t>
      </w:r>
      <w:r w:rsidR="003C08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mellékletében foglaltak szerint. 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B03CDD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E021B9" w:rsidRPr="006C1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510E8"/>
    <w:rsid w:val="000A520C"/>
    <w:rsid w:val="000E4847"/>
    <w:rsid w:val="000F0C87"/>
    <w:rsid w:val="000F1F08"/>
    <w:rsid w:val="000F6CCC"/>
    <w:rsid w:val="00102651"/>
    <w:rsid w:val="00123013"/>
    <w:rsid w:val="001429D7"/>
    <w:rsid w:val="00182C65"/>
    <w:rsid w:val="0019639C"/>
    <w:rsid w:val="001D29A0"/>
    <w:rsid w:val="001E212F"/>
    <w:rsid w:val="00236A1B"/>
    <w:rsid w:val="002476AA"/>
    <w:rsid w:val="002532A5"/>
    <w:rsid w:val="002A4BA0"/>
    <w:rsid w:val="002D5094"/>
    <w:rsid w:val="002E5066"/>
    <w:rsid w:val="002F5021"/>
    <w:rsid w:val="003269DC"/>
    <w:rsid w:val="00351874"/>
    <w:rsid w:val="003B0C4D"/>
    <w:rsid w:val="003B57CA"/>
    <w:rsid w:val="003C0803"/>
    <w:rsid w:val="003E019A"/>
    <w:rsid w:val="003F7652"/>
    <w:rsid w:val="00433514"/>
    <w:rsid w:val="004378EE"/>
    <w:rsid w:val="004B6E74"/>
    <w:rsid w:val="004E2D15"/>
    <w:rsid w:val="00550558"/>
    <w:rsid w:val="005B2398"/>
    <w:rsid w:val="005E4B83"/>
    <w:rsid w:val="005E5D3F"/>
    <w:rsid w:val="006179C4"/>
    <w:rsid w:val="0063328B"/>
    <w:rsid w:val="006A1F26"/>
    <w:rsid w:val="006C1E91"/>
    <w:rsid w:val="006E2881"/>
    <w:rsid w:val="006F2E1D"/>
    <w:rsid w:val="00720989"/>
    <w:rsid w:val="0073359E"/>
    <w:rsid w:val="00735332"/>
    <w:rsid w:val="007B14EF"/>
    <w:rsid w:val="0081593D"/>
    <w:rsid w:val="0085243E"/>
    <w:rsid w:val="008E58B4"/>
    <w:rsid w:val="00902DF0"/>
    <w:rsid w:val="00912558"/>
    <w:rsid w:val="00912718"/>
    <w:rsid w:val="0093567D"/>
    <w:rsid w:val="00937D6A"/>
    <w:rsid w:val="009B1605"/>
    <w:rsid w:val="009B2D47"/>
    <w:rsid w:val="009F1F84"/>
    <w:rsid w:val="00A1476B"/>
    <w:rsid w:val="00A265EE"/>
    <w:rsid w:val="00AB3FE3"/>
    <w:rsid w:val="00AC09DF"/>
    <w:rsid w:val="00B023C7"/>
    <w:rsid w:val="00B03CDD"/>
    <w:rsid w:val="00B27621"/>
    <w:rsid w:val="00BD6C0F"/>
    <w:rsid w:val="00C017EC"/>
    <w:rsid w:val="00C41A3B"/>
    <w:rsid w:val="00C50FCD"/>
    <w:rsid w:val="00C55D46"/>
    <w:rsid w:val="00C83C96"/>
    <w:rsid w:val="00D63776"/>
    <w:rsid w:val="00DE7674"/>
    <w:rsid w:val="00E021B9"/>
    <w:rsid w:val="00E16C44"/>
    <w:rsid w:val="00E51548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B0AA2"/>
    <w:rsid w:val="00F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510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7</cp:revision>
  <cp:lastPrinted>2024-02-07T15:51:00Z</cp:lastPrinted>
  <dcterms:created xsi:type="dcterms:W3CDTF">2025-01-14T13:49:00Z</dcterms:created>
  <dcterms:modified xsi:type="dcterms:W3CDTF">2025-01-27T08:00:00Z</dcterms:modified>
</cp:coreProperties>
</file>