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38" w:rsidRPr="008A64BE" w:rsidRDefault="001F7538" w:rsidP="001F7538">
      <w:pPr>
        <w:jc w:val="center"/>
        <w:rPr>
          <w:b/>
          <w:spacing w:val="20"/>
          <w:sz w:val="40"/>
          <w:szCs w:val="40"/>
          <w:u w:val="single"/>
        </w:rPr>
      </w:pPr>
      <w:r w:rsidRPr="008A64BE">
        <w:rPr>
          <w:b/>
          <w:noProof/>
          <w:spacing w:val="20"/>
          <w:sz w:val="40"/>
          <w:szCs w:val="40"/>
          <w:u w:val="single"/>
        </w:rPr>
        <w:t>ELŐTERJESZTÉS</w:t>
      </w:r>
    </w:p>
    <w:p w:rsidR="001F7538" w:rsidRPr="008A64BE" w:rsidRDefault="001F7538" w:rsidP="001F7538">
      <w:pPr>
        <w:jc w:val="center"/>
        <w:rPr>
          <w:sz w:val="20"/>
        </w:rPr>
      </w:pPr>
    </w:p>
    <w:p w:rsidR="001F7538" w:rsidRPr="008A64BE" w:rsidRDefault="001F7538" w:rsidP="001F7538">
      <w:pPr>
        <w:jc w:val="center"/>
        <w:rPr>
          <w:b/>
          <w:bCs/>
        </w:rPr>
      </w:pPr>
      <w:r w:rsidRPr="008A64BE">
        <w:rPr>
          <w:b/>
          <w:bCs/>
        </w:rPr>
        <w:t>Tiszavasvári Város Önkormányzata Képviselő-testületének</w:t>
      </w:r>
    </w:p>
    <w:p w:rsidR="001F7538" w:rsidRPr="008A64BE" w:rsidRDefault="001F7538" w:rsidP="001F7538">
      <w:pPr>
        <w:jc w:val="center"/>
        <w:rPr>
          <w:b/>
          <w:bCs/>
        </w:rPr>
      </w:pPr>
      <w:r w:rsidRPr="008A64BE">
        <w:rPr>
          <w:b/>
          <w:bCs/>
        </w:rPr>
        <w:t>202</w:t>
      </w:r>
      <w:r>
        <w:rPr>
          <w:b/>
          <w:bCs/>
        </w:rPr>
        <w:t xml:space="preserve">4. május </w:t>
      </w:r>
      <w:r w:rsidR="007A1604">
        <w:rPr>
          <w:b/>
          <w:bCs/>
        </w:rPr>
        <w:t>9</w:t>
      </w:r>
      <w:r>
        <w:rPr>
          <w:b/>
          <w:bCs/>
        </w:rPr>
        <w:t>-</w:t>
      </w:r>
      <w:r w:rsidR="007A1604">
        <w:rPr>
          <w:b/>
          <w:bCs/>
        </w:rPr>
        <w:t>é</w:t>
      </w:r>
      <w:r>
        <w:rPr>
          <w:b/>
          <w:bCs/>
        </w:rPr>
        <w:t>n</w:t>
      </w:r>
      <w:r w:rsidRPr="008A64BE">
        <w:rPr>
          <w:b/>
          <w:bCs/>
        </w:rPr>
        <w:t xml:space="preserve"> tartandó</w:t>
      </w:r>
      <w:r>
        <w:rPr>
          <w:b/>
          <w:bCs/>
        </w:rPr>
        <w:t xml:space="preserve"> rendes </w:t>
      </w:r>
      <w:r w:rsidRPr="008A64BE">
        <w:rPr>
          <w:b/>
          <w:bCs/>
        </w:rPr>
        <w:t>ülésére</w:t>
      </w:r>
    </w:p>
    <w:p w:rsidR="001F7538" w:rsidRPr="008A64BE" w:rsidRDefault="001F7538" w:rsidP="001F7538">
      <w:pPr>
        <w:tabs>
          <w:tab w:val="left" w:pos="4050"/>
        </w:tabs>
      </w:pPr>
    </w:p>
    <w:p w:rsidR="001F7538" w:rsidRPr="008A64BE" w:rsidRDefault="001F7538" w:rsidP="001F7538">
      <w:pPr>
        <w:rPr>
          <w:b/>
          <w:u w:val="single"/>
        </w:rPr>
      </w:pPr>
    </w:p>
    <w:p w:rsidR="001F7538" w:rsidRPr="008A64BE" w:rsidRDefault="001F7538" w:rsidP="001F7538">
      <w:pPr>
        <w:ind w:left="2832" w:hanging="2832"/>
      </w:pPr>
      <w:r w:rsidRPr="008A64BE">
        <w:rPr>
          <w:b/>
          <w:u w:val="single"/>
        </w:rPr>
        <w:t>Az előterjesztés tárgya:</w:t>
      </w:r>
      <w:r w:rsidRPr="008A64BE">
        <w:tab/>
      </w:r>
      <w:r w:rsidRPr="008A64BE">
        <w:rPr>
          <w:b/>
          <w:bCs/>
          <w:szCs w:val="24"/>
        </w:rPr>
        <w:t>A Tiszavasvári Egyesített Óvodai Intézmény</w:t>
      </w:r>
      <w:r>
        <w:rPr>
          <w:b/>
          <w:bCs/>
          <w:szCs w:val="24"/>
        </w:rPr>
        <w:t xml:space="preserve"> Alapító Okiratának módosításáról</w:t>
      </w:r>
      <w:r w:rsidRPr="008A64BE">
        <w:rPr>
          <w:b/>
          <w:bCs/>
          <w:szCs w:val="24"/>
        </w:rPr>
        <w:t xml:space="preserve"> </w:t>
      </w:r>
    </w:p>
    <w:p w:rsidR="001F7538" w:rsidRPr="008A64BE" w:rsidRDefault="001F7538" w:rsidP="001F7538">
      <w:pPr>
        <w:tabs>
          <w:tab w:val="center" w:pos="7320"/>
        </w:tabs>
        <w:rPr>
          <w:b/>
          <w:u w:val="single"/>
        </w:rPr>
      </w:pPr>
    </w:p>
    <w:p w:rsidR="001F7538" w:rsidRDefault="001F7538" w:rsidP="001F7538">
      <w:pPr>
        <w:tabs>
          <w:tab w:val="center" w:pos="7320"/>
        </w:tabs>
      </w:pPr>
      <w:r w:rsidRPr="008A64BE">
        <w:rPr>
          <w:b/>
          <w:u w:val="single"/>
        </w:rPr>
        <w:t xml:space="preserve">Melléklet: </w:t>
      </w:r>
      <w:r>
        <w:t xml:space="preserve">                         </w:t>
      </w:r>
    </w:p>
    <w:p w:rsidR="001F7538" w:rsidRPr="008A64BE" w:rsidRDefault="001F7538" w:rsidP="001F7538">
      <w:pPr>
        <w:tabs>
          <w:tab w:val="center" w:pos="7320"/>
        </w:tabs>
      </w:pPr>
    </w:p>
    <w:p w:rsidR="001F7538" w:rsidRPr="008A64BE" w:rsidRDefault="001F7538" w:rsidP="001F7538">
      <w:pPr>
        <w:tabs>
          <w:tab w:val="center" w:pos="7320"/>
        </w:tabs>
        <w:rPr>
          <w:u w:val="single"/>
        </w:rPr>
      </w:pPr>
      <w:r w:rsidRPr="008A64BE">
        <w:rPr>
          <w:b/>
          <w:u w:val="single"/>
        </w:rPr>
        <w:t>Az előterjesztés előadója</w:t>
      </w:r>
      <w:proofErr w:type="gramStart"/>
      <w:r w:rsidRPr="008A64BE">
        <w:rPr>
          <w:b/>
          <w:u w:val="single"/>
        </w:rPr>
        <w:t>:</w:t>
      </w:r>
      <w:r w:rsidRPr="008A64BE">
        <w:t xml:space="preserve">    Szőke</w:t>
      </w:r>
      <w:proofErr w:type="gramEnd"/>
      <w:r w:rsidRPr="008A64BE">
        <w:t xml:space="preserve"> Zoltán polgármester </w:t>
      </w:r>
    </w:p>
    <w:p w:rsidR="001F7538" w:rsidRPr="008A64BE" w:rsidRDefault="001F7538" w:rsidP="001F7538"/>
    <w:p w:rsidR="001F7538" w:rsidRDefault="001F7538" w:rsidP="001F7538">
      <w:r w:rsidRPr="008A64BE">
        <w:rPr>
          <w:b/>
          <w:u w:val="single"/>
        </w:rPr>
        <w:t>Az előterjesztés témafelelőse:</w:t>
      </w:r>
      <w:r w:rsidRPr="008A64BE">
        <w:t xml:space="preserve"> </w:t>
      </w:r>
      <w:r w:rsidR="007A1604">
        <w:t>Gazdagné dr. Tóth Marianna osztályvezető</w:t>
      </w:r>
    </w:p>
    <w:p w:rsidR="001F7538" w:rsidRPr="008A64BE" w:rsidRDefault="001F7538" w:rsidP="001F7538">
      <w:pPr>
        <w:rPr>
          <w:u w:val="single"/>
        </w:rPr>
      </w:pPr>
    </w:p>
    <w:p w:rsidR="001F7538" w:rsidRPr="008A64BE" w:rsidRDefault="001F7538" w:rsidP="001F7538">
      <w:pPr>
        <w:rPr>
          <w:u w:val="single"/>
        </w:rPr>
      </w:pPr>
      <w:r w:rsidRPr="008A64BE">
        <w:rPr>
          <w:b/>
          <w:u w:val="single"/>
        </w:rPr>
        <w:t>Az előterjesztés ügyiratszáma:</w:t>
      </w:r>
      <w:r>
        <w:t xml:space="preserve"> TPH/1606-…/2024. </w:t>
      </w:r>
    </w:p>
    <w:p w:rsidR="001F7538" w:rsidRPr="008A64BE" w:rsidRDefault="001F7538" w:rsidP="001F7538">
      <w:pPr>
        <w:rPr>
          <w:u w:val="single"/>
        </w:rPr>
      </w:pPr>
    </w:p>
    <w:p w:rsidR="001F7538" w:rsidRPr="008A64BE" w:rsidRDefault="001F7538" w:rsidP="001F7538">
      <w:pPr>
        <w:rPr>
          <w:b/>
          <w:u w:val="single"/>
        </w:rPr>
      </w:pPr>
      <w:r w:rsidRPr="008A64BE">
        <w:rPr>
          <w:b/>
          <w:u w:val="single"/>
        </w:rPr>
        <w:t>Az előterjesztést véleményező bizottságok a hatáskör megjelölésével:</w:t>
      </w:r>
    </w:p>
    <w:p w:rsidR="001F7538" w:rsidRPr="008A64BE" w:rsidRDefault="001F7538" w:rsidP="001F7538">
      <w:pPr>
        <w:rPr>
          <w:sz w:val="28"/>
          <w:szCs w:val="28"/>
          <w:u w:val="single"/>
        </w:rPr>
      </w:pPr>
    </w:p>
    <w:tbl>
      <w:tblPr>
        <w:tblW w:w="0" w:type="auto"/>
        <w:tblLook w:val="01E0" w:firstRow="1" w:lastRow="1" w:firstColumn="1" w:lastColumn="1" w:noHBand="0" w:noVBand="0"/>
      </w:tblPr>
      <w:tblGrid>
        <w:gridCol w:w="4658"/>
        <w:gridCol w:w="4630"/>
      </w:tblGrid>
      <w:tr w:rsidR="001F7538" w:rsidRPr="008A64BE" w:rsidTr="002A1533">
        <w:tc>
          <w:tcPr>
            <w:tcW w:w="4658" w:type="dxa"/>
            <w:tcBorders>
              <w:top w:val="single" w:sz="4" w:space="0" w:color="auto"/>
              <w:left w:val="single" w:sz="4" w:space="0" w:color="auto"/>
              <w:bottom w:val="single" w:sz="4" w:space="0" w:color="auto"/>
              <w:right w:val="single" w:sz="4" w:space="0" w:color="auto"/>
            </w:tcBorders>
          </w:tcPr>
          <w:p w:rsidR="001F7538" w:rsidRPr="008A64BE" w:rsidRDefault="001F7538" w:rsidP="002A1533">
            <w:pPr>
              <w:rPr>
                <w:b/>
              </w:rPr>
            </w:pPr>
            <w:r w:rsidRPr="008A64BE">
              <w:rPr>
                <w:b/>
              </w:rPr>
              <w:t>Bizottság</w:t>
            </w:r>
          </w:p>
        </w:tc>
        <w:tc>
          <w:tcPr>
            <w:tcW w:w="4630" w:type="dxa"/>
            <w:tcBorders>
              <w:top w:val="single" w:sz="4" w:space="0" w:color="auto"/>
              <w:left w:val="single" w:sz="4" w:space="0" w:color="auto"/>
              <w:bottom w:val="single" w:sz="4" w:space="0" w:color="auto"/>
              <w:right w:val="single" w:sz="4" w:space="0" w:color="auto"/>
            </w:tcBorders>
          </w:tcPr>
          <w:p w:rsidR="001F7538" w:rsidRPr="008A64BE" w:rsidRDefault="001F7538" w:rsidP="002A1533">
            <w:pPr>
              <w:rPr>
                <w:b/>
              </w:rPr>
            </w:pPr>
            <w:r w:rsidRPr="008A64BE">
              <w:rPr>
                <w:b/>
              </w:rPr>
              <w:t>Hatáskör</w:t>
            </w:r>
          </w:p>
        </w:tc>
      </w:tr>
      <w:tr w:rsidR="001F7538" w:rsidRPr="008A64BE" w:rsidTr="002A1533">
        <w:tc>
          <w:tcPr>
            <w:tcW w:w="4658" w:type="dxa"/>
            <w:tcBorders>
              <w:top w:val="single" w:sz="4" w:space="0" w:color="auto"/>
              <w:left w:val="single" w:sz="4" w:space="0" w:color="auto"/>
              <w:bottom w:val="single" w:sz="4" w:space="0" w:color="auto"/>
              <w:right w:val="single" w:sz="4" w:space="0" w:color="auto"/>
            </w:tcBorders>
          </w:tcPr>
          <w:p w:rsidR="001F7538" w:rsidRPr="008A64BE" w:rsidRDefault="001F7538" w:rsidP="002A1533">
            <w: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1F7538" w:rsidRPr="008A64BE" w:rsidRDefault="001F7538" w:rsidP="002A1533">
            <w:r>
              <w:t xml:space="preserve">SZMSZ 4. melléklet 1.30 pontja </w:t>
            </w:r>
          </w:p>
        </w:tc>
      </w:tr>
      <w:tr w:rsidR="001F7538" w:rsidRPr="008A64BE" w:rsidTr="002A1533">
        <w:tc>
          <w:tcPr>
            <w:tcW w:w="4658" w:type="dxa"/>
            <w:tcBorders>
              <w:top w:val="single" w:sz="4" w:space="0" w:color="auto"/>
              <w:left w:val="single" w:sz="4" w:space="0" w:color="auto"/>
              <w:bottom w:val="single" w:sz="4" w:space="0" w:color="auto"/>
              <w:right w:val="single" w:sz="4" w:space="0" w:color="auto"/>
            </w:tcBorders>
          </w:tcPr>
          <w:p w:rsidR="001F7538" w:rsidRDefault="001F7538" w:rsidP="002A1533">
            <w:r>
              <w:t>Szociális és Humán Bizottság</w:t>
            </w:r>
          </w:p>
        </w:tc>
        <w:tc>
          <w:tcPr>
            <w:tcW w:w="4630" w:type="dxa"/>
            <w:tcBorders>
              <w:top w:val="single" w:sz="4" w:space="0" w:color="auto"/>
              <w:left w:val="single" w:sz="4" w:space="0" w:color="auto"/>
              <w:bottom w:val="single" w:sz="4" w:space="0" w:color="auto"/>
              <w:right w:val="single" w:sz="4" w:space="0" w:color="auto"/>
            </w:tcBorders>
          </w:tcPr>
          <w:p w:rsidR="001F7538" w:rsidRPr="008A64BE" w:rsidRDefault="001F7538" w:rsidP="002A1533">
            <w:r>
              <w:t>SZMSZ 3. számú melléklet 2.2 pontja</w:t>
            </w:r>
          </w:p>
        </w:tc>
      </w:tr>
    </w:tbl>
    <w:p w:rsidR="001F7538" w:rsidRPr="008A64BE" w:rsidRDefault="001F7538" w:rsidP="001F7538">
      <w:pPr>
        <w:rPr>
          <w:u w:val="single"/>
        </w:rPr>
      </w:pPr>
    </w:p>
    <w:p w:rsidR="001F7538" w:rsidRPr="008A64BE" w:rsidRDefault="001F7538" w:rsidP="001F7538">
      <w:pPr>
        <w:rPr>
          <w:b/>
          <w:u w:val="single"/>
        </w:rPr>
      </w:pPr>
    </w:p>
    <w:p w:rsidR="001F7538" w:rsidRPr="008A64BE" w:rsidRDefault="001F7538" w:rsidP="001F7538">
      <w:pPr>
        <w:rPr>
          <w:b/>
          <w:u w:val="single"/>
        </w:rPr>
      </w:pPr>
      <w:r w:rsidRPr="008A64BE">
        <w:rPr>
          <w:b/>
          <w:u w:val="single"/>
        </w:rPr>
        <w:t>Az ülésre meghívni javasolt szervek, személyek:</w:t>
      </w:r>
    </w:p>
    <w:p w:rsidR="001F7538" w:rsidRPr="008A64BE" w:rsidRDefault="001F7538" w:rsidP="001F7538">
      <w:pPr>
        <w:rPr>
          <w:b/>
          <w:u w:val="single"/>
        </w:rPr>
      </w:pPr>
    </w:p>
    <w:tbl>
      <w:tblPr>
        <w:tblW w:w="0" w:type="auto"/>
        <w:tblLook w:val="01E0" w:firstRow="1" w:lastRow="1" w:firstColumn="1" w:lastColumn="1" w:noHBand="0" w:noVBand="0"/>
      </w:tblPr>
      <w:tblGrid>
        <w:gridCol w:w="2945"/>
        <w:gridCol w:w="3280"/>
        <w:gridCol w:w="3063"/>
      </w:tblGrid>
      <w:tr w:rsidR="001F7538" w:rsidRPr="008A64BE" w:rsidTr="002A1533">
        <w:tc>
          <w:tcPr>
            <w:tcW w:w="2945" w:type="dxa"/>
            <w:tcBorders>
              <w:top w:val="single" w:sz="4" w:space="0" w:color="auto"/>
              <w:left w:val="single" w:sz="4" w:space="0" w:color="auto"/>
              <w:bottom w:val="single" w:sz="4" w:space="0" w:color="auto"/>
              <w:right w:val="single" w:sz="4" w:space="0" w:color="auto"/>
            </w:tcBorders>
          </w:tcPr>
          <w:p w:rsidR="001F7538" w:rsidRPr="008A64BE" w:rsidRDefault="001F7538" w:rsidP="002A1533">
            <w:proofErr w:type="spellStart"/>
            <w:r w:rsidRPr="008A64BE">
              <w:t>Moravszki</w:t>
            </w:r>
            <w:proofErr w:type="spellEnd"/>
            <w:r w:rsidRPr="008A64BE">
              <w:t xml:space="preserve"> Zsoltné</w:t>
            </w:r>
          </w:p>
        </w:tc>
        <w:tc>
          <w:tcPr>
            <w:tcW w:w="3280" w:type="dxa"/>
            <w:tcBorders>
              <w:top w:val="single" w:sz="4" w:space="0" w:color="auto"/>
              <w:left w:val="single" w:sz="4" w:space="0" w:color="auto"/>
              <w:bottom w:val="single" w:sz="4" w:space="0" w:color="auto"/>
              <w:right w:val="single" w:sz="4" w:space="0" w:color="auto"/>
            </w:tcBorders>
          </w:tcPr>
          <w:p w:rsidR="001F7538" w:rsidRPr="008A64BE" w:rsidRDefault="001F7538" w:rsidP="002A1533">
            <w:r w:rsidRPr="008A64BE">
              <w:t>Tiszavasvári Egyesített Óvodai Intézmény vezetője</w:t>
            </w:r>
          </w:p>
        </w:tc>
        <w:tc>
          <w:tcPr>
            <w:tcW w:w="3063" w:type="dxa"/>
            <w:tcBorders>
              <w:top w:val="single" w:sz="4" w:space="0" w:color="auto"/>
              <w:left w:val="single" w:sz="4" w:space="0" w:color="auto"/>
              <w:bottom w:val="single" w:sz="4" w:space="0" w:color="auto"/>
              <w:right w:val="single" w:sz="4" w:space="0" w:color="auto"/>
            </w:tcBorders>
          </w:tcPr>
          <w:p w:rsidR="001F7538" w:rsidRPr="008A64BE" w:rsidRDefault="001F7538" w:rsidP="002A1533">
            <w:r w:rsidRPr="008A64BE">
              <w:t>ekaovoda@gmail.com</w:t>
            </w:r>
          </w:p>
        </w:tc>
      </w:tr>
    </w:tbl>
    <w:p w:rsidR="001F7538" w:rsidRPr="008A64BE" w:rsidRDefault="001F7538" w:rsidP="001F7538">
      <w:pPr>
        <w:rPr>
          <w:b/>
          <w:u w:val="single"/>
        </w:rPr>
      </w:pPr>
    </w:p>
    <w:p w:rsidR="001F7538" w:rsidRPr="008A64BE" w:rsidRDefault="001F7538" w:rsidP="001F7538">
      <w:pPr>
        <w:rPr>
          <w:b/>
          <w:u w:val="single"/>
        </w:rPr>
      </w:pPr>
      <w:r w:rsidRPr="008A64BE">
        <w:rPr>
          <w:b/>
          <w:u w:val="single"/>
        </w:rPr>
        <w:t xml:space="preserve">Egyéb megjegyzés: </w:t>
      </w:r>
    </w:p>
    <w:p w:rsidR="001F7538" w:rsidRPr="008A64BE" w:rsidRDefault="001F7538" w:rsidP="001F7538">
      <w:r w:rsidRPr="008A64BE">
        <w:t>……………………………………………………………………………………………………………………………………………………………………………………………………</w:t>
      </w:r>
    </w:p>
    <w:p w:rsidR="001F7538" w:rsidRPr="008A64BE" w:rsidRDefault="001F7538" w:rsidP="001F7538"/>
    <w:p w:rsidR="001F7538" w:rsidRPr="008A64BE" w:rsidRDefault="001F7538" w:rsidP="001F7538"/>
    <w:p w:rsidR="001F7538" w:rsidRPr="008A64BE" w:rsidRDefault="001F7538" w:rsidP="001F7538">
      <w:pPr>
        <w:rPr>
          <w:b/>
        </w:rPr>
      </w:pPr>
      <w:r w:rsidRPr="008A64BE">
        <w:t xml:space="preserve">Tiszavasvári, </w:t>
      </w:r>
      <w:r>
        <w:t xml:space="preserve">2024. </w:t>
      </w:r>
      <w:r w:rsidR="007A1604">
        <w:t xml:space="preserve">május </w:t>
      </w:r>
      <w:r>
        <w:t xml:space="preserve">2. </w:t>
      </w:r>
    </w:p>
    <w:p w:rsidR="001F7538" w:rsidRPr="008A64BE" w:rsidRDefault="001F7538" w:rsidP="001F7538">
      <w:pPr>
        <w:rPr>
          <w:b/>
        </w:rPr>
      </w:pPr>
    </w:p>
    <w:p w:rsidR="001F7538" w:rsidRPr="008A64BE" w:rsidRDefault="001F7538" w:rsidP="001F7538">
      <w:pPr>
        <w:rPr>
          <w:b/>
        </w:rPr>
      </w:pPr>
    </w:p>
    <w:p w:rsidR="001F7538" w:rsidRPr="008A64BE" w:rsidRDefault="001F7538" w:rsidP="001F7538">
      <w:pPr>
        <w:rPr>
          <w:b/>
        </w:rPr>
      </w:pPr>
      <w:r w:rsidRPr="008A64BE">
        <w:rPr>
          <w:b/>
        </w:rPr>
        <w:t xml:space="preserve">                                                                     </w:t>
      </w:r>
      <w:r>
        <w:rPr>
          <w:b/>
        </w:rPr>
        <w:t xml:space="preserve">  </w:t>
      </w:r>
      <w:r w:rsidR="007A1604">
        <w:rPr>
          <w:b/>
        </w:rPr>
        <w:t xml:space="preserve">                    Gazdagné dr. Tóth Marianna</w:t>
      </w:r>
    </w:p>
    <w:p w:rsidR="001F7538" w:rsidRPr="008A64BE" w:rsidRDefault="001F7538" w:rsidP="001F7538">
      <w:r w:rsidRPr="008A64BE">
        <w:rPr>
          <w:b/>
        </w:rPr>
        <w:t xml:space="preserve">                                                  </w:t>
      </w:r>
      <w:r>
        <w:rPr>
          <w:b/>
        </w:rPr>
        <w:t xml:space="preserve">                       </w:t>
      </w:r>
      <w:r w:rsidR="007A1604">
        <w:rPr>
          <w:b/>
        </w:rPr>
        <w:t xml:space="preserve">                                 </w:t>
      </w:r>
      <w:proofErr w:type="gramStart"/>
      <w:r w:rsidR="007A1604">
        <w:rPr>
          <w:b/>
        </w:rPr>
        <w:t>témafelelős</w:t>
      </w:r>
      <w:proofErr w:type="gramEnd"/>
      <w:r w:rsidRPr="008A64BE">
        <w:rPr>
          <w:b/>
        </w:rPr>
        <w:t xml:space="preserve">    </w:t>
      </w:r>
    </w:p>
    <w:p w:rsidR="001F7538" w:rsidRPr="008A64BE" w:rsidRDefault="001F7538" w:rsidP="001F7538"/>
    <w:p w:rsidR="001F7538" w:rsidRPr="008A64BE" w:rsidRDefault="001F7538" w:rsidP="001F7538">
      <w:r w:rsidRPr="008A64BE">
        <w:tab/>
      </w:r>
      <w:r w:rsidRPr="008A64BE">
        <w:tab/>
      </w:r>
      <w:r w:rsidRPr="008A64BE">
        <w:tab/>
      </w:r>
      <w:r w:rsidRPr="008A64BE">
        <w:tab/>
      </w:r>
      <w:r w:rsidRPr="008A64BE">
        <w:tab/>
      </w:r>
      <w:r w:rsidRPr="008A64BE">
        <w:tab/>
      </w:r>
      <w:r w:rsidRPr="008A64BE">
        <w:tab/>
      </w:r>
      <w:r w:rsidRPr="008A64BE">
        <w:tab/>
      </w:r>
      <w:r w:rsidRPr="008A64BE">
        <w:tab/>
      </w:r>
    </w:p>
    <w:p w:rsidR="007A1604" w:rsidRPr="008A64BE" w:rsidRDefault="001F7538" w:rsidP="007A1604">
      <w:pPr>
        <w:jc w:val="center"/>
        <w:rPr>
          <w:b/>
          <w:sz w:val="36"/>
          <w:szCs w:val="36"/>
        </w:rPr>
      </w:pPr>
      <w:r w:rsidRPr="008A64BE">
        <w:br w:type="page"/>
      </w:r>
      <w:r w:rsidR="007A1604" w:rsidRPr="008A64BE">
        <w:rPr>
          <w:b/>
          <w:sz w:val="36"/>
          <w:szCs w:val="36"/>
        </w:rPr>
        <w:lastRenderedPageBreak/>
        <w:t>TISZAVASVÁRI VÁROS POLGÁRMESTERÉTŐL</w:t>
      </w:r>
    </w:p>
    <w:p w:rsidR="007A1604" w:rsidRPr="008A64BE" w:rsidRDefault="007A1604" w:rsidP="007A1604">
      <w:pPr>
        <w:jc w:val="center"/>
        <w:rPr>
          <w:szCs w:val="24"/>
        </w:rPr>
      </w:pPr>
      <w:r w:rsidRPr="008A64BE">
        <w:rPr>
          <w:szCs w:val="24"/>
        </w:rPr>
        <w:t>4440 Tiszavasvári, Városháza tér 4.</w:t>
      </w:r>
    </w:p>
    <w:p w:rsidR="007A1604" w:rsidRPr="008A64BE" w:rsidRDefault="007A1604" w:rsidP="007A1604">
      <w:pPr>
        <w:pBdr>
          <w:bottom w:val="thinThickSmallGap" w:sz="24" w:space="1" w:color="auto"/>
        </w:pBdr>
        <w:jc w:val="center"/>
        <w:rPr>
          <w:b/>
          <w:bCs/>
          <w:color w:val="000000"/>
          <w:szCs w:val="24"/>
        </w:rPr>
      </w:pPr>
      <w:r w:rsidRPr="008A64BE">
        <w:rPr>
          <w:szCs w:val="24"/>
        </w:rPr>
        <w:t>Tel</w:t>
      </w:r>
      <w:proofErr w:type="gramStart"/>
      <w:r w:rsidRPr="008A64BE">
        <w:rPr>
          <w:szCs w:val="24"/>
        </w:rPr>
        <w:t>.:</w:t>
      </w:r>
      <w:proofErr w:type="gramEnd"/>
      <w:r w:rsidRPr="008A64BE">
        <w:rPr>
          <w:szCs w:val="24"/>
        </w:rPr>
        <w:t xml:space="preserve"> 42/ 520-500  Fax: 42/ 275-000  Email: </w:t>
      </w:r>
      <w:hyperlink r:id="rId8" w:history="1">
        <w:r w:rsidRPr="008A64BE">
          <w:rPr>
            <w:color w:val="000000"/>
            <w:szCs w:val="24"/>
          </w:rPr>
          <w:t>tvonkph@tiszavasvari.hu</w:t>
        </w:r>
      </w:hyperlink>
    </w:p>
    <w:p w:rsidR="007A1604" w:rsidRPr="008A64BE" w:rsidRDefault="007A1604" w:rsidP="007A1604">
      <w:pPr>
        <w:rPr>
          <w:szCs w:val="96"/>
        </w:rPr>
      </w:pPr>
      <w:r>
        <w:rPr>
          <w:szCs w:val="96"/>
        </w:rPr>
        <w:t>Témafelelős: Gazdagné dr. Tóth Marianna</w:t>
      </w:r>
    </w:p>
    <w:p w:rsidR="007A1604" w:rsidRPr="008A64BE" w:rsidRDefault="007A1604" w:rsidP="007A1604">
      <w:pPr>
        <w:rPr>
          <w:b/>
          <w:szCs w:val="96"/>
        </w:rPr>
      </w:pPr>
    </w:p>
    <w:p w:rsidR="007A1604" w:rsidRPr="008A64BE" w:rsidRDefault="007A1604" w:rsidP="007A1604">
      <w:pPr>
        <w:jc w:val="center"/>
        <w:rPr>
          <w:b/>
        </w:rPr>
      </w:pPr>
      <w:r w:rsidRPr="008A64BE">
        <w:rPr>
          <w:b/>
          <w:sz w:val="26"/>
          <w:szCs w:val="26"/>
        </w:rPr>
        <w:t>E L Ő T E R J E S Z T É S</w:t>
      </w:r>
    </w:p>
    <w:p w:rsidR="007A1604" w:rsidRPr="008A64BE" w:rsidRDefault="007A1604" w:rsidP="007A1604">
      <w:pPr>
        <w:rPr>
          <w:b/>
        </w:rPr>
      </w:pPr>
      <w:r w:rsidRPr="008A64BE">
        <w:rPr>
          <w:b/>
        </w:rPr>
        <w:t xml:space="preserve">                                     </w:t>
      </w:r>
    </w:p>
    <w:p w:rsidR="007A1604" w:rsidRPr="008A64BE" w:rsidRDefault="007A1604" w:rsidP="007A1604">
      <w:pPr>
        <w:jc w:val="center"/>
        <w:rPr>
          <w:sz w:val="28"/>
          <w:szCs w:val="28"/>
        </w:rPr>
      </w:pPr>
      <w:r w:rsidRPr="008A64BE">
        <w:rPr>
          <w:b/>
        </w:rPr>
        <w:t>- a Képviselő-testülethez</w:t>
      </w:r>
      <w:r w:rsidRPr="008A64BE">
        <w:rPr>
          <w:b/>
          <w:szCs w:val="24"/>
        </w:rPr>
        <w:t xml:space="preserve"> -</w:t>
      </w:r>
    </w:p>
    <w:p w:rsidR="007A1604" w:rsidRPr="008A64BE" w:rsidRDefault="007A1604" w:rsidP="007A1604">
      <w:pPr>
        <w:jc w:val="center"/>
        <w:rPr>
          <w:b/>
          <w:szCs w:val="96"/>
        </w:rPr>
      </w:pPr>
    </w:p>
    <w:p w:rsidR="007A1604" w:rsidRPr="008A64BE" w:rsidRDefault="007A1604" w:rsidP="007A1604">
      <w:pPr>
        <w:jc w:val="center"/>
        <w:rPr>
          <w:b/>
          <w:szCs w:val="24"/>
        </w:rPr>
      </w:pPr>
      <w:r w:rsidRPr="008A64BE">
        <w:rPr>
          <w:b/>
          <w:bCs/>
          <w:szCs w:val="24"/>
        </w:rPr>
        <w:t>A Tiszavasvári</w:t>
      </w:r>
      <w:r>
        <w:rPr>
          <w:b/>
          <w:bCs/>
          <w:szCs w:val="24"/>
        </w:rPr>
        <w:t xml:space="preserve"> Egyesített Óvodai Intézmény Alapító Okiratának módosításáról</w:t>
      </w:r>
    </w:p>
    <w:p w:rsidR="007A1604" w:rsidRPr="008A64BE" w:rsidRDefault="007A1604" w:rsidP="007A1604">
      <w:pPr>
        <w:rPr>
          <w:b/>
          <w:szCs w:val="96"/>
        </w:rPr>
      </w:pPr>
    </w:p>
    <w:p w:rsidR="00AA33F5" w:rsidRDefault="00AA33F5" w:rsidP="007A1604">
      <w:pPr>
        <w:rPr>
          <w:b/>
          <w:szCs w:val="96"/>
        </w:rPr>
      </w:pPr>
    </w:p>
    <w:p w:rsidR="007A1604" w:rsidRDefault="007A1604" w:rsidP="007A1604">
      <w:pPr>
        <w:rPr>
          <w:b/>
          <w:szCs w:val="96"/>
        </w:rPr>
      </w:pPr>
      <w:r w:rsidRPr="008A64BE">
        <w:rPr>
          <w:b/>
          <w:szCs w:val="96"/>
        </w:rPr>
        <w:t>Tisztelt Képviselő - testület!</w:t>
      </w:r>
    </w:p>
    <w:p w:rsidR="00D4507E" w:rsidRDefault="00D4507E" w:rsidP="00D4507E">
      <w:pPr>
        <w:spacing w:line="360" w:lineRule="auto"/>
      </w:pPr>
    </w:p>
    <w:p w:rsidR="007A1604" w:rsidRDefault="007A1604" w:rsidP="00D4507E">
      <w:pPr>
        <w:spacing w:line="360" w:lineRule="auto"/>
      </w:pPr>
      <w:r>
        <w:t xml:space="preserve">Az Egyesített Óvodai </w:t>
      </w:r>
      <w:proofErr w:type="gramStart"/>
      <w:r>
        <w:t>Intézmény alapító</w:t>
      </w:r>
      <w:proofErr w:type="gramEnd"/>
      <w:r>
        <w:t xml:space="preserve"> okiratának ismételt módosítása vált szükségessé a Magyar Államkincstár felhívása alapján.</w:t>
      </w:r>
    </w:p>
    <w:p w:rsidR="007A1604" w:rsidRDefault="007A1604" w:rsidP="00D4507E">
      <w:pPr>
        <w:spacing w:line="360" w:lineRule="auto"/>
      </w:pPr>
      <w:r>
        <w:t xml:space="preserve">A </w:t>
      </w:r>
      <w:r w:rsidR="00DF11FF">
        <w:t xml:space="preserve">módosítás indoka, hogy a </w:t>
      </w:r>
      <w:r>
        <w:t>márciusi testületi ülésen elfogadott 91/2024.</w:t>
      </w:r>
      <w:r w:rsidR="00DF11FF">
        <w:t xml:space="preserve"> </w:t>
      </w:r>
      <w:r>
        <w:t>(III.24.) Kt. számú határoz</w:t>
      </w:r>
      <w:r w:rsidR="00DF11FF">
        <w:t xml:space="preserve">at 5.2. pontjában nem csupán a 2024. január 1. napjától törvény erejénél fogva módosuló köznevelési </w:t>
      </w:r>
      <w:proofErr w:type="spellStart"/>
      <w:r w:rsidR="00DF11FF">
        <w:t>foglalkoztatotti</w:t>
      </w:r>
      <w:proofErr w:type="spellEnd"/>
      <w:r w:rsidR="00DF11FF">
        <w:t xml:space="preserve"> jogviszony került feltüntetésre, hanem a megbízási jogviszony és a munkaviszony is, ugyanis az intézmény </w:t>
      </w:r>
      <w:proofErr w:type="gramStart"/>
      <w:r w:rsidR="00DF11FF">
        <w:t>ezen</w:t>
      </w:r>
      <w:proofErr w:type="gramEnd"/>
      <w:r w:rsidR="00DF11FF">
        <w:t xml:space="preserve"> foglalkoztatási jogviszonyokban </w:t>
      </w:r>
      <w:r w:rsidR="00AA33F5">
        <w:t xml:space="preserve">is </w:t>
      </w:r>
      <w:r w:rsidR="00DF11FF">
        <w:t>alkalmazza a munkavállalókat. A problémát az okozza, hogy a köznevelési foglalkoz</w:t>
      </w:r>
      <w:r w:rsidR="00D4507E">
        <w:t xml:space="preserve">tatási jogviszonyt 2024. január 1. napjától kell szerepeltetni az alapító okiratban, mivel ezt törvény írja elő. Emiatt ezt a bejegyzést visszamenőleges hatállyal kell bejegyeztetni. A munkaviszonyt és megbízási jogviszonyt azonban kizárólag jövőre néző hatállyal lehet bejegyezni, ezért azt jelen módosításban nem lehet szerepeltetni. Egyidejűleg kizárólag egy időbeli hatállyal van lehetőség alapító okiratot módosítani. Emiatt az alapító okirat 5.2. pontjában kizárólag a köznevelési </w:t>
      </w:r>
      <w:proofErr w:type="spellStart"/>
      <w:r w:rsidR="00D4507E">
        <w:t>foglalkoztatotti</w:t>
      </w:r>
      <w:proofErr w:type="spellEnd"/>
      <w:r w:rsidR="00D4507E">
        <w:t xml:space="preserve"> jogviszony szerepel új jogviszonyként.</w:t>
      </w:r>
    </w:p>
    <w:p w:rsidR="007A1604" w:rsidRDefault="007A1604" w:rsidP="00D4507E">
      <w:pPr>
        <w:spacing w:line="360" w:lineRule="auto"/>
      </w:pPr>
    </w:p>
    <w:p w:rsidR="00D4507E" w:rsidRPr="0013373B" w:rsidRDefault="00D4507E" w:rsidP="00D4507E">
      <w:pPr>
        <w:spacing w:line="360" w:lineRule="auto"/>
      </w:pPr>
      <w:r w:rsidRPr="0013373B">
        <w:t>A fentiek figyelembe vételével kérem a Tisztelt Képviselő-testületet az előterjesztés megtárgyalására, továbbá a határozat-tervezet elfogadására.</w:t>
      </w:r>
    </w:p>
    <w:p w:rsidR="00D4507E" w:rsidRPr="0013373B" w:rsidRDefault="00D4507E" w:rsidP="00D4507E">
      <w:pPr>
        <w:rPr>
          <w:sz w:val="12"/>
          <w:szCs w:val="12"/>
        </w:rPr>
      </w:pPr>
    </w:p>
    <w:p w:rsidR="00D4507E" w:rsidRPr="0013373B" w:rsidRDefault="00D4507E" w:rsidP="00D4507E">
      <w:pPr>
        <w:rPr>
          <w:szCs w:val="24"/>
        </w:rPr>
      </w:pPr>
    </w:p>
    <w:p w:rsidR="00D4507E" w:rsidRPr="0013373B" w:rsidRDefault="00D4507E" w:rsidP="00D4507E">
      <w:pPr>
        <w:rPr>
          <w:szCs w:val="24"/>
        </w:rPr>
      </w:pPr>
      <w:r w:rsidRPr="0013373B">
        <w:rPr>
          <w:szCs w:val="24"/>
        </w:rPr>
        <w:t xml:space="preserve">Tiszavasvári, 2024. </w:t>
      </w:r>
      <w:r>
        <w:rPr>
          <w:szCs w:val="24"/>
        </w:rPr>
        <w:t>má</w:t>
      </w:r>
      <w:r w:rsidR="00AA33F5">
        <w:rPr>
          <w:szCs w:val="24"/>
        </w:rPr>
        <w:t>jus</w:t>
      </w:r>
      <w:r>
        <w:rPr>
          <w:szCs w:val="24"/>
        </w:rPr>
        <w:t xml:space="preserve"> 2</w:t>
      </w:r>
      <w:r w:rsidRPr="0013373B">
        <w:rPr>
          <w:szCs w:val="24"/>
        </w:rPr>
        <w:t xml:space="preserve">. </w:t>
      </w:r>
    </w:p>
    <w:p w:rsidR="00D4507E" w:rsidRPr="0013373B" w:rsidRDefault="00D4507E" w:rsidP="00D4507E">
      <w:pPr>
        <w:rPr>
          <w:szCs w:val="24"/>
        </w:rPr>
      </w:pPr>
    </w:p>
    <w:p w:rsidR="00D4507E" w:rsidRPr="0013373B" w:rsidRDefault="00D4507E" w:rsidP="00D4507E">
      <w:pPr>
        <w:rPr>
          <w:b/>
          <w:szCs w:val="24"/>
        </w:rPr>
      </w:pPr>
      <w:r w:rsidRPr="0013373B">
        <w:rPr>
          <w:b/>
          <w:szCs w:val="24"/>
        </w:rPr>
        <w:t xml:space="preserve">                                                                                         </w:t>
      </w:r>
      <w:r w:rsidRPr="0013373B">
        <w:rPr>
          <w:b/>
          <w:szCs w:val="24"/>
        </w:rPr>
        <w:tab/>
      </w:r>
      <w:r w:rsidRPr="0013373B">
        <w:rPr>
          <w:b/>
          <w:szCs w:val="24"/>
        </w:rPr>
        <w:tab/>
      </w:r>
      <w:r w:rsidRPr="0013373B">
        <w:rPr>
          <w:b/>
          <w:szCs w:val="24"/>
        </w:rPr>
        <w:tab/>
        <w:t>Szőke Zoltán</w:t>
      </w:r>
    </w:p>
    <w:p w:rsidR="00D4507E" w:rsidRPr="0013373B" w:rsidRDefault="00D4507E" w:rsidP="00D4507E">
      <w:pPr>
        <w:rPr>
          <w:b/>
          <w:szCs w:val="24"/>
        </w:rPr>
      </w:pPr>
      <w:r w:rsidRPr="0013373B">
        <w:rPr>
          <w:b/>
          <w:szCs w:val="24"/>
        </w:rPr>
        <w:t xml:space="preserve">                                                                                        </w:t>
      </w:r>
      <w:r w:rsidRPr="0013373B">
        <w:rPr>
          <w:b/>
          <w:szCs w:val="24"/>
        </w:rPr>
        <w:tab/>
      </w:r>
      <w:r w:rsidRPr="0013373B">
        <w:rPr>
          <w:b/>
          <w:szCs w:val="24"/>
        </w:rPr>
        <w:tab/>
        <w:t xml:space="preserve"> </w:t>
      </w:r>
      <w:r w:rsidRPr="0013373B">
        <w:rPr>
          <w:b/>
          <w:szCs w:val="24"/>
        </w:rPr>
        <w:tab/>
      </w:r>
      <w:proofErr w:type="gramStart"/>
      <w:r w:rsidRPr="0013373B">
        <w:rPr>
          <w:b/>
          <w:szCs w:val="24"/>
        </w:rPr>
        <w:t>polgármester</w:t>
      </w:r>
      <w:proofErr w:type="gramEnd"/>
    </w:p>
    <w:p w:rsidR="00D4507E" w:rsidRDefault="00D4507E" w:rsidP="00D4507E">
      <w:pPr>
        <w:spacing w:after="200" w:line="276" w:lineRule="auto"/>
        <w:jc w:val="left"/>
      </w:pPr>
      <w:r>
        <w:br w:type="page"/>
      </w:r>
    </w:p>
    <w:p w:rsidR="00AA33F5" w:rsidRPr="0013373B" w:rsidRDefault="00AA33F5" w:rsidP="00AA33F5">
      <w:pPr>
        <w:ind w:left="3060"/>
        <w:rPr>
          <w:b/>
          <w:bCs/>
          <w:szCs w:val="24"/>
        </w:rPr>
      </w:pPr>
      <w:r w:rsidRPr="0013373B">
        <w:rPr>
          <w:b/>
          <w:bCs/>
          <w:szCs w:val="24"/>
        </w:rPr>
        <w:lastRenderedPageBreak/>
        <w:t>HATÁROZAT-TERVEZET</w:t>
      </w:r>
    </w:p>
    <w:p w:rsidR="00AA33F5" w:rsidRPr="0013373B" w:rsidRDefault="00AA33F5" w:rsidP="00AA33F5">
      <w:pPr>
        <w:jc w:val="center"/>
        <w:rPr>
          <w:b/>
          <w:bCs/>
          <w:sz w:val="12"/>
          <w:szCs w:val="12"/>
        </w:rPr>
      </w:pPr>
    </w:p>
    <w:p w:rsidR="00AA33F5" w:rsidRPr="0013373B" w:rsidRDefault="00AA33F5" w:rsidP="00AA33F5">
      <w:pPr>
        <w:jc w:val="center"/>
        <w:rPr>
          <w:b/>
          <w:bCs/>
        </w:rPr>
      </w:pPr>
      <w:r w:rsidRPr="0013373B">
        <w:rPr>
          <w:b/>
          <w:bCs/>
        </w:rPr>
        <w:t>TISZAVASVÁRI VÁROS ÖNKORMÁNYZATA</w:t>
      </w:r>
    </w:p>
    <w:p w:rsidR="00AA33F5" w:rsidRPr="0013373B" w:rsidRDefault="00AA33F5" w:rsidP="00AA33F5">
      <w:pPr>
        <w:jc w:val="center"/>
        <w:rPr>
          <w:b/>
          <w:bCs/>
        </w:rPr>
      </w:pPr>
      <w:r w:rsidRPr="0013373B">
        <w:rPr>
          <w:b/>
        </w:rPr>
        <w:t>KÉPVISELŐ-TESTÜLETÉNEK</w:t>
      </w:r>
    </w:p>
    <w:p w:rsidR="00AA33F5" w:rsidRPr="0013373B" w:rsidRDefault="00C9360B" w:rsidP="00AA33F5">
      <w:pPr>
        <w:jc w:val="center"/>
        <w:rPr>
          <w:b/>
          <w:bCs/>
        </w:rPr>
      </w:pPr>
      <w:r>
        <w:rPr>
          <w:b/>
          <w:bCs/>
        </w:rPr>
        <w:t>.../2024.(V</w:t>
      </w:r>
      <w:r w:rsidR="00AA33F5" w:rsidRPr="0013373B">
        <w:rPr>
          <w:b/>
          <w:bCs/>
        </w:rPr>
        <w:t>.</w:t>
      </w:r>
      <w:r>
        <w:rPr>
          <w:b/>
          <w:bCs/>
        </w:rPr>
        <w:t>9</w:t>
      </w:r>
      <w:r w:rsidR="00AA33F5" w:rsidRPr="0013373B">
        <w:rPr>
          <w:b/>
          <w:bCs/>
        </w:rPr>
        <w:t>.) Kt. számú</w:t>
      </w:r>
    </w:p>
    <w:p w:rsidR="00AA33F5" w:rsidRPr="0013373B" w:rsidRDefault="00AA33F5" w:rsidP="00AA33F5">
      <w:pPr>
        <w:jc w:val="center"/>
        <w:rPr>
          <w:b/>
          <w:bCs/>
        </w:rPr>
      </w:pPr>
      <w:proofErr w:type="gramStart"/>
      <w:r w:rsidRPr="0013373B">
        <w:rPr>
          <w:b/>
          <w:bCs/>
        </w:rPr>
        <w:t>határozata</w:t>
      </w:r>
      <w:proofErr w:type="gramEnd"/>
    </w:p>
    <w:p w:rsidR="00AA33F5" w:rsidRPr="0013373B" w:rsidRDefault="00AA33F5" w:rsidP="00AA33F5">
      <w:pPr>
        <w:ind w:left="2124" w:firstLine="708"/>
        <w:rPr>
          <w:b/>
          <w:bCs/>
          <w:sz w:val="12"/>
          <w:szCs w:val="12"/>
        </w:rPr>
      </w:pPr>
    </w:p>
    <w:p w:rsidR="00AA33F5" w:rsidRPr="0013373B" w:rsidRDefault="00AA33F5" w:rsidP="00AA33F5">
      <w:pPr>
        <w:jc w:val="center"/>
        <w:rPr>
          <w:b/>
          <w:szCs w:val="24"/>
        </w:rPr>
      </w:pPr>
      <w:r w:rsidRPr="0013373B">
        <w:rPr>
          <w:b/>
          <w:bCs/>
          <w:szCs w:val="24"/>
        </w:rPr>
        <w:t>A Tiszavasvári Egyesített Óvodai Intézmény Alapító Okiratának módosításáról</w:t>
      </w:r>
    </w:p>
    <w:p w:rsidR="00AA33F5" w:rsidRPr="0013373B" w:rsidRDefault="00AA33F5" w:rsidP="00AA33F5">
      <w:pPr>
        <w:ind w:left="2124" w:firstLine="708"/>
        <w:rPr>
          <w:b/>
          <w:bCs/>
          <w:sz w:val="12"/>
          <w:szCs w:val="12"/>
        </w:rPr>
      </w:pPr>
    </w:p>
    <w:p w:rsidR="00AA33F5" w:rsidRPr="0013373B" w:rsidRDefault="00AA33F5" w:rsidP="00AA33F5">
      <w:pPr>
        <w:rPr>
          <w:bCs/>
          <w:szCs w:val="24"/>
        </w:rPr>
      </w:pPr>
      <w:r w:rsidRPr="0013373B">
        <w:rPr>
          <w:bCs/>
          <w:szCs w:val="24"/>
        </w:rPr>
        <w:t>A Tiszavasvári Egyesített Óvodai Intézmény a Tiszavasvári Város Önkormányzata által 2021. június 24. napján kiadott, TPH/2169-23/2021. számú alapító okiratát az államháztartásról szóló 2011. CXCV. törvény 8/A.§</w:t>
      </w:r>
      <w:proofErr w:type="spellStart"/>
      <w:r w:rsidRPr="0013373B">
        <w:rPr>
          <w:bCs/>
          <w:szCs w:val="24"/>
        </w:rPr>
        <w:t>-</w:t>
      </w:r>
      <w:proofErr w:type="gramStart"/>
      <w:r w:rsidRPr="0013373B">
        <w:rPr>
          <w:bCs/>
          <w:szCs w:val="24"/>
        </w:rPr>
        <w:t>a</w:t>
      </w:r>
      <w:proofErr w:type="spellEnd"/>
      <w:proofErr w:type="gramEnd"/>
      <w:r w:rsidRPr="0013373B">
        <w:rPr>
          <w:bCs/>
          <w:szCs w:val="24"/>
        </w:rPr>
        <w:t xml:space="preserve"> és a nemzeti köznevelésről szóló 2011. évi CXC. törvény 21. § (2) és (3) bekezdése alapján – Tiszavasvári Város Önkormányzata </w:t>
      </w:r>
      <w:proofErr w:type="gramStart"/>
      <w:r w:rsidRPr="0013373B">
        <w:rPr>
          <w:bCs/>
          <w:szCs w:val="24"/>
        </w:rPr>
        <w:t>Képviselő-testületének …</w:t>
      </w:r>
      <w:proofErr w:type="gramEnd"/>
      <w:r w:rsidRPr="0013373B">
        <w:rPr>
          <w:bCs/>
          <w:szCs w:val="24"/>
        </w:rPr>
        <w:t>/2024. (</w:t>
      </w:r>
      <w:r w:rsidR="00C9360B">
        <w:rPr>
          <w:bCs/>
          <w:szCs w:val="24"/>
        </w:rPr>
        <w:t>V</w:t>
      </w:r>
      <w:r w:rsidRPr="0013373B">
        <w:rPr>
          <w:bCs/>
          <w:szCs w:val="24"/>
        </w:rPr>
        <w:t>.</w:t>
      </w:r>
      <w:r w:rsidR="00C9360B">
        <w:rPr>
          <w:bCs/>
          <w:szCs w:val="24"/>
        </w:rPr>
        <w:t>9</w:t>
      </w:r>
      <w:r w:rsidRPr="0013373B">
        <w:rPr>
          <w:bCs/>
          <w:szCs w:val="24"/>
        </w:rPr>
        <w:t xml:space="preserve">.) határozatára figyelemmel – a következők szerint módosítom: </w:t>
      </w:r>
    </w:p>
    <w:p w:rsidR="00AA33F5" w:rsidRPr="0013373B" w:rsidRDefault="00AA33F5" w:rsidP="00AA33F5">
      <w:pPr>
        <w:rPr>
          <w:bCs/>
          <w:sz w:val="12"/>
          <w:szCs w:val="12"/>
        </w:rPr>
      </w:pPr>
    </w:p>
    <w:p w:rsidR="00AA33F5" w:rsidRPr="0013373B" w:rsidRDefault="00AA33F5" w:rsidP="00AA33F5">
      <w:pPr>
        <w:numPr>
          <w:ilvl w:val="0"/>
          <w:numId w:val="2"/>
        </w:numPr>
        <w:rPr>
          <w:szCs w:val="24"/>
        </w:rPr>
      </w:pPr>
      <w:r w:rsidRPr="0013373B">
        <w:rPr>
          <w:szCs w:val="24"/>
        </w:rPr>
        <w:t>Az alapító okirat 5.1 pontja az alábbiak szerint módosul:</w:t>
      </w:r>
    </w:p>
    <w:p w:rsidR="00AA33F5" w:rsidRPr="0013373B" w:rsidRDefault="00AA33F5" w:rsidP="00AA33F5">
      <w:pPr>
        <w:ind w:left="720"/>
        <w:rPr>
          <w:b/>
          <w:bCs/>
          <w:sz w:val="12"/>
          <w:szCs w:val="12"/>
        </w:rPr>
      </w:pPr>
    </w:p>
    <w:p w:rsidR="00AA33F5" w:rsidRPr="0013373B" w:rsidRDefault="00AA33F5" w:rsidP="00AA33F5">
      <w:pPr>
        <w:ind w:left="641" w:hanging="357"/>
        <w:rPr>
          <w:color w:val="000000"/>
          <w:szCs w:val="24"/>
        </w:rPr>
      </w:pPr>
      <w:r w:rsidRPr="0013373B">
        <w:rPr>
          <w:szCs w:val="24"/>
        </w:rPr>
        <w:t xml:space="preserve">5.1. </w:t>
      </w:r>
      <w:r w:rsidRPr="0013373B">
        <w:rPr>
          <w:color w:val="000000"/>
          <w:szCs w:val="24"/>
        </w:rPr>
        <w:t xml:space="preserve">A költségvetési szerv vezetőjének megbízási rendje: Az intézmény vezetőjét a </w:t>
      </w:r>
      <w:r w:rsidRPr="0013373B">
        <w:rPr>
          <w:b/>
          <w:color w:val="000000"/>
          <w:szCs w:val="24"/>
        </w:rPr>
        <w:t xml:space="preserve">köznevelési </w:t>
      </w:r>
      <w:proofErr w:type="spellStart"/>
      <w:r w:rsidRPr="0013373B">
        <w:rPr>
          <w:b/>
          <w:color w:val="000000"/>
          <w:szCs w:val="24"/>
        </w:rPr>
        <w:t>foglalkoztatotti</w:t>
      </w:r>
      <w:proofErr w:type="spellEnd"/>
      <w:r w:rsidRPr="0013373B">
        <w:rPr>
          <w:b/>
          <w:color w:val="000000"/>
          <w:szCs w:val="24"/>
        </w:rPr>
        <w:t xml:space="preserve"> jogviszonyban, a pedagógusok új életpályájáról szóló 2023. évi LII. törvény, valamint a pedagógusok új életpályájáról szóló 2023. évi LII. törvény végrehajtásáról szóló 401/2023. (VIII.30.) Korm. rendelet rendelkezései alapján </w:t>
      </w:r>
      <w:r w:rsidRPr="0013373B">
        <w:rPr>
          <w:color w:val="000000"/>
          <w:szCs w:val="24"/>
        </w:rPr>
        <w:t xml:space="preserve">nyilvános pályázat útján Tiszavasvári Város Önkormányzata Képviselő-testülete bízza meg 5 </w:t>
      </w:r>
      <w:r w:rsidRPr="0013373B">
        <w:rPr>
          <w:szCs w:val="24"/>
        </w:rPr>
        <w:t>éves</w:t>
      </w:r>
      <w:r w:rsidRPr="0013373B">
        <w:rPr>
          <w:color w:val="000000"/>
          <w:szCs w:val="24"/>
        </w:rPr>
        <w:t xml:space="preserve"> határozott időre és gyakorolja a munkáltatói jogokat. Az intézményvezetői megbízás, kinevezés, felmentés, továbbá összeférhetetlenség megállapításának, fegyelmi eljárás megindításának, fegyelmi büntetés kiszabásának, a megbízás visszavonásának jogát Tiszavasvári Város Önkormányzatának képviselő- testülete gyakorolja. Egyéb munkáltatói jogokat a polgármester gyakorolja saját hatáskörben</w:t>
      </w:r>
      <w:r w:rsidRPr="0013373B">
        <w:rPr>
          <w:szCs w:val="24"/>
        </w:rPr>
        <w:t xml:space="preserve">. </w:t>
      </w:r>
    </w:p>
    <w:p w:rsidR="00AA33F5" w:rsidRPr="0013373B" w:rsidRDefault="00AA33F5" w:rsidP="00AA33F5">
      <w:pPr>
        <w:ind w:left="720"/>
        <w:rPr>
          <w:sz w:val="12"/>
          <w:szCs w:val="12"/>
        </w:rPr>
      </w:pPr>
    </w:p>
    <w:p w:rsidR="00AA33F5" w:rsidRPr="0013373B" w:rsidRDefault="00AA33F5" w:rsidP="00AA33F5">
      <w:pPr>
        <w:pStyle w:val="Listaszerbekezds"/>
        <w:numPr>
          <w:ilvl w:val="0"/>
          <w:numId w:val="2"/>
        </w:numPr>
        <w:autoSpaceDE w:val="0"/>
        <w:autoSpaceDN w:val="0"/>
        <w:adjustRightInd w:val="0"/>
        <w:rPr>
          <w:rFonts w:cs="Mangal"/>
          <w:szCs w:val="24"/>
          <w:lang w:bidi="hi-IN"/>
        </w:rPr>
      </w:pPr>
      <w:r w:rsidRPr="0013373B">
        <w:rPr>
          <w:szCs w:val="24"/>
        </w:rPr>
        <w:t>Az alapító okirat 5.2</w:t>
      </w:r>
      <w:r>
        <w:rPr>
          <w:szCs w:val="24"/>
        </w:rPr>
        <w:t>.</w:t>
      </w:r>
      <w:r w:rsidRPr="0013373B">
        <w:rPr>
          <w:szCs w:val="24"/>
        </w:rPr>
        <w:t xml:space="preserve"> pontja az alábbiak szerint módosul:</w:t>
      </w:r>
    </w:p>
    <w:p w:rsidR="00AA33F5" w:rsidRPr="0013373B" w:rsidRDefault="00AA33F5" w:rsidP="00AA33F5">
      <w:pPr>
        <w:autoSpaceDE w:val="0"/>
        <w:autoSpaceDN w:val="0"/>
        <w:adjustRightInd w:val="0"/>
        <w:contextualSpacing/>
        <w:rPr>
          <w:rFonts w:cs="Mangal"/>
          <w:sz w:val="12"/>
          <w:szCs w:val="12"/>
          <w:lang w:bidi="hi-IN"/>
        </w:rPr>
      </w:pPr>
    </w:p>
    <w:p w:rsidR="00AA33F5" w:rsidRPr="0013373B" w:rsidRDefault="00AA33F5" w:rsidP="00AA33F5">
      <w:pPr>
        <w:autoSpaceDE w:val="0"/>
        <w:autoSpaceDN w:val="0"/>
        <w:adjustRightInd w:val="0"/>
        <w:contextualSpacing/>
        <w:rPr>
          <w:rFonts w:cs="Mangal"/>
          <w:lang w:bidi="hi-IN"/>
        </w:rPr>
      </w:pPr>
      <w:r w:rsidRPr="0013373B">
        <w:t>5.2.</w:t>
      </w:r>
      <w:r w:rsidRPr="0013373B">
        <w:rPr>
          <w:rFonts w:cs="Mangal"/>
          <w:lang w:bidi="hi-IN"/>
        </w:rPr>
        <w:t xml:space="preserve"> </w:t>
      </w:r>
    </w:p>
    <w:tbl>
      <w:tblPr>
        <w:tblStyle w:val="Rcsostblzat"/>
        <w:tblW w:w="0" w:type="auto"/>
        <w:tblLook w:val="04A0" w:firstRow="1" w:lastRow="0" w:firstColumn="1" w:lastColumn="0" w:noHBand="0" w:noVBand="1"/>
      </w:tblPr>
      <w:tblGrid>
        <w:gridCol w:w="534"/>
        <w:gridCol w:w="3827"/>
        <w:gridCol w:w="4851"/>
      </w:tblGrid>
      <w:tr w:rsidR="00AA33F5" w:rsidRPr="0013373B" w:rsidTr="002A1533">
        <w:tc>
          <w:tcPr>
            <w:tcW w:w="534" w:type="dxa"/>
          </w:tcPr>
          <w:p w:rsidR="00AA33F5" w:rsidRPr="0013373B" w:rsidRDefault="00AA33F5" w:rsidP="002A1533">
            <w:pPr>
              <w:autoSpaceDE w:val="0"/>
              <w:autoSpaceDN w:val="0"/>
              <w:adjustRightInd w:val="0"/>
              <w:contextualSpacing/>
              <w:rPr>
                <w:rFonts w:cs="Mangal"/>
                <w:lang w:bidi="hi-IN"/>
              </w:rPr>
            </w:pPr>
          </w:p>
        </w:tc>
        <w:tc>
          <w:tcPr>
            <w:tcW w:w="3827" w:type="dxa"/>
          </w:tcPr>
          <w:p w:rsidR="00AA33F5" w:rsidRPr="0013373B" w:rsidRDefault="00AA33F5" w:rsidP="002A1533">
            <w:pPr>
              <w:autoSpaceDE w:val="0"/>
              <w:autoSpaceDN w:val="0"/>
              <w:adjustRightInd w:val="0"/>
              <w:contextualSpacing/>
              <w:rPr>
                <w:rFonts w:cs="Mangal"/>
                <w:lang w:bidi="hi-IN"/>
              </w:rPr>
            </w:pPr>
            <w:r w:rsidRPr="0013373B">
              <w:t>foglalkoztatási jogviszony</w:t>
            </w:r>
          </w:p>
        </w:tc>
        <w:tc>
          <w:tcPr>
            <w:tcW w:w="4851" w:type="dxa"/>
          </w:tcPr>
          <w:p w:rsidR="00AA33F5" w:rsidRPr="0013373B" w:rsidRDefault="00AA33F5" w:rsidP="002A1533">
            <w:pPr>
              <w:autoSpaceDE w:val="0"/>
              <w:autoSpaceDN w:val="0"/>
              <w:adjustRightInd w:val="0"/>
              <w:contextualSpacing/>
              <w:rPr>
                <w:rFonts w:cs="Mangal"/>
                <w:lang w:bidi="hi-IN"/>
              </w:rPr>
            </w:pPr>
            <w:r w:rsidRPr="0013373B">
              <w:t>jogviszonyt szabályozó jogszabály</w:t>
            </w:r>
          </w:p>
        </w:tc>
      </w:tr>
      <w:tr w:rsidR="00AA33F5" w:rsidRPr="0013373B" w:rsidTr="002A1533">
        <w:trPr>
          <w:trHeight w:val="658"/>
        </w:trPr>
        <w:tc>
          <w:tcPr>
            <w:tcW w:w="534" w:type="dxa"/>
          </w:tcPr>
          <w:p w:rsidR="00AA33F5" w:rsidRPr="0013373B" w:rsidRDefault="00AA33F5" w:rsidP="002A1533">
            <w:pPr>
              <w:autoSpaceDE w:val="0"/>
              <w:autoSpaceDN w:val="0"/>
              <w:adjustRightInd w:val="0"/>
              <w:contextualSpacing/>
              <w:rPr>
                <w:rFonts w:cs="Mangal"/>
                <w:lang w:bidi="hi-IN"/>
              </w:rPr>
            </w:pPr>
            <w:r w:rsidRPr="0013373B">
              <w:rPr>
                <w:rFonts w:cs="Mangal"/>
                <w:lang w:bidi="hi-IN"/>
              </w:rPr>
              <w:t>1.</w:t>
            </w:r>
          </w:p>
        </w:tc>
        <w:tc>
          <w:tcPr>
            <w:tcW w:w="3827" w:type="dxa"/>
          </w:tcPr>
          <w:p w:rsidR="00AA33F5" w:rsidRPr="0013373B" w:rsidRDefault="00AA33F5" w:rsidP="002A1533">
            <w:pPr>
              <w:autoSpaceDE w:val="0"/>
              <w:autoSpaceDN w:val="0"/>
              <w:adjustRightInd w:val="0"/>
              <w:contextualSpacing/>
              <w:jc w:val="left"/>
              <w:rPr>
                <w:rFonts w:cs="Mangal"/>
                <w:lang w:bidi="hi-IN"/>
              </w:rPr>
            </w:pPr>
            <w:r w:rsidRPr="0013373B">
              <w:t xml:space="preserve">Köznevelési </w:t>
            </w:r>
            <w:proofErr w:type="spellStart"/>
            <w:r w:rsidRPr="0013373B">
              <w:t>foglalkoztatotti</w:t>
            </w:r>
            <w:proofErr w:type="spellEnd"/>
            <w:r w:rsidRPr="0013373B">
              <w:t xml:space="preserve"> jogviszony</w:t>
            </w:r>
          </w:p>
        </w:tc>
        <w:tc>
          <w:tcPr>
            <w:tcW w:w="4851" w:type="dxa"/>
          </w:tcPr>
          <w:p w:rsidR="00AA33F5" w:rsidRPr="0013373B" w:rsidRDefault="00AA33F5" w:rsidP="002A1533">
            <w:pPr>
              <w:autoSpaceDE w:val="0"/>
              <w:autoSpaceDN w:val="0"/>
              <w:adjustRightInd w:val="0"/>
              <w:contextualSpacing/>
              <w:rPr>
                <w:rFonts w:cs="Mangal"/>
                <w:lang w:bidi="hi-IN"/>
              </w:rPr>
            </w:pPr>
            <w:r w:rsidRPr="0013373B">
              <w:t xml:space="preserve">A pedagógusok új életpályájáról szóló 2023. évi LII. törvény, </w:t>
            </w:r>
            <w:proofErr w:type="gramStart"/>
            <w:r w:rsidRPr="0013373B">
              <w:t>A</w:t>
            </w:r>
            <w:proofErr w:type="gramEnd"/>
            <w:r w:rsidRPr="0013373B">
              <w:t xml:space="preserve"> pedagógusok új életpályájáról szóló 2023. évi LII. törvény végrehajtásáról szóló 401/2023. (VIII. 30.) Korm. rendelet</w:t>
            </w:r>
          </w:p>
        </w:tc>
      </w:tr>
      <w:tr w:rsidR="00AA33F5" w:rsidRPr="0013373B" w:rsidTr="002A1533">
        <w:trPr>
          <w:trHeight w:val="658"/>
        </w:trPr>
        <w:tc>
          <w:tcPr>
            <w:tcW w:w="534" w:type="dxa"/>
          </w:tcPr>
          <w:p w:rsidR="00AA33F5" w:rsidRPr="0013373B" w:rsidRDefault="00C9360B" w:rsidP="002A1533">
            <w:pPr>
              <w:autoSpaceDE w:val="0"/>
              <w:autoSpaceDN w:val="0"/>
              <w:adjustRightInd w:val="0"/>
              <w:contextualSpacing/>
              <w:rPr>
                <w:rFonts w:cs="Mangal"/>
                <w:lang w:bidi="hi-IN"/>
              </w:rPr>
            </w:pPr>
            <w:r>
              <w:rPr>
                <w:rFonts w:cs="Mangal"/>
                <w:lang w:bidi="hi-IN"/>
              </w:rPr>
              <w:t>2</w:t>
            </w:r>
            <w:r w:rsidR="00AA33F5" w:rsidRPr="0013373B">
              <w:rPr>
                <w:rFonts w:cs="Mangal"/>
                <w:lang w:bidi="hi-IN"/>
              </w:rPr>
              <w:t xml:space="preserve">. </w:t>
            </w:r>
          </w:p>
        </w:tc>
        <w:tc>
          <w:tcPr>
            <w:tcW w:w="3827" w:type="dxa"/>
          </w:tcPr>
          <w:p w:rsidR="00AA33F5" w:rsidRPr="0013373B" w:rsidRDefault="00AA33F5" w:rsidP="002A1533">
            <w:pPr>
              <w:autoSpaceDE w:val="0"/>
              <w:autoSpaceDN w:val="0"/>
              <w:adjustRightInd w:val="0"/>
              <w:contextualSpacing/>
              <w:jc w:val="left"/>
            </w:pPr>
            <w:r w:rsidRPr="0013373B">
              <w:t>Közalkalmazotti jogviszony</w:t>
            </w:r>
          </w:p>
        </w:tc>
        <w:tc>
          <w:tcPr>
            <w:tcW w:w="4851" w:type="dxa"/>
          </w:tcPr>
          <w:p w:rsidR="00AA33F5" w:rsidRPr="0013373B" w:rsidRDefault="00AA33F5" w:rsidP="002A1533">
            <w:pPr>
              <w:autoSpaceDE w:val="0"/>
              <w:autoSpaceDN w:val="0"/>
              <w:adjustRightInd w:val="0"/>
              <w:contextualSpacing/>
            </w:pPr>
            <w:r w:rsidRPr="0013373B">
              <w:t xml:space="preserve">Közalkalmazottak jogállásról szóló 1992. évi XXXIII. törvény </w:t>
            </w:r>
          </w:p>
        </w:tc>
      </w:tr>
    </w:tbl>
    <w:p w:rsidR="00AA33F5" w:rsidRPr="0013373B" w:rsidRDefault="00AA33F5" w:rsidP="00AA33F5">
      <w:pPr>
        <w:autoSpaceDE w:val="0"/>
        <w:autoSpaceDN w:val="0"/>
        <w:adjustRightInd w:val="0"/>
        <w:contextualSpacing/>
        <w:rPr>
          <w:rFonts w:cs="Mangal"/>
          <w:lang w:bidi="hi-IN"/>
        </w:rPr>
      </w:pPr>
    </w:p>
    <w:p w:rsidR="00AA33F5" w:rsidRPr="00627F57" w:rsidRDefault="00AA33F5" w:rsidP="00AA33F5">
      <w:pPr>
        <w:numPr>
          <w:ilvl w:val="0"/>
          <w:numId w:val="2"/>
        </w:numPr>
        <w:contextualSpacing/>
        <w:rPr>
          <w:rFonts w:eastAsia="Calibri"/>
          <w:color w:val="000000"/>
          <w:szCs w:val="24"/>
        </w:rPr>
      </w:pPr>
      <w:r w:rsidRPr="00627F57">
        <w:rPr>
          <w:rFonts w:eastAsia="Calibri"/>
          <w:color w:val="000000"/>
          <w:szCs w:val="24"/>
        </w:rPr>
        <w:t>Az alapító okirat 6.1.2. pontja az alábbiak szerint módosul:</w:t>
      </w:r>
    </w:p>
    <w:p w:rsidR="00AA33F5" w:rsidRPr="00627F57" w:rsidRDefault="00AA33F5" w:rsidP="00AA33F5">
      <w:pPr>
        <w:pStyle w:val="Listaszerbekezds"/>
        <w:spacing w:before="80"/>
        <w:rPr>
          <w:color w:val="000000" w:themeColor="text1"/>
          <w:szCs w:val="24"/>
        </w:rPr>
      </w:pPr>
      <w:r w:rsidRPr="00627F57">
        <w:rPr>
          <w:color w:val="000000" w:themeColor="text1"/>
          <w:szCs w:val="24"/>
        </w:rPr>
        <w:t xml:space="preserve">6.1.2 alapfeladatának jogszabály szerinti megnevezése: A nemzeti köznevelésről szóló 2011. évi CXC. törvény 4. § </w:t>
      </w:r>
    </w:p>
    <w:p w:rsidR="00AA33F5" w:rsidRPr="00627F57" w:rsidRDefault="00AA33F5" w:rsidP="00AA33F5">
      <w:pPr>
        <w:pStyle w:val="Listaszerbekezds"/>
        <w:spacing w:before="80"/>
        <w:rPr>
          <w:color w:val="000000" w:themeColor="text1"/>
          <w:szCs w:val="24"/>
        </w:rPr>
      </w:pPr>
      <w:r w:rsidRPr="00627F57">
        <w:rPr>
          <w:color w:val="000000" w:themeColor="text1"/>
          <w:szCs w:val="24"/>
        </w:rPr>
        <w:t xml:space="preserve">14a. </w:t>
      </w:r>
    </w:p>
    <w:p w:rsidR="00AA33F5" w:rsidRPr="00627F57" w:rsidRDefault="00AA33F5" w:rsidP="00AA33F5">
      <w:pPr>
        <w:pStyle w:val="Listaszerbekezds"/>
        <w:spacing w:before="80"/>
        <w:rPr>
          <w:color w:val="000000" w:themeColor="text1"/>
          <w:szCs w:val="24"/>
        </w:rPr>
      </w:pPr>
      <w:proofErr w:type="gramStart"/>
      <w:r w:rsidRPr="00627F57">
        <w:rPr>
          <w:color w:val="000000" w:themeColor="text1"/>
          <w:szCs w:val="24"/>
        </w:rPr>
        <w:t>a</w:t>
      </w:r>
      <w:proofErr w:type="gramEnd"/>
      <w:r w:rsidRPr="00627F57">
        <w:rPr>
          <w:color w:val="000000" w:themeColor="text1"/>
          <w:szCs w:val="24"/>
        </w:rPr>
        <w:t xml:space="preserve">) óvodai nevelés, </w:t>
      </w:r>
    </w:p>
    <w:p w:rsidR="00AA33F5" w:rsidRPr="00627F57" w:rsidRDefault="00AA33F5" w:rsidP="00AA33F5">
      <w:pPr>
        <w:pStyle w:val="Listaszerbekezds"/>
        <w:spacing w:before="80"/>
        <w:rPr>
          <w:color w:val="000000" w:themeColor="text1"/>
          <w:szCs w:val="24"/>
        </w:rPr>
      </w:pPr>
      <w:r w:rsidRPr="00627F57">
        <w:rPr>
          <w:color w:val="000000" w:themeColor="text1"/>
          <w:szCs w:val="24"/>
        </w:rPr>
        <w:t xml:space="preserve">b) nemzetiséghez tartozók óvodai nevelése, </w:t>
      </w:r>
    </w:p>
    <w:p w:rsidR="00AA33F5" w:rsidRPr="00627F57" w:rsidRDefault="00AA33F5" w:rsidP="00AA33F5">
      <w:pPr>
        <w:pStyle w:val="Listaszerbekezds"/>
        <w:spacing w:before="80"/>
        <w:rPr>
          <w:rFonts w:asciiTheme="majorHAnsi" w:hAnsiTheme="majorHAnsi" w:cs="Cambria"/>
          <w:color w:val="000000" w:themeColor="text1"/>
          <w:sz w:val="22"/>
          <w:szCs w:val="22"/>
        </w:rPr>
      </w:pPr>
      <w:proofErr w:type="gramStart"/>
      <w:r w:rsidRPr="00627F57">
        <w:rPr>
          <w:color w:val="000000" w:themeColor="text1"/>
          <w:szCs w:val="24"/>
        </w:rPr>
        <w:t>s</w:t>
      </w:r>
      <w:proofErr w:type="gramEnd"/>
      <w:r w:rsidRPr="00627F57">
        <w:rPr>
          <w:color w:val="000000" w:themeColor="text1"/>
          <w:szCs w:val="24"/>
        </w:rPr>
        <w:t xml:space="preserve">) </w:t>
      </w:r>
      <w:r w:rsidRPr="00627F57">
        <w:rPr>
          <w:color w:val="000000" w:themeColor="text1"/>
          <w:szCs w:val="24"/>
          <w:shd w:val="clear" w:color="auto" w:fill="FFFFFF"/>
        </w:rPr>
        <w:t>azoknak a sajátos nevelési igényű gyermekeknek, tanulóknak az óvodai nevelése, iskolai nevelése-oktatása, kollégiumi ellátása, akik az e célra létrehozott gyógypedagógiai, konduktív pedagógiai nevelési-oktatási intézményben, óvodai</w:t>
      </w:r>
      <w:r w:rsidRPr="00627F57">
        <w:rPr>
          <w:rFonts w:asciiTheme="majorHAnsi" w:hAnsiTheme="majorHAnsi" w:cs="Arial"/>
          <w:color w:val="000000" w:themeColor="text1"/>
          <w:sz w:val="22"/>
          <w:szCs w:val="22"/>
          <w:shd w:val="clear" w:color="auto" w:fill="FFFFFF"/>
        </w:rPr>
        <w:t xml:space="preserve"> csoportban, iskolai osztályban, kollégiumi csoportban eredményesebben foglalkoztathatóak. </w:t>
      </w:r>
    </w:p>
    <w:p w:rsidR="00AA33F5" w:rsidRPr="0013373B" w:rsidRDefault="00AA33F5" w:rsidP="00AA33F5">
      <w:pPr>
        <w:contextualSpacing/>
        <w:rPr>
          <w:rFonts w:eastAsia="Calibri"/>
          <w:color w:val="000000"/>
          <w:szCs w:val="24"/>
        </w:rPr>
      </w:pPr>
    </w:p>
    <w:p w:rsidR="000B5855" w:rsidRPr="000B5855" w:rsidRDefault="000B5855" w:rsidP="00AA33F5">
      <w:pPr>
        <w:numPr>
          <w:ilvl w:val="0"/>
          <w:numId w:val="2"/>
        </w:numPr>
        <w:contextualSpacing/>
        <w:rPr>
          <w:rFonts w:eastAsia="Calibri"/>
          <w:color w:val="000000"/>
          <w:szCs w:val="24"/>
        </w:rPr>
      </w:pPr>
      <w:r>
        <w:rPr>
          <w:rFonts w:eastAsia="Calibri"/>
          <w:szCs w:val="24"/>
        </w:rPr>
        <w:lastRenderedPageBreak/>
        <w:t>Elfogadja a határozat mellékletét képező módosító okiratot és egységes szerkezetbe foglalt alapító okiratot.</w:t>
      </w:r>
    </w:p>
    <w:p w:rsidR="000B5855" w:rsidRPr="000B5855" w:rsidRDefault="000B5855" w:rsidP="000B5855">
      <w:pPr>
        <w:ind w:left="720"/>
        <w:contextualSpacing/>
        <w:rPr>
          <w:rFonts w:eastAsia="Calibri"/>
          <w:color w:val="000000"/>
          <w:szCs w:val="24"/>
        </w:rPr>
      </w:pPr>
    </w:p>
    <w:p w:rsidR="00AA33F5" w:rsidRPr="0013373B" w:rsidRDefault="00AA33F5" w:rsidP="00AA33F5">
      <w:pPr>
        <w:numPr>
          <w:ilvl w:val="0"/>
          <w:numId w:val="2"/>
        </w:numPr>
        <w:contextualSpacing/>
        <w:rPr>
          <w:rFonts w:eastAsia="Calibri"/>
          <w:color w:val="000000"/>
          <w:szCs w:val="24"/>
        </w:rPr>
      </w:pPr>
      <w:r w:rsidRPr="0013373B">
        <w:rPr>
          <w:rFonts w:eastAsia="Calibri"/>
          <w:szCs w:val="24"/>
        </w:rPr>
        <w:t>F</w:t>
      </w:r>
      <w:r w:rsidRPr="0013373B">
        <w:rPr>
          <w:rFonts w:eastAsia="Calibri"/>
          <w:color w:val="000000"/>
          <w:szCs w:val="24"/>
        </w:rPr>
        <w:t xml:space="preserve">elkéri a polgármestert és a jegyzőt, hogy 8 napon belül kérelmezzék a Magyar Államkincstárnál a módosított alapító okirat törzskönyvi nyilvántartáson való átvezetését. </w:t>
      </w:r>
    </w:p>
    <w:p w:rsidR="00AA33F5" w:rsidRPr="0013373B" w:rsidRDefault="00AA33F5" w:rsidP="00AA33F5">
      <w:pPr>
        <w:rPr>
          <w:rFonts w:eastAsia="Calibri"/>
          <w:sz w:val="12"/>
          <w:szCs w:val="12"/>
        </w:rPr>
      </w:pPr>
    </w:p>
    <w:p w:rsidR="00AA33F5" w:rsidRPr="0013373B" w:rsidRDefault="00AA33F5" w:rsidP="00AA33F5">
      <w:pPr>
        <w:numPr>
          <w:ilvl w:val="0"/>
          <w:numId w:val="2"/>
        </w:numPr>
        <w:contextualSpacing/>
        <w:rPr>
          <w:rFonts w:eastAsia="Calibri"/>
          <w:b/>
          <w:bCs/>
          <w:szCs w:val="24"/>
        </w:rPr>
      </w:pPr>
      <w:bookmarkStart w:id="0" w:name="_GoBack"/>
      <w:bookmarkEnd w:id="0"/>
      <w:r w:rsidRPr="0013373B">
        <w:rPr>
          <w:rFonts w:eastAsia="Calibri"/>
          <w:szCs w:val="24"/>
        </w:rPr>
        <w:t>Felkéri a Polgármestert, hogy a Tiszavasvári Egyesített Óvodai Intézmény intézményvezetőjét tájékoztassa a képviselő-testület döntéséről.</w:t>
      </w:r>
    </w:p>
    <w:p w:rsidR="00AA33F5" w:rsidRPr="0013373B" w:rsidRDefault="00AA33F5" w:rsidP="00AA33F5">
      <w:pPr>
        <w:contextualSpacing/>
        <w:rPr>
          <w:rFonts w:eastAsia="Calibri"/>
          <w:b/>
          <w:bCs/>
        </w:rPr>
      </w:pPr>
    </w:p>
    <w:p w:rsidR="00AA33F5" w:rsidRPr="0013373B" w:rsidRDefault="00AA33F5" w:rsidP="00AA33F5">
      <w:pPr>
        <w:ind w:firstLine="708"/>
        <w:rPr>
          <w:szCs w:val="24"/>
        </w:rPr>
      </w:pPr>
      <w:r w:rsidRPr="0013373B">
        <w:rPr>
          <w:b/>
          <w:szCs w:val="24"/>
        </w:rPr>
        <w:t xml:space="preserve">  Határidő: </w:t>
      </w:r>
      <w:proofErr w:type="gramStart"/>
      <w:r w:rsidRPr="0013373B">
        <w:rPr>
          <w:szCs w:val="24"/>
        </w:rPr>
        <w:t>azonnal</w:t>
      </w:r>
      <w:r w:rsidRPr="0013373B">
        <w:rPr>
          <w:szCs w:val="24"/>
        </w:rPr>
        <w:tab/>
      </w:r>
      <w:r w:rsidRPr="0013373B">
        <w:rPr>
          <w:szCs w:val="24"/>
        </w:rPr>
        <w:tab/>
        <w:t xml:space="preserve">                                </w:t>
      </w:r>
      <w:r w:rsidRPr="0013373B">
        <w:rPr>
          <w:b/>
          <w:szCs w:val="24"/>
        </w:rPr>
        <w:t>Felelős</w:t>
      </w:r>
      <w:proofErr w:type="gramEnd"/>
      <w:r>
        <w:rPr>
          <w:szCs w:val="24"/>
        </w:rPr>
        <w:t xml:space="preserve">: </w:t>
      </w:r>
      <w:r w:rsidRPr="0013373B">
        <w:rPr>
          <w:szCs w:val="24"/>
        </w:rPr>
        <w:t>Szőke Zoltán</w:t>
      </w:r>
      <w:r>
        <w:rPr>
          <w:szCs w:val="24"/>
        </w:rPr>
        <w:t xml:space="preserve"> polgármester</w:t>
      </w:r>
    </w:p>
    <w:p w:rsidR="00AA33F5" w:rsidRPr="0013373B" w:rsidRDefault="00AA33F5" w:rsidP="00AA33F5">
      <w:pPr>
        <w:ind w:firstLine="708"/>
        <w:rPr>
          <w:szCs w:val="24"/>
        </w:rPr>
      </w:pPr>
      <w:r w:rsidRPr="0013373B">
        <w:rPr>
          <w:szCs w:val="24"/>
        </w:rPr>
        <w:t xml:space="preserve">                                                                 </w:t>
      </w:r>
      <w:r>
        <w:rPr>
          <w:szCs w:val="24"/>
        </w:rPr>
        <w:t xml:space="preserve">               </w:t>
      </w:r>
      <w:r>
        <w:rPr>
          <w:szCs w:val="24"/>
        </w:rPr>
        <w:tab/>
      </w:r>
      <w:r>
        <w:rPr>
          <w:szCs w:val="24"/>
        </w:rPr>
        <w:tab/>
        <w:t xml:space="preserve">   </w:t>
      </w:r>
    </w:p>
    <w:p w:rsidR="00AA33F5" w:rsidRDefault="00AA33F5" w:rsidP="00AA33F5">
      <w:pPr>
        <w:spacing w:after="200" w:line="276" w:lineRule="auto"/>
        <w:jc w:val="left"/>
      </w:pPr>
      <w:r>
        <w:br w:type="page"/>
      </w:r>
    </w:p>
    <w:p w:rsidR="00C9360B" w:rsidRPr="00627F57" w:rsidRDefault="00C9360B" w:rsidP="00C9360B">
      <w:pPr>
        <w:tabs>
          <w:tab w:val="left" w:leader="dot" w:pos="9072"/>
          <w:tab w:val="left" w:leader="dot" w:pos="16443"/>
        </w:tabs>
        <w:spacing w:after="840"/>
        <w:rPr>
          <w:rFonts w:ascii="Cambria" w:hAnsi="Cambria" w:cs="Cambria"/>
          <w:szCs w:val="24"/>
        </w:rPr>
      </w:pPr>
      <w:r w:rsidRPr="00627F57">
        <w:rPr>
          <w:rFonts w:ascii="Cambria" w:hAnsi="Cambria" w:cs="Cambria"/>
          <w:szCs w:val="24"/>
        </w:rPr>
        <w:lastRenderedPageBreak/>
        <w:t>Okirat száma: TPH/</w:t>
      </w:r>
      <w:proofErr w:type="gramStart"/>
      <w:r>
        <w:rPr>
          <w:rFonts w:ascii="Cambria" w:hAnsi="Cambria" w:cs="Cambria"/>
          <w:szCs w:val="24"/>
        </w:rPr>
        <w:t>………….</w:t>
      </w:r>
      <w:proofErr w:type="gramEnd"/>
      <w:r w:rsidRPr="00627F57">
        <w:rPr>
          <w:rFonts w:ascii="Cambria" w:hAnsi="Cambria" w:cs="Cambria"/>
          <w:szCs w:val="24"/>
        </w:rPr>
        <w:t xml:space="preserve">/2024. </w:t>
      </w:r>
    </w:p>
    <w:p w:rsidR="00C9360B" w:rsidRPr="00627F57" w:rsidRDefault="00C9360B" w:rsidP="00C9360B">
      <w:pPr>
        <w:tabs>
          <w:tab w:val="left" w:leader="dot" w:pos="9072"/>
          <w:tab w:val="left" w:leader="dot" w:pos="16443"/>
        </w:tabs>
        <w:spacing w:before="240" w:after="480"/>
        <w:jc w:val="center"/>
        <w:rPr>
          <w:rFonts w:ascii="Cambria" w:hAnsi="Cambria" w:cs="Cambria"/>
          <w:color w:val="000000"/>
          <w:sz w:val="40"/>
          <w:szCs w:val="40"/>
        </w:rPr>
      </w:pPr>
      <w:r w:rsidRPr="00627F57">
        <w:rPr>
          <w:rFonts w:ascii="Cambria" w:hAnsi="Cambria" w:cs="Cambria"/>
          <w:color w:val="000000"/>
          <w:sz w:val="40"/>
          <w:szCs w:val="40"/>
        </w:rPr>
        <w:t>Módosító okirat</w:t>
      </w:r>
    </w:p>
    <w:p w:rsidR="00C9360B" w:rsidRDefault="00C9360B" w:rsidP="00C9360B">
      <w:pPr>
        <w:tabs>
          <w:tab w:val="left" w:leader="dot" w:pos="9072"/>
          <w:tab w:val="left" w:leader="dot" w:pos="16443"/>
        </w:tabs>
        <w:rPr>
          <w:rFonts w:ascii="Cambria" w:hAnsi="Cambria" w:cs="Cambria"/>
          <w:b/>
          <w:bCs/>
          <w:color w:val="000000"/>
          <w:sz w:val="22"/>
          <w:szCs w:val="22"/>
        </w:rPr>
      </w:pPr>
      <w:r w:rsidRPr="00627F57">
        <w:rPr>
          <w:rFonts w:ascii="Cambria" w:hAnsi="Cambria" w:cs="Cambria"/>
          <w:b/>
          <w:bCs/>
          <w:color w:val="000000"/>
          <w:sz w:val="22"/>
          <w:szCs w:val="22"/>
        </w:rPr>
        <w:t>A</w:t>
      </w:r>
      <w:r w:rsidRPr="00627F57">
        <w:rPr>
          <w:rFonts w:ascii="Cambria" w:hAnsi="Cambria" w:cs="Cambria"/>
          <w:color w:val="000000"/>
          <w:sz w:val="22"/>
          <w:szCs w:val="22"/>
        </w:rPr>
        <w:t xml:space="preserve"> </w:t>
      </w:r>
      <w:r w:rsidRPr="00627F57">
        <w:rPr>
          <w:rFonts w:ascii="Cambria" w:hAnsi="Cambria" w:cs="Cambria"/>
          <w:b/>
          <w:bCs/>
          <w:color w:val="000000"/>
          <w:sz w:val="22"/>
          <w:szCs w:val="22"/>
        </w:rPr>
        <w:t>Tiszavasvári Egyesített Óvodai Intézmény a</w:t>
      </w:r>
      <w:r w:rsidRPr="00627F57">
        <w:rPr>
          <w:rFonts w:ascii="Cambria" w:hAnsi="Cambria" w:cs="Cambria"/>
          <w:color w:val="000000"/>
          <w:sz w:val="22"/>
          <w:szCs w:val="22"/>
        </w:rPr>
        <w:t xml:space="preserve"> </w:t>
      </w:r>
      <w:r w:rsidRPr="00627F57">
        <w:rPr>
          <w:rFonts w:ascii="Cambria" w:hAnsi="Cambria" w:cs="Cambria"/>
          <w:b/>
          <w:bCs/>
          <w:color w:val="000000"/>
          <w:sz w:val="22"/>
          <w:szCs w:val="22"/>
        </w:rPr>
        <w:t>Tiszavasvári Város Önkormányzata által 2021. június 24. napján kiadott TPH/2169-23/2021. számú alapító okiratát az államháztartásról szóló 2011. évi CXCV. törvény 8/</w:t>
      </w:r>
      <w:proofErr w:type="gramStart"/>
      <w:r w:rsidRPr="00627F57">
        <w:rPr>
          <w:rFonts w:ascii="Cambria" w:hAnsi="Cambria" w:cs="Cambria"/>
          <w:b/>
          <w:bCs/>
          <w:color w:val="000000"/>
          <w:sz w:val="22"/>
          <w:szCs w:val="22"/>
        </w:rPr>
        <w:t>A</w:t>
      </w:r>
      <w:proofErr w:type="gramEnd"/>
      <w:r w:rsidRPr="00627F57">
        <w:rPr>
          <w:rFonts w:ascii="Cambria" w:hAnsi="Cambria" w:cs="Cambria"/>
          <w:b/>
          <w:bCs/>
          <w:color w:val="000000"/>
          <w:sz w:val="22"/>
          <w:szCs w:val="22"/>
        </w:rPr>
        <w:t>. §</w:t>
      </w:r>
      <w:proofErr w:type="spellStart"/>
      <w:r w:rsidRPr="00627F57">
        <w:rPr>
          <w:rFonts w:ascii="Cambria" w:hAnsi="Cambria" w:cs="Cambria"/>
          <w:b/>
          <w:bCs/>
          <w:color w:val="000000"/>
          <w:sz w:val="22"/>
          <w:szCs w:val="22"/>
        </w:rPr>
        <w:t>-</w:t>
      </w:r>
      <w:proofErr w:type="gramStart"/>
      <w:r w:rsidRPr="00627F57">
        <w:rPr>
          <w:rFonts w:ascii="Cambria" w:hAnsi="Cambria" w:cs="Cambria"/>
          <w:b/>
          <w:bCs/>
          <w:color w:val="000000"/>
          <w:sz w:val="22"/>
          <w:szCs w:val="22"/>
        </w:rPr>
        <w:t>a</w:t>
      </w:r>
      <w:proofErr w:type="spellEnd"/>
      <w:proofErr w:type="gramEnd"/>
      <w:r w:rsidRPr="00627F57">
        <w:rPr>
          <w:rFonts w:ascii="Cambria" w:hAnsi="Cambria" w:cs="Cambria"/>
          <w:b/>
          <w:bCs/>
          <w:color w:val="000000"/>
          <w:sz w:val="22"/>
          <w:szCs w:val="22"/>
        </w:rPr>
        <w:t xml:space="preserve"> és a nemzeti köznevelésről szóló 2011. évi CXC. törvény 21. § (2) és (3) bekezdése alapján – a</w:t>
      </w:r>
      <w:r w:rsidRPr="00627F57">
        <w:rPr>
          <w:rFonts w:ascii="Cambria" w:hAnsi="Cambria" w:cs="Cambria"/>
          <w:color w:val="000000"/>
          <w:sz w:val="22"/>
          <w:szCs w:val="22"/>
        </w:rPr>
        <w:t xml:space="preserve"> </w:t>
      </w:r>
      <w:r w:rsidRPr="00627F57">
        <w:rPr>
          <w:rFonts w:ascii="Cambria" w:hAnsi="Cambria" w:cs="Cambria"/>
          <w:b/>
          <w:bCs/>
          <w:color w:val="000000"/>
          <w:sz w:val="22"/>
          <w:szCs w:val="22"/>
        </w:rPr>
        <w:t xml:space="preserve">Tiszavasvári Város Önkormányzata Képviselő- </w:t>
      </w:r>
      <w:proofErr w:type="gramStart"/>
      <w:r w:rsidRPr="00627F57">
        <w:rPr>
          <w:rFonts w:ascii="Cambria" w:hAnsi="Cambria" w:cs="Cambria"/>
          <w:b/>
          <w:bCs/>
          <w:color w:val="000000"/>
          <w:sz w:val="22"/>
          <w:szCs w:val="22"/>
        </w:rPr>
        <w:t>testületének</w:t>
      </w:r>
      <w:r w:rsidR="00DB3E73">
        <w:rPr>
          <w:rFonts w:ascii="Cambria" w:hAnsi="Cambria" w:cs="Cambria"/>
          <w:b/>
          <w:bCs/>
          <w:color w:val="000000"/>
          <w:sz w:val="22"/>
          <w:szCs w:val="22"/>
        </w:rPr>
        <w:t xml:space="preserve"> ..</w:t>
      </w:r>
      <w:proofErr w:type="gramEnd"/>
      <w:r>
        <w:rPr>
          <w:rFonts w:ascii="Cambria" w:hAnsi="Cambria" w:cs="Cambria"/>
          <w:b/>
          <w:bCs/>
          <w:color w:val="000000"/>
          <w:sz w:val="22"/>
          <w:szCs w:val="22"/>
        </w:rPr>
        <w:t>..</w:t>
      </w:r>
      <w:r w:rsidRPr="00627F57">
        <w:rPr>
          <w:rFonts w:ascii="Cambria" w:hAnsi="Cambria" w:cs="Cambria"/>
          <w:b/>
          <w:bCs/>
          <w:color w:val="000000"/>
          <w:sz w:val="22"/>
          <w:szCs w:val="22"/>
        </w:rPr>
        <w:t>/2024.(</w:t>
      </w:r>
      <w:r>
        <w:rPr>
          <w:rFonts w:ascii="Cambria" w:hAnsi="Cambria" w:cs="Cambria"/>
          <w:b/>
          <w:bCs/>
          <w:color w:val="000000"/>
          <w:sz w:val="22"/>
          <w:szCs w:val="22"/>
        </w:rPr>
        <w:t>V</w:t>
      </w:r>
      <w:r w:rsidRPr="00627F57">
        <w:rPr>
          <w:rFonts w:ascii="Cambria" w:hAnsi="Cambria" w:cs="Cambria"/>
          <w:b/>
          <w:bCs/>
          <w:color w:val="000000"/>
          <w:sz w:val="22"/>
          <w:szCs w:val="22"/>
        </w:rPr>
        <w:t>.</w:t>
      </w:r>
      <w:r>
        <w:rPr>
          <w:rFonts w:ascii="Cambria" w:hAnsi="Cambria" w:cs="Cambria"/>
          <w:b/>
          <w:bCs/>
          <w:color w:val="000000"/>
          <w:sz w:val="22"/>
          <w:szCs w:val="22"/>
        </w:rPr>
        <w:t>9</w:t>
      </w:r>
      <w:r w:rsidRPr="00627F57">
        <w:rPr>
          <w:rFonts w:ascii="Cambria" w:hAnsi="Cambria" w:cs="Cambria"/>
          <w:b/>
          <w:bCs/>
          <w:color w:val="000000"/>
          <w:sz w:val="22"/>
          <w:szCs w:val="22"/>
        </w:rPr>
        <w:t>.) Kt. számú határozatra figyelemmel –a következők szerint módosítom:</w:t>
      </w:r>
    </w:p>
    <w:p w:rsidR="00DB3E73" w:rsidRPr="00627F57" w:rsidRDefault="00DB3E73" w:rsidP="00C9360B">
      <w:pPr>
        <w:tabs>
          <w:tab w:val="left" w:leader="dot" w:pos="9072"/>
          <w:tab w:val="left" w:leader="dot" w:pos="16443"/>
        </w:tabs>
        <w:rPr>
          <w:rFonts w:ascii="Cambria" w:hAnsi="Cambria" w:cs="Cambria"/>
          <w:b/>
          <w:bCs/>
          <w:color w:val="000000"/>
          <w:sz w:val="22"/>
          <w:szCs w:val="22"/>
        </w:rPr>
      </w:pPr>
    </w:p>
    <w:p w:rsidR="00C9360B" w:rsidRPr="00DB3E73" w:rsidRDefault="00DB3E73" w:rsidP="00DB3E73">
      <w:pPr>
        <w:pStyle w:val="Listaszerbekezds"/>
        <w:numPr>
          <w:ilvl w:val="0"/>
          <w:numId w:val="5"/>
        </w:numPr>
        <w:tabs>
          <w:tab w:val="left" w:leader="dot" w:pos="9072"/>
          <w:tab w:val="left" w:leader="dot" w:pos="16443"/>
        </w:tabs>
        <w:rPr>
          <w:rFonts w:ascii="Cambria" w:hAnsi="Cambria" w:cs="Cambria"/>
          <w:bCs/>
          <w:szCs w:val="24"/>
        </w:rPr>
      </w:pPr>
      <w:r w:rsidRPr="00DB3E73">
        <w:rPr>
          <w:rFonts w:ascii="Cambria" w:hAnsi="Cambria" w:cs="Cambria"/>
          <w:bCs/>
          <w:szCs w:val="24"/>
        </w:rPr>
        <w:t>Az alapító okirat 5.1. pontja helyébe az alábbi 5.1. pont kerül:</w:t>
      </w:r>
    </w:p>
    <w:p w:rsidR="00C9360B" w:rsidRPr="00DB3E73" w:rsidRDefault="00C9360B" w:rsidP="00C9360B">
      <w:pPr>
        <w:numPr>
          <w:ilvl w:val="1"/>
          <w:numId w:val="3"/>
        </w:numPr>
        <w:spacing w:before="240"/>
        <w:rPr>
          <w:rFonts w:ascii="Cambria" w:hAnsi="Cambria" w:cs="Cambria"/>
          <w:color w:val="000000"/>
          <w:sz w:val="22"/>
          <w:szCs w:val="22"/>
        </w:rPr>
      </w:pPr>
      <w:r w:rsidRPr="00627F57">
        <w:rPr>
          <w:rFonts w:asciiTheme="majorHAnsi" w:hAnsiTheme="majorHAnsi"/>
          <w:sz w:val="22"/>
          <w:szCs w:val="22"/>
        </w:rPr>
        <w:t xml:space="preserve">A költségvetési szerv vezetőjének megbízási rendje: Az óvoda igazgatóját a </w:t>
      </w:r>
      <w:r w:rsidRPr="00627F57">
        <w:rPr>
          <w:rFonts w:asciiTheme="majorHAnsi" w:hAnsiTheme="majorHAnsi"/>
          <w:b/>
          <w:sz w:val="22"/>
          <w:szCs w:val="22"/>
        </w:rPr>
        <w:t xml:space="preserve">köznevelési </w:t>
      </w:r>
      <w:proofErr w:type="spellStart"/>
      <w:r w:rsidRPr="00627F57">
        <w:rPr>
          <w:rFonts w:asciiTheme="majorHAnsi" w:hAnsiTheme="majorHAnsi"/>
          <w:b/>
          <w:sz w:val="22"/>
          <w:szCs w:val="22"/>
        </w:rPr>
        <w:t>foglalkoztatotti</w:t>
      </w:r>
      <w:proofErr w:type="spellEnd"/>
      <w:r w:rsidRPr="00627F57">
        <w:rPr>
          <w:rFonts w:asciiTheme="majorHAnsi" w:hAnsiTheme="majorHAnsi"/>
          <w:b/>
          <w:sz w:val="22"/>
          <w:szCs w:val="22"/>
        </w:rPr>
        <w:t xml:space="preserve"> jogviszonyban, a pedagógusok új életpályájáról szóló 2023. évi LII. törvény, valamint a pedagógusok új életpályájáról szóló 2023. évi LII. törvény végrehajtásáról szóló 401/2023. (VIII.30.) Korm. rendelet rendelkezései alapján </w:t>
      </w:r>
      <w:r w:rsidRPr="00627F57">
        <w:rPr>
          <w:rFonts w:asciiTheme="majorHAnsi" w:hAnsiTheme="majorHAnsi"/>
          <w:sz w:val="22"/>
          <w:szCs w:val="22"/>
        </w:rPr>
        <w:t xml:space="preserve">nyilvános pályázat útján Tiszavasvári Város Önkormányzata Képviselő-testülete nevezi ki 5 éves határozott időre és gyakorolja a munkáltatói jogokat.  Az igazgatói megbízás, kinevezés, felmentés, továbbá összeférhetetlenség megállapításának, fegyelmi eljárás megindításának, fegyelmi büntetés kiszabásának, a megbízás visszavonásának jogát Tiszavasvári Város Önkormányzatának Képviselő-testülete gyakorolja. Az egyéb munkáltatói jogokat: Tiszavasvári Város Polgármestere gyakorolja. </w:t>
      </w:r>
    </w:p>
    <w:p w:rsidR="00DB3E73" w:rsidRPr="00DB3E73" w:rsidRDefault="00DB3E73" w:rsidP="00DB3E73">
      <w:pPr>
        <w:pStyle w:val="Listaszerbekezds"/>
        <w:numPr>
          <w:ilvl w:val="0"/>
          <w:numId w:val="5"/>
        </w:numPr>
        <w:spacing w:before="240"/>
        <w:rPr>
          <w:rFonts w:ascii="Cambria" w:hAnsi="Cambria" w:cs="Cambria"/>
          <w:color w:val="000000"/>
          <w:sz w:val="22"/>
          <w:szCs w:val="22"/>
        </w:rPr>
      </w:pPr>
      <w:r>
        <w:rPr>
          <w:rFonts w:ascii="Cambria" w:hAnsi="Cambria" w:cs="Cambria"/>
          <w:color w:val="000000"/>
          <w:sz w:val="22"/>
          <w:szCs w:val="22"/>
        </w:rPr>
        <w:t>Az alapító okirat 5.2. pontja helyébe az alábbi 5.2. pont kerül:</w:t>
      </w:r>
    </w:p>
    <w:p w:rsidR="00C9360B" w:rsidRPr="00627F57" w:rsidRDefault="00C9360B" w:rsidP="00C9360B">
      <w:pPr>
        <w:numPr>
          <w:ilvl w:val="1"/>
          <w:numId w:val="3"/>
        </w:numPr>
        <w:spacing w:before="240"/>
        <w:rPr>
          <w:rFonts w:ascii="Cambria" w:hAnsi="Cambria" w:cs="Cambria"/>
          <w:color w:val="000000"/>
          <w:sz w:val="22"/>
          <w:szCs w:val="22"/>
        </w:rPr>
      </w:pPr>
      <w:r w:rsidRPr="00627F57">
        <w:rPr>
          <w:rFonts w:ascii="Cambria" w:hAnsi="Cambria" w:cs="Cambria"/>
          <w:color w:val="000000"/>
          <w:sz w:val="22"/>
          <w:szCs w:val="22"/>
        </w:rPr>
        <w:t>A költségvetési szervnél alkalmazásban álló személyek jogviszonya:</w:t>
      </w:r>
    </w:p>
    <w:p w:rsidR="00C9360B" w:rsidRPr="00627F57" w:rsidRDefault="00C9360B" w:rsidP="00C9360B">
      <w:pPr>
        <w:spacing w:before="240"/>
        <w:rPr>
          <w:rFonts w:ascii="Cambria" w:hAnsi="Cambria" w:cs="Cambria"/>
          <w:color w:val="000000"/>
          <w:sz w:val="22"/>
          <w:szCs w:val="22"/>
        </w:rPr>
      </w:pPr>
    </w:p>
    <w:tbl>
      <w:tblPr>
        <w:tblStyle w:val="Rcsostblzat1"/>
        <w:tblW w:w="0" w:type="auto"/>
        <w:tblInd w:w="0" w:type="dxa"/>
        <w:tblLook w:val="04A0" w:firstRow="1" w:lastRow="0" w:firstColumn="1" w:lastColumn="0" w:noHBand="0" w:noVBand="1"/>
      </w:tblPr>
      <w:tblGrid>
        <w:gridCol w:w="534"/>
        <w:gridCol w:w="3827"/>
        <w:gridCol w:w="4851"/>
      </w:tblGrid>
      <w:tr w:rsidR="00C9360B" w:rsidRPr="00627F57" w:rsidTr="00C616FC">
        <w:tc>
          <w:tcPr>
            <w:tcW w:w="534" w:type="dxa"/>
            <w:tcBorders>
              <w:top w:val="single" w:sz="4" w:space="0" w:color="auto"/>
              <w:left w:val="single" w:sz="4" w:space="0" w:color="auto"/>
              <w:bottom w:val="single" w:sz="4" w:space="0" w:color="auto"/>
              <w:right w:val="single" w:sz="4" w:space="0" w:color="auto"/>
            </w:tcBorders>
          </w:tcPr>
          <w:p w:rsidR="00C9360B" w:rsidRPr="00627F57" w:rsidRDefault="00C9360B" w:rsidP="00C616FC">
            <w:pPr>
              <w:autoSpaceDE w:val="0"/>
              <w:autoSpaceDN w:val="0"/>
              <w:adjustRightInd w:val="0"/>
              <w:rPr>
                <w:rFonts w:asciiTheme="majorHAnsi" w:hAnsiTheme="majorHAnsi" w:cs="Mangal"/>
                <w:sz w:val="22"/>
                <w:lang w:eastAsia="en-US" w:bidi="hi-IN"/>
              </w:rPr>
            </w:pPr>
          </w:p>
        </w:tc>
        <w:tc>
          <w:tcPr>
            <w:tcW w:w="3827" w:type="dxa"/>
            <w:tcBorders>
              <w:top w:val="single" w:sz="4" w:space="0" w:color="auto"/>
              <w:left w:val="single" w:sz="4" w:space="0" w:color="auto"/>
              <w:bottom w:val="single" w:sz="4" w:space="0" w:color="auto"/>
              <w:right w:val="single" w:sz="4" w:space="0" w:color="auto"/>
            </w:tcBorders>
            <w:hideMark/>
          </w:tcPr>
          <w:p w:rsidR="00C9360B" w:rsidRPr="00627F57" w:rsidRDefault="00C9360B" w:rsidP="00C616FC">
            <w:pPr>
              <w:autoSpaceDE w:val="0"/>
              <w:autoSpaceDN w:val="0"/>
              <w:adjustRightInd w:val="0"/>
              <w:rPr>
                <w:rFonts w:asciiTheme="majorHAnsi" w:hAnsiTheme="majorHAnsi" w:cs="Mangal"/>
                <w:sz w:val="22"/>
                <w:lang w:eastAsia="en-US" w:bidi="hi-IN"/>
              </w:rPr>
            </w:pPr>
            <w:r w:rsidRPr="00627F57">
              <w:rPr>
                <w:rFonts w:asciiTheme="majorHAnsi" w:hAnsiTheme="majorHAnsi"/>
                <w:sz w:val="22"/>
                <w:lang w:eastAsia="en-US"/>
              </w:rPr>
              <w:t>foglalkoztatási jogviszony</w:t>
            </w:r>
          </w:p>
        </w:tc>
        <w:tc>
          <w:tcPr>
            <w:tcW w:w="4851" w:type="dxa"/>
            <w:tcBorders>
              <w:top w:val="single" w:sz="4" w:space="0" w:color="auto"/>
              <w:left w:val="single" w:sz="4" w:space="0" w:color="auto"/>
              <w:bottom w:val="single" w:sz="4" w:space="0" w:color="auto"/>
              <w:right w:val="single" w:sz="4" w:space="0" w:color="auto"/>
            </w:tcBorders>
            <w:hideMark/>
          </w:tcPr>
          <w:p w:rsidR="00C9360B" w:rsidRPr="00627F57" w:rsidRDefault="00C9360B" w:rsidP="00C616FC">
            <w:pPr>
              <w:autoSpaceDE w:val="0"/>
              <w:autoSpaceDN w:val="0"/>
              <w:adjustRightInd w:val="0"/>
              <w:rPr>
                <w:rFonts w:asciiTheme="majorHAnsi" w:hAnsiTheme="majorHAnsi" w:cs="Mangal"/>
                <w:sz w:val="22"/>
                <w:lang w:eastAsia="en-US" w:bidi="hi-IN"/>
              </w:rPr>
            </w:pPr>
            <w:r w:rsidRPr="00627F57">
              <w:rPr>
                <w:rFonts w:asciiTheme="majorHAnsi" w:hAnsiTheme="majorHAnsi"/>
                <w:sz w:val="22"/>
                <w:lang w:eastAsia="en-US"/>
              </w:rPr>
              <w:t>jogviszonyt szabályozó jogszabály</w:t>
            </w:r>
          </w:p>
        </w:tc>
      </w:tr>
      <w:tr w:rsidR="00C9360B" w:rsidRPr="00627F57" w:rsidTr="00C616FC">
        <w:trPr>
          <w:trHeight w:val="658"/>
        </w:trPr>
        <w:tc>
          <w:tcPr>
            <w:tcW w:w="534" w:type="dxa"/>
            <w:tcBorders>
              <w:top w:val="single" w:sz="4" w:space="0" w:color="auto"/>
              <w:left w:val="single" w:sz="4" w:space="0" w:color="auto"/>
              <w:bottom w:val="single" w:sz="4" w:space="0" w:color="auto"/>
              <w:right w:val="single" w:sz="4" w:space="0" w:color="auto"/>
            </w:tcBorders>
            <w:hideMark/>
          </w:tcPr>
          <w:p w:rsidR="00C9360B" w:rsidRPr="00627F57" w:rsidRDefault="00C9360B" w:rsidP="00C616FC">
            <w:pPr>
              <w:autoSpaceDE w:val="0"/>
              <w:autoSpaceDN w:val="0"/>
              <w:adjustRightInd w:val="0"/>
              <w:rPr>
                <w:rFonts w:asciiTheme="majorHAnsi" w:hAnsiTheme="majorHAnsi" w:cs="Mangal"/>
                <w:sz w:val="22"/>
                <w:lang w:eastAsia="en-US" w:bidi="hi-IN"/>
              </w:rPr>
            </w:pPr>
            <w:r w:rsidRPr="00627F57">
              <w:rPr>
                <w:rFonts w:asciiTheme="majorHAnsi" w:hAnsiTheme="majorHAnsi" w:cs="Mangal"/>
                <w:sz w:val="22"/>
                <w:lang w:eastAsia="en-US" w:bidi="hi-IN"/>
              </w:rPr>
              <w:t>1.</w:t>
            </w:r>
          </w:p>
        </w:tc>
        <w:tc>
          <w:tcPr>
            <w:tcW w:w="3827" w:type="dxa"/>
            <w:tcBorders>
              <w:top w:val="single" w:sz="4" w:space="0" w:color="auto"/>
              <w:left w:val="single" w:sz="4" w:space="0" w:color="auto"/>
              <w:bottom w:val="single" w:sz="4" w:space="0" w:color="auto"/>
              <w:right w:val="single" w:sz="4" w:space="0" w:color="auto"/>
            </w:tcBorders>
            <w:hideMark/>
          </w:tcPr>
          <w:p w:rsidR="00C9360B" w:rsidRPr="00627F57" w:rsidRDefault="00C9360B" w:rsidP="00C616FC">
            <w:pPr>
              <w:autoSpaceDE w:val="0"/>
              <w:autoSpaceDN w:val="0"/>
              <w:adjustRightInd w:val="0"/>
              <w:jc w:val="left"/>
              <w:rPr>
                <w:rFonts w:asciiTheme="majorHAnsi" w:hAnsiTheme="majorHAnsi" w:cs="Mangal"/>
                <w:sz w:val="22"/>
                <w:lang w:eastAsia="en-US" w:bidi="hi-IN"/>
              </w:rPr>
            </w:pPr>
            <w:r w:rsidRPr="00627F57">
              <w:rPr>
                <w:rFonts w:asciiTheme="majorHAnsi" w:hAnsiTheme="majorHAnsi"/>
                <w:sz w:val="22"/>
                <w:lang w:eastAsia="en-US"/>
              </w:rPr>
              <w:t xml:space="preserve">Köznevelési </w:t>
            </w:r>
            <w:proofErr w:type="spellStart"/>
            <w:r w:rsidRPr="00627F57">
              <w:rPr>
                <w:rFonts w:asciiTheme="majorHAnsi" w:hAnsiTheme="majorHAnsi"/>
                <w:sz w:val="22"/>
                <w:lang w:eastAsia="en-US"/>
              </w:rPr>
              <w:t>foglalkoztatotti</w:t>
            </w:r>
            <w:proofErr w:type="spellEnd"/>
            <w:r w:rsidRPr="00627F57">
              <w:rPr>
                <w:rFonts w:asciiTheme="majorHAnsi" w:hAnsiTheme="majorHAnsi"/>
                <w:sz w:val="22"/>
                <w:lang w:eastAsia="en-US"/>
              </w:rPr>
              <w:t xml:space="preserve"> jogviszony</w:t>
            </w:r>
          </w:p>
        </w:tc>
        <w:tc>
          <w:tcPr>
            <w:tcW w:w="4851" w:type="dxa"/>
            <w:tcBorders>
              <w:top w:val="single" w:sz="4" w:space="0" w:color="auto"/>
              <w:left w:val="single" w:sz="4" w:space="0" w:color="auto"/>
              <w:bottom w:val="single" w:sz="4" w:space="0" w:color="auto"/>
              <w:right w:val="single" w:sz="4" w:space="0" w:color="auto"/>
            </w:tcBorders>
            <w:hideMark/>
          </w:tcPr>
          <w:p w:rsidR="00C9360B" w:rsidRPr="00627F57" w:rsidRDefault="00C9360B" w:rsidP="00C616FC">
            <w:pPr>
              <w:autoSpaceDE w:val="0"/>
              <w:autoSpaceDN w:val="0"/>
              <w:adjustRightInd w:val="0"/>
              <w:rPr>
                <w:rFonts w:asciiTheme="majorHAnsi" w:hAnsiTheme="majorHAnsi" w:cs="Mangal"/>
                <w:sz w:val="22"/>
                <w:lang w:eastAsia="en-US" w:bidi="hi-IN"/>
              </w:rPr>
            </w:pPr>
            <w:r w:rsidRPr="00627F57">
              <w:rPr>
                <w:rFonts w:asciiTheme="majorHAnsi" w:hAnsiTheme="majorHAnsi"/>
                <w:sz w:val="22"/>
                <w:lang w:eastAsia="en-US"/>
              </w:rPr>
              <w:t xml:space="preserve">A pedagógusok új életpályájáról szóló 2023. évi LII. törvény, </w:t>
            </w:r>
            <w:proofErr w:type="gramStart"/>
            <w:r w:rsidRPr="00627F57">
              <w:rPr>
                <w:rFonts w:asciiTheme="majorHAnsi" w:hAnsiTheme="majorHAnsi"/>
                <w:sz w:val="22"/>
                <w:lang w:eastAsia="en-US"/>
              </w:rPr>
              <w:t>A</w:t>
            </w:r>
            <w:proofErr w:type="gramEnd"/>
            <w:r w:rsidRPr="00627F57">
              <w:rPr>
                <w:rFonts w:asciiTheme="majorHAnsi" w:hAnsiTheme="majorHAnsi"/>
                <w:sz w:val="22"/>
                <w:lang w:eastAsia="en-US"/>
              </w:rPr>
              <w:t xml:space="preserve"> pedagógusok új életpályájáról szóló 2023. évi LII. törvény végrehajtásáról szóló 401/2023. (VIII. 30.) Korm. rendelet</w:t>
            </w:r>
          </w:p>
        </w:tc>
      </w:tr>
      <w:tr w:rsidR="00C9360B" w:rsidRPr="00627F57" w:rsidTr="00C616FC">
        <w:tc>
          <w:tcPr>
            <w:tcW w:w="534" w:type="dxa"/>
            <w:tcBorders>
              <w:top w:val="single" w:sz="4" w:space="0" w:color="auto"/>
              <w:left w:val="single" w:sz="4" w:space="0" w:color="auto"/>
              <w:bottom w:val="single" w:sz="4" w:space="0" w:color="auto"/>
              <w:right w:val="single" w:sz="4" w:space="0" w:color="auto"/>
            </w:tcBorders>
            <w:hideMark/>
          </w:tcPr>
          <w:p w:rsidR="00C9360B" w:rsidRPr="00627F57" w:rsidRDefault="00C9360B" w:rsidP="00C616FC">
            <w:pPr>
              <w:autoSpaceDE w:val="0"/>
              <w:autoSpaceDN w:val="0"/>
              <w:adjustRightInd w:val="0"/>
              <w:rPr>
                <w:rFonts w:asciiTheme="majorHAnsi" w:hAnsiTheme="majorHAnsi" w:cs="Mangal"/>
                <w:sz w:val="22"/>
                <w:lang w:eastAsia="en-US" w:bidi="hi-IN"/>
              </w:rPr>
            </w:pPr>
            <w:r>
              <w:rPr>
                <w:rFonts w:asciiTheme="majorHAnsi" w:hAnsiTheme="majorHAnsi" w:cs="Mangal"/>
                <w:sz w:val="22"/>
                <w:lang w:eastAsia="en-US" w:bidi="hi-IN"/>
              </w:rPr>
              <w:t>2</w:t>
            </w:r>
            <w:r w:rsidRPr="00627F57">
              <w:rPr>
                <w:rFonts w:asciiTheme="majorHAnsi" w:hAnsiTheme="majorHAnsi" w:cs="Mangal"/>
                <w:sz w:val="22"/>
                <w:lang w:eastAsia="en-US" w:bidi="hi-IN"/>
              </w:rPr>
              <w:t>.</w:t>
            </w:r>
          </w:p>
        </w:tc>
        <w:tc>
          <w:tcPr>
            <w:tcW w:w="3827" w:type="dxa"/>
            <w:tcBorders>
              <w:top w:val="single" w:sz="4" w:space="0" w:color="auto"/>
              <w:left w:val="single" w:sz="4" w:space="0" w:color="auto"/>
              <w:bottom w:val="single" w:sz="4" w:space="0" w:color="auto"/>
              <w:right w:val="single" w:sz="4" w:space="0" w:color="auto"/>
            </w:tcBorders>
            <w:hideMark/>
          </w:tcPr>
          <w:p w:rsidR="00C9360B" w:rsidRPr="00627F57" w:rsidRDefault="00C9360B" w:rsidP="00C616FC">
            <w:pPr>
              <w:autoSpaceDE w:val="0"/>
              <w:autoSpaceDN w:val="0"/>
              <w:adjustRightInd w:val="0"/>
              <w:rPr>
                <w:rFonts w:asciiTheme="majorHAnsi" w:hAnsiTheme="majorHAnsi" w:cs="Mangal"/>
                <w:sz w:val="22"/>
                <w:lang w:eastAsia="en-US" w:bidi="hi-IN"/>
              </w:rPr>
            </w:pPr>
            <w:r w:rsidRPr="00627F57">
              <w:rPr>
                <w:rFonts w:asciiTheme="majorHAnsi" w:hAnsiTheme="majorHAnsi"/>
                <w:sz w:val="22"/>
                <w:lang w:eastAsia="en-US"/>
              </w:rPr>
              <w:t>Közalkalmazotti jogviszony</w:t>
            </w:r>
          </w:p>
        </w:tc>
        <w:tc>
          <w:tcPr>
            <w:tcW w:w="4851" w:type="dxa"/>
            <w:tcBorders>
              <w:top w:val="single" w:sz="4" w:space="0" w:color="auto"/>
              <w:left w:val="single" w:sz="4" w:space="0" w:color="auto"/>
              <w:bottom w:val="single" w:sz="4" w:space="0" w:color="auto"/>
              <w:right w:val="single" w:sz="4" w:space="0" w:color="auto"/>
            </w:tcBorders>
            <w:hideMark/>
          </w:tcPr>
          <w:p w:rsidR="00C9360B" w:rsidRPr="00627F57" w:rsidRDefault="00C9360B" w:rsidP="00C616FC">
            <w:pPr>
              <w:autoSpaceDE w:val="0"/>
              <w:autoSpaceDN w:val="0"/>
              <w:adjustRightInd w:val="0"/>
              <w:rPr>
                <w:rFonts w:asciiTheme="majorHAnsi" w:hAnsiTheme="majorHAnsi" w:cs="Mangal"/>
                <w:sz w:val="22"/>
                <w:lang w:eastAsia="en-US" w:bidi="hi-IN"/>
              </w:rPr>
            </w:pPr>
            <w:r w:rsidRPr="00627F57">
              <w:rPr>
                <w:rFonts w:asciiTheme="majorHAnsi" w:hAnsiTheme="majorHAnsi"/>
                <w:sz w:val="22"/>
                <w:lang w:eastAsia="en-US"/>
              </w:rPr>
              <w:t>Közalkalmazottak jogállásáról szóló 1992. évi XXXIII. törvény</w:t>
            </w:r>
          </w:p>
        </w:tc>
      </w:tr>
    </w:tbl>
    <w:p w:rsidR="00C9360B" w:rsidRDefault="00C9360B" w:rsidP="00C9360B">
      <w:pPr>
        <w:tabs>
          <w:tab w:val="left" w:leader="dot" w:pos="9072"/>
          <w:tab w:val="left" w:leader="dot" w:pos="9781"/>
          <w:tab w:val="left" w:leader="dot" w:pos="16443"/>
        </w:tabs>
        <w:rPr>
          <w:rFonts w:ascii="Cambria" w:hAnsi="Cambria" w:cs="Cambria"/>
          <w:color w:val="000000"/>
          <w:sz w:val="22"/>
          <w:szCs w:val="22"/>
        </w:rPr>
      </w:pPr>
    </w:p>
    <w:p w:rsidR="00DB3E73" w:rsidRPr="00DB3E73" w:rsidRDefault="00DB3E73" w:rsidP="00DB3E73">
      <w:pPr>
        <w:pStyle w:val="Listaszerbekezds"/>
        <w:numPr>
          <w:ilvl w:val="0"/>
          <w:numId w:val="5"/>
        </w:numPr>
        <w:tabs>
          <w:tab w:val="left" w:leader="dot" w:pos="9072"/>
          <w:tab w:val="left" w:leader="dot" w:pos="9781"/>
          <w:tab w:val="left" w:leader="dot" w:pos="16443"/>
        </w:tabs>
        <w:rPr>
          <w:rFonts w:ascii="Cambria" w:hAnsi="Cambria" w:cs="Cambria"/>
          <w:color w:val="000000"/>
          <w:sz w:val="22"/>
          <w:szCs w:val="22"/>
        </w:rPr>
      </w:pPr>
      <w:r w:rsidRPr="00DB3E73">
        <w:rPr>
          <w:rFonts w:ascii="Cambria" w:hAnsi="Cambria" w:cs="Cambria"/>
          <w:color w:val="000000"/>
          <w:sz w:val="22"/>
          <w:szCs w:val="22"/>
        </w:rPr>
        <w:t xml:space="preserve">Az alapító okirat 6.1.2. alpontja helyébe az alábbi 6.1.2. alpont kerül: </w:t>
      </w:r>
    </w:p>
    <w:p w:rsidR="00DB3E73" w:rsidRPr="00DB3E73" w:rsidRDefault="00DB3E73" w:rsidP="00DB3E73">
      <w:pPr>
        <w:pStyle w:val="Listaszerbekezds"/>
        <w:tabs>
          <w:tab w:val="left" w:leader="dot" w:pos="9072"/>
          <w:tab w:val="left" w:leader="dot" w:pos="9781"/>
          <w:tab w:val="left" w:leader="dot" w:pos="16443"/>
        </w:tabs>
        <w:ind w:left="786"/>
        <w:rPr>
          <w:rFonts w:ascii="Cambria" w:hAnsi="Cambria" w:cs="Cambria"/>
          <w:color w:val="000000"/>
          <w:sz w:val="22"/>
          <w:szCs w:val="22"/>
        </w:rPr>
      </w:pPr>
    </w:p>
    <w:p w:rsidR="00C9360B" w:rsidRPr="00627F57" w:rsidRDefault="00C9360B" w:rsidP="00C9360B">
      <w:pPr>
        <w:spacing w:before="80"/>
        <w:rPr>
          <w:rFonts w:asciiTheme="majorHAnsi" w:hAnsiTheme="majorHAnsi" w:cs="Cambria"/>
          <w:color w:val="000000" w:themeColor="text1"/>
          <w:sz w:val="22"/>
          <w:szCs w:val="22"/>
        </w:rPr>
      </w:pPr>
      <w:r w:rsidRPr="00627F57">
        <w:rPr>
          <w:rFonts w:ascii="Cambria" w:hAnsi="Cambria" w:cs="Cambria"/>
          <w:color w:val="000000" w:themeColor="text1"/>
          <w:sz w:val="22"/>
          <w:szCs w:val="22"/>
        </w:rPr>
        <w:t xml:space="preserve">6.1.2 alapfeladatának jogszabály szerinti megnevezése: A nemzeti köznevelésről szóló 2011. évi CXC. törvény 4. § </w:t>
      </w:r>
    </w:p>
    <w:p w:rsidR="00C9360B" w:rsidRPr="00627F57" w:rsidRDefault="00C9360B" w:rsidP="00C9360B">
      <w:pPr>
        <w:spacing w:before="80"/>
        <w:rPr>
          <w:rFonts w:ascii="Cambria" w:hAnsi="Cambria" w:cs="Cambria"/>
          <w:color w:val="000000" w:themeColor="text1"/>
          <w:sz w:val="22"/>
          <w:szCs w:val="22"/>
        </w:rPr>
      </w:pPr>
      <w:r w:rsidRPr="00627F57">
        <w:rPr>
          <w:rFonts w:ascii="Cambria" w:hAnsi="Cambria" w:cs="Cambria"/>
          <w:color w:val="000000" w:themeColor="text1"/>
          <w:sz w:val="22"/>
          <w:szCs w:val="22"/>
        </w:rPr>
        <w:t xml:space="preserve">14a. </w:t>
      </w:r>
    </w:p>
    <w:p w:rsidR="00C9360B" w:rsidRPr="00627F57" w:rsidRDefault="00C9360B" w:rsidP="00C9360B">
      <w:pPr>
        <w:spacing w:before="80"/>
        <w:rPr>
          <w:rFonts w:ascii="Cambria" w:hAnsi="Cambria" w:cs="Cambria"/>
          <w:color w:val="000000" w:themeColor="text1"/>
          <w:sz w:val="22"/>
          <w:szCs w:val="22"/>
        </w:rPr>
      </w:pPr>
      <w:proofErr w:type="gramStart"/>
      <w:r w:rsidRPr="00627F57">
        <w:rPr>
          <w:rFonts w:ascii="Cambria" w:hAnsi="Cambria" w:cs="Cambria"/>
          <w:color w:val="000000" w:themeColor="text1"/>
          <w:sz w:val="22"/>
          <w:szCs w:val="22"/>
        </w:rPr>
        <w:t>a</w:t>
      </w:r>
      <w:proofErr w:type="gramEnd"/>
      <w:r w:rsidRPr="00627F57">
        <w:rPr>
          <w:rFonts w:ascii="Cambria" w:hAnsi="Cambria" w:cs="Cambria"/>
          <w:color w:val="000000" w:themeColor="text1"/>
          <w:sz w:val="22"/>
          <w:szCs w:val="22"/>
        </w:rPr>
        <w:t xml:space="preserve">) óvodai nevelés, </w:t>
      </w:r>
    </w:p>
    <w:p w:rsidR="00C9360B" w:rsidRPr="00627F57" w:rsidRDefault="00C9360B" w:rsidP="00C9360B">
      <w:pPr>
        <w:spacing w:before="80"/>
        <w:rPr>
          <w:rFonts w:ascii="Cambria" w:hAnsi="Cambria" w:cs="Cambria"/>
          <w:color w:val="000000" w:themeColor="text1"/>
          <w:sz w:val="22"/>
          <w:szCs w:val="22"/>
        </w:rPr>
      </w:pPr>
      <w:r w:rsidRPr="00627F57">
        <w:rPr>
          <w:rFonts w:ascii="Cambria" w:hAnsi="Cambria" w:cs="Cambria"/>
          <w:color w:val="000000" w:themeColor="text1"/>
          <w:sz w:val="22"/>
          <w:szCs w:val="22"/>
        </w:rPr>
        <w:t xml:space="preserve">b) nemzetiséghez tartozók óvodai nevelése, </w:t>
      </w:r>
    </w:p>
    <w:p w:rsidR="00C9360B" w:rsidRPr="00627F57" w:rsidRDefault="00C9360B" w:rsidP="00C9360B">
      <w:pPr>
        <w:spacing w:before="80"/>
        <w:rPr>
          <w:rFonts w:asciiTheme="majorHAnsi" w:hAnsiTheme="majorHAnsi" w:cs="Cambria"/>
          <w:color w:val="000000" w:themeColor="text1"/>
          <w:sz w:val="22"/>
          <w:szCs w:val="22"/>
        </w:rPr>
      </w:pPr>
      <w:proofErr w:type="gramStart"/>
      <w:r w:rsidRPr="00627F57">
        <w:rPr>
          <w:rFonts w:ascii="Cambria" w:hAnsi="Cambria" w:cs="Cambria"/>
          <w:color w:val="000000" w:themeColor="text1"/>
          <w:sz w:val="22"/>
          <w:szCs w:val="22"/>
        </w:rPr>
        <w:t>s</w:t>
      </w:r>
      <w:proofErr w:type="gramEnd"/>
      <w:r w:rsidRPr="00627F57">
        <w:rPr>
          <w:rFonts w:ascii="Cambria" w:hAnsi="Cambria" w:cs="Cambria"/>
          <w:color w:val="000000" w:themeColor="text1"/>
          <w:sz w:val="22"/>
          <w:szCs w:val="22"/>
        </w:rPr>
        <w:t xml:space="preserve">) </w:t>
      </w:r>
      <w:r w:rsidRPr="00627F57">
        <w:rPr>
          <w:rFonts w:asciiTheme="majorHAnsi" w:hAnsiTheme="majorHAnsi" w:cs="Arial"/>
          <w:color w:val="000000" w:themeColor="text1"/>
          <w:sz w:val="22"/>
          <w:szCs w:val="22"/>
          <w:shd w:val="clear" w:color="auto" w:fill="FFFFFF"/>
        </w:rPr>
        <w:t xml:space="preserve">azoknak a sajátos nevelési igényű gyermekeknek, tanulóknak az óvodai nevelése, iskolai nevelése-oktatása, kollégiumi ellátása, akik az e célra létrehozott gyógypedagógiai, konduktív pedagógiai nevelési-oktatási intézményben, óvodai csoportban, iskolai osztályban, kollégiumi csoportban eredményesebben foglalkoztathatóak. </w:t>
      </w:r>
    </w:p>
    <w:p w:rsidR="00C9360B" w:rsidRPr="00627F57" w:rsidRDefault="00C9360B" w:rsidP="00C9360B">
      <w:pPr>
        <w:tabs>
          <w:tab w:val="left" w:leader="dot" w:pos="9072"/>
          <w:tab w:val="left" w:leader="dot" w:pos="9781"/>
          <w:tab w:val="left" w:leader="dot" w:pos="16443"/>
        </w:tabs>
        <w:rPr>
          <w:rFonts w:ascii="Cambria" w:hAnsi="Cambria" w:cs="Cambria"/>
          <w:color w:val="000000"/>
          <w:sz w:val="22"/>
          <w:szCs w:val="22"/>
        </w:rPr>
      </w:pPr>
    </w:p>
    <w:p w:rsidR="00C9360B" w:rsidRPr="00627F57" w:rsidRDefault="00C9360B" w:rsidP="00C9360B">
      <w:pPr>
        <w:tabs>
          <w:tab w:val="left" w:leader="dot" w:pos="9072"/>
          <w:tab w:val="left" w:leader="dot" w:pos="9781"/>
          <w:tab w:val="left" w:leader="dot" w:pos="16443"/>
        </w:tabs>
        <w:rPr>
          <w:rFonts w:ascii="Cambria" w:hAnsi="Cambria" w:cs="Cambria"/>
          <w:color w:val="000000"/>
          <w:sz w:val="22"/>
          <w:szCs w:val="22"/>
        </w:rPr>
      </w:pPr>
      <w:r w:rsidRPr="00627F57">
        <w:rPr>
          <w:rFonts w:ascii="Cambria" w:hAnsi="Cambria" w:cs="Cambria"/>
          <w:color w:val="000000"/>
          <w:sz w:val="22"/>
          <w:szCs w:val="22"/>
        </w:rPr>
        <w:t>Jelen módosító okiratot 2024. január 1. napjától kell alkalmazni.</w:t>
      </w:r>
    </w:p>
    <w:p w:rsidR="00C9360B" w:rsidRPr="00627F57" w:rsidRDefault="00C9360B" w:rsidP="00C9360B">
      <w:pPr>
        <w:tabs>
          <w:tab w:val="left" w:leader="dot" w:pos="9072"/>
          <w:tab w:val="left" w:leader="dot" w:pos="9781"/>
          <w:tab w:val="left" w:leader="dot" w:pos="16443"/>
        </w:tabs>
        <w:rPr>
          <w:rFonts w:ascii="Cambria" w:hAnsi="Cambria" w:cs="Cambria"/>
          <w:color w:val="000000"/>
          <w:sz w:val="22"/>
          <w:szCs w:val="22"/>
        </w:rPr>
      </w:pPr>
    </w:p>
    <w:p w:rsidR="00C9360B" w:rsidRPr="00627F57" w:rsidRDefault="00C9360B" w:rsidP="00C9360B">
      <w:pPr>
        <w:tabs>
          <w:tab w:val="left" w:leader="dot" w:pos="9072"/>
          <w:tab w:val="left" w:leader="dot" w:pos="9781"/>
          <w:tab w:val="left" w:leader="dot" w:pos="16443"/>
        </w:tabs>
        <w:rPr>
          <w:rFonts w:ascii="Cambria" w:hAnsi="Cambria" w:cs="Cambria"/>
          <w:color w:val="000000"/>
          <w:sz w:val="22"/>
          <w:szCs w:val="22"/>
        </w:rPr>
      </w:pPr>
    </w:p>
    <w:p w:rsidR="00C9360B" w:rsidRPr="00627F57" w:rsidRDefault="00C9360B" w:rsidP="00C9360B">
      <w:pPr>
        <w:tabs>
          <w:tab w:val="left" w:leader="dot" w:pos="9072"/>
          <w:tab w:val="left" w:leader="dot" w:pos="9781"/>
          <w:tab w:val="left" w:leader="dot" w:pos="16443"/>
        </w:tabs>
        <w:rPr>
          <w:rFonts w:ascii="Cambria" w:hAnsi="Cambria" w:cs="Cambria"/>
          <w:color w:val="000000"/>
          <w:sz w:val="22"/>
          <w:szCs w:val="22"/>
        </w:rPr>
      </w:pPr>
      <w:r w:rsidRPr="00627F57">
        <w:rPr>
          <w:rFonts w:ascii="Cambria" w:hAnsi="Cambria" w:cs="Cambria"/>
          <w:color w:val="000000"/>
          <w:sz w:val="22"/>
          <w:szCs w:val="22"/>
        </w:rPr>
        <w:t>Kelt: Tiszavasvári, 2024. időbélyegző szerint</w:t>
      </w:r>
    </w:p>
    <w:p w:rsidR="00C9360B" w:rsidRPr="00627F57" w:rsidRDefault="00C9360B" w:rsidP="00C9360B">
      <w:pPr>
        <w:tabs>
          <w:tab w:val="left" w:leader="dot" w:pos="9072"/>
          <w:tab w:val="left" w:leader="dot" w:pos="9781"/>
          <w:tab w:val="left" w:leader="dot" w:pos="16443"/>
        </w:tabs>
        <w:rPr>
          <w:rFonts w:ascii="Cambria" w:hAnsi="Cambria" w:cs="Cambria"/>
          <w:color w:val="000000"/>
          <w:sz w:val="22"/>
          <w:szCs w:val="22"/>
        </w:rPr>
      </w:pPr>
    </w:p>
    <w:p w:rsidR="00C9360B" w:rsidRPr="00627F57" w:rsidRDefault="00C9360B" w:rsidP="00C9360B">
      <w:pPr>
        <w:tabs>
          <w:tab w:val="left" w:leader="dot" w:pos="9072"/>
          <w:tab w:val="left" w:leader="dot" w:pos="9781"/>
          <w:tab w:val="left" w:leader="dot" w:pos="16443"/>
        </w:tabs>
        <w:rPr>
          <w:rFonts w:ascii="Cambria" w:hAnsi="Cambria" w:cs="Cambria"/>
          <w:color w:val="000000"/>
          <w:sz w:val="22"/>
          <w:szCs w:val="22"/>
        </w:rPr>
      </w:pPr>
    </w:p>
    <w:p w:rsidR="00C9360B" w:rsidRPr="00627F57" w:rsidRDefault="00C9360B" w:rsidP="00C9360B">
      <w:pPr>
        <w:tabs>
          <w:tab w:val="left" w:leader="dot" w:pos="9072"/>
          <w:tab w:val="left" w:leader="dot" w:pos="9781"/>
          <w:tab w:val="left" w:leader="dot" w:pos="16443"/>
        </w:tabs>
        <w:rPr>
          <w:rFonts w:ascii="Cambria" w:hAnsi="Cambria" w:cs="Cambria"/>
          <w:color w:val="000000"/>
          <w:sz w:val="22"/>
          <w:szCs w:val="22"/>
        </w:rPr>
      </w:pPr>
      <w:r w:rsidRPr="00627F57">
        <w:rPr>
          <w:rFonts w:ascii="Cambria" w:hAnsi="Cambria" w:cs="Cambria"/>
          <w:color w:val="000000"/>
          <w:sz w:val="22"/>
          <w:szCs w:val="22"/>
        </w:rPr>
        <w:t xml:space="preserve">        </w:t>
      </w:r>
    </w:p>
    <w:p w:rsidR="00C9360B" w:rsidRPr="00627F57" w:rsidRDefault="00C9360B" w:rsidP="00C9360B">
      <w:pPr>
        <w:tabs>
          <w:tab w:val="left" w:leader="dot" w:pos="9072"/>
          <w:tab w:val="left" w:leader="dot" w:pos="9781"/>
          <w:tab w:val="left" w:leader="dot" w:pos="16443"/>
        </w:tabs>
        <w:rPr>
          <w:rFonts w:ascii="Cambria" w:hAnsi="Cambria" w:cs="Cambria"/>
          <w:color w:val="000000"/>
          <w:sz w:val="22"/>
          <w:szCs w:val="22"/>
        </w:rPr>
      </w:pPr>
      <w:r w:rsidRPr="00627F57">
        <w:rPr>
          <w:rFonts w:ascii="Cambria" w:hAnsi="Cambria" w:cs="Cambria"/>
          <w:color w:val="000000"/>
          <w:sz w:val="22"/>
          <w:szCs w:val="22"/>
        </w:rPr>
        <w:t xml:space="preserve">                                                                                         P.H.</w:t>
      </w:r>
    </w:p>
    <w:p w:rsidR="00C9360B" w:rsidRPr="00627F57" w:rsidRDefault="00C9360B" w:rsidP="00C9360B">
      <w:pPr>
        <w:pBdr>
          <w:top w:val="single" w:sz="4" w:space="1" w:color="auto"/>
        </w:pBdr>
        <w:tabs>
          <w:tab w:val="left" w:leader="dot" w:pos="9072"/>
          <w:tab w:val="left" w:leader="dot" w:pos="16443"/>
        </w:tabs>
        <w:ind w:left="5103"/>
        <w:jc w:val="center"/>
        <w:rPr>
          <w:rFonts w:ascii="Cambria" w:hAnsi="Cambria" w:cs="Cambria"/>
          <w:color w:val="000000"/>
          <w:sz w:val="22"/>
          <w:szCs w:val="22"/>
        </w:rPr>
      </w:pPr>
      <w:r w:rsidRPr="00627F57">
        <w:rPr>
          <w:rFonts w:ascii="Cambria" w:hAnsi="Cambria" w:cs="Cambria"/>
          <w:color w:val="000000"/>
          <w:sz w:val="22"/>
          <w:szCs w:val="22"/>
        </w:rPr>
        <w:t>Szőke Zoltán polgármester</w:t>
      </w:r>
    </w:p>
    <w:p w:rsidR="00C9360B" w:rsidRPr="00627F57" w:rsidRDefault="00C9360B" w:rsidP="00C9360B"/>
    <w:p w:rsidR="00C9360B" w:rsidRDefault="00C9360B" w:rsidP="00C9360B">
      <w:pPr>
        <w:spacing w:after="200" w:line="276" w:lineRule="auto"/>
        <w:jc w:val="left"/>
      </w:pPr>
      <w:r>
        <w:br w:type="page"/>
      </w:r>
    </w:p>
    <w:p w:rsidR="00C9360B" w:rsidRPr="004C01C4" w:rsidRDefault="00C9360B" w:rsidP="00C9360B">
      <w:pPr>
        <w:autoSpaceDE w:val="0"/>
        <w:autoSpaceDN w:val="0"/>
        <w:adjustRightInd w:val="0"/>
        <w:rPr>
          <w:rFonts w:ascii="Cambria" w:hAnsi="Cambria" w:cs="Cambria"/>
          <w:color w:val="000000"/>
          <w:sz w:val="22"/>
          <w:szCs w:val="22"/>
        </w:rPr>
      </w:pPr>
      <w:r>
        <w:rPr>
          <w:rFonts w:ascii="Cambria" w:hAnsi="Cambria" w:cs="Cambria"/>
        </w:rPr>
        <w:lastRenderedPageBreak/>
        <w:t>O</w:t>
      </w:r>
      <w:r w:rsidRPr="00E57AA3">
        <w:rPr>
          <w:rFonts w:ascii="Cambria" w:hAnsi="Cambria" w:cs="Cambria"/>
        </w:rPr>
        <w:t>kirat száma:</w:t>
      </w:r>
      <w:r>
        <w:rPr>
          <w:rFonts w:ascii="Cambria" w:hAnsi="Cambria" w:cs="Cambria"/>
        </w:rPr>
        <w:t xml:space="preserve"> TPH/</w:t>
      </w:r>
      <w:proofErr w:type="gramStart"/>
      <w:r>
        <w:rPr>
          <w:rFonts w:ascii="Cambria" w:hAnsi="Cambria" w:cs="Cambria"/>
        </w:rPr>
        <w:t>…………..</w:t>
      </w:r>
      <w:proofErr w:type="gramEnd"/>
      <w:r>
        <w:rPr>
          <w:rFonts w:ascii="Cambria" w:hAnsi="Cambria" w:cs="Cambria"/>
        </w:rPr>
        <w:t>/2024.</w:t>
      </w:r>
      <w:r>
        <w:rPr>
          <w:rFonts w:ascii="Cambria" w:hAnsi="Cambria" w:cs="Cambria"/>
        </w:rPr>
        <w:tab/>
      </w:r>
      <w:r>
        <w:rPr>
          <w:rFonts w:ascii="Cambria" w:hAnsi="Cambria" w:cs="Cambria"/>
        </w:rPr>
        <w:tab/>
      </w:r>
      <w:r>
        <w:rPr>
          <w:rFonts w:ascii="Cambria" w:hAnsi="Cambria" w:cs="Cambria"/>
        </w:rPr>
        <w:tab/>
      </w:r>
    </w:p>
    <w:p w:rsidR="00C9360B" w:rsidRPr="00F72A90" w:rsidRDefault="00C9360B" w:rsidP="00C9360B">
      <w:pPr>
        <w:tabs>
          <w:tab w:val="left" w:leader="dot" w:pos="9072"/>
          <w:tab w:val="left" w:leader="dot" w:pos="16443"/>
        </w:tabs>
        <w:spacing w:before="480" w:after="480"/>
        <w:jc w:val="center"/>
        <w:rPr>
          <w:rFonts w:ascii="Cambria" w:hAnsi="Cambria" w:cs="Cambria"/>
          <w:color w:val="000000"/>
          <w:sz w:val="28"/>
          <w:szCs w:val="28"/>
        </w:rPr>
      </w:pPr>
      <w:r w:rsidRPr="00F72A90">
        <w:rPr>
          <w:rFonts w:ascii="Cambria" w:hAnsi="Cambria" w:cs="Cambria"/>
          <w:color w:val="000000"/>
          <w:sz w:val="40"/>
          <w:szCs w:val="40"/>
        </w:rPr>
        <w:t>Alapító okirat</w:t>
      </w:r>
      <w:r w:rsidRPr="00F72A90">
        <w:rPr>
          <w:rFonts w:ascii="Cambria" w:hAnsi="Cambria" w:cs="Cambria"/>
          <w:color w:val="000000"/>
          <w:sz w:val="40"/>
          <w:szCs w:val="40"/>
        </w:rPr>
        <w:br/>
      </w:r>
      <w:r w:rsidRPr="00F72A90">
        <w:rPr>
          <w:rFonts w:ascii="Cambria" w:hAnsi="Cambria" w:cs="Cambria"/>
          <w:color w:val="000000"/>
          <w:sz w:val="28"/>
          <w:szCs w:val="28"/>
        </w:rPr>
        <w:t>módosításokkal egységes szerkezetbe foglalva</w:t>
      </w:r>
    </w:p>
    <w:p w:rsidR="00C9360B" w:rsidRPr="00F72A90" w:rsidRDefault="00C9360B" w:rsidP="00C9360B">
      <w:pPr>
        <w:tabs>
          <w:tab w:val="left" w:leader="dot" w:pos="9072"/>
          <w:tab w:val="left" w:leader="dot" w:pos="16443"/>
        </w:tabs>
        <w:spacing w:after="120"/>
        <w:rPr>
          <w:rFonts w:ascii="Cambria" w:hAnsi="Cambria" w:cs="Cambria"/>
          <w:b/>
          <w:bCs/>
          <w:color w:val="000000"/>
          <w:sz w:val="22"/>
          <w:szCs w:val="22"/>
        </w:rPr>
      </w:pPr>
      <w:r w:rsidRPr="00F72A90">
        <w:rPr>
          <w:rFonts w:ascii="Cambria" w:hAnsi="Cambria" w:cs="Cambria"/>
          <w:b/>
          <w:bCs/>
          <w:color w:val="000000"/>
          <w:sz w:val="22"/>
          <w:szCs w:val="22"/>
        </w:rPr>
        <w:t>Az államháztartásról szóló 2011. évi CXCV. törvény 8/</w:t>
      </w:r>
      <w:proofErr w:type="gramStart"/>
      <w:r w:rsidRPr="00F72A90">
        <w:rPr>
          <w:rFonts w:ascii="Cambria" w:hAnsi="Cambria" w:cs="Cambria"/>
          <w:b/>
          <w:bCs/>
          <w:color w:val="000000"/>
          <w:sz w:val="22"/>
          <w:szCs w:val="22"/>
        </w:rPr>
        <w:t>A</w:t>
      </w:r>
      <w:proofErr w:type="gramEnd"/>
      <w:r w:rsidRPr="00F72A90">
        <w:rPr>
          <w:rFonts w:ascii="Cambria" w:hAnsi="Cambria" w:cs="Cambria"/>
          <w:b/>
          <w:bCs/>
          <w:color w:val="000000"/>
          <w:sz w:val="22"/>
          <w:szCs w:val="22"/>
        </w:rPr>
        <w:t>. §</w:t>
      </w:r>
      <w:proofErr w:type="spellStart"/>
      <w:r w:rsidRPr="00F72A90">
        <w:rPr>
          <w:rFonts w:ascii="Cambria" w:hAnsi="Cambria" w:cs="Cambria"/>
          <w:b/>
          <w:bCs/>
          <w:color w:val="000000"/>
          <w:sz w:val="22"/>
          <w:szCs w:val="22"/>
        </w:rPr>
        <w:t>-</w:t>
      </w:r>
      <w:proofErr w:type="gramStart"/>
      <w:r w:rsidRPr="00F72A90">
        <w:rPr>
          <w:rFonts w:ascii="Cambria" w:hAnsi="Cambria" w:cs="Cambria"/>
          <w:b/>
          <w:bCs/>
          <w:color w:val="000000"/>
          <w:sz w:val="22"/>
          <w:szCs w:val="22"/>
        </w:rPr>
        <w:t>a</w:t>
      </w:r>
      <w:proofErr w:type="spellEnd"/>
      <w:proofErr w:type="gramEnd"/>
      <w:r w:rsidRPr="00F72A90">
        <w:rPr>
          <w:rFonts w:ascii="Cambria" w:hAnsi="Cambria" w:cs="Cambria"/>
          <w:b/>
          <w:bCs/>
          <w:color w:val="000000"/>
          <w:sz w:val="22"/>
          <w:szCs w:val="22"/>
        </w:rPr>
        <w:t xml:space="preserve"> és a nemzeti köznevelésről szóló 2011. évi CXC. törvény 21. § (2) </w:t>
      </w:r>
      <w:r>
        <w:rPr>
          <w:rFonts w:ascii="Cambria" w:hAnsi="Cambria" w:cs="Cambria"/>
          <w:b/>
          <w:bCs/>
          <w:color w:val="000000"/>
          <w:sz w:val="22"/>
          <w:szCs w:val="22"/>
        </w:rPr>
        <w:t xml:space="preserve">és (3) </w:t>
      </w:r>
      <w:r w:rsidRPr="00F72A90">
        <w:rPr>
          <w:rFonts w:ascii="Cambria" w:hAnsi="Cambria" w:cs="Cambria"/>
          <w:b/>
          <w:bCs/>
          <w:color w:val="000000"/>
          <w:sz w:val="22"/>
          <w:szCs w:val="22"/>
        </w:rPr>
        <w:t xml:space="preserve">bekezdése alapján a(z) a Tiszavasvári Egyesített Óvodai </w:t>
      </w:r>
      <w:proofErr w:type="gramStart"/>
      <w:r w:rsidRPr="00F72A90">
        <w:rPr>
          <w:rFonts w:ascii="Cambria" w:hAnsi="Cambria" w:cs="Cambria"/>
          <w:b/>
          <w:bCs/>
          <w:color w:val="000000"/>
          <w:sz w:val="22"/>
          <w:szCs w:val="22"/>
        </w:rPr>
        <w:t>Intézmény alapító</w:t>
      </w:r>
      <w:proofErr w:type="gramEnd"/>
      <w:r w:rsidRPr="00F72A90">
        <w:rPr>
          <w:rFonts w:ascii="Cambria" w:hAnsi="Cambria" w:cs="Cambria"/>
          <w:b/>
          <w:bCs/>
          <w:color w:val="000000"/>
          <w:sz w:val="22"/>
          <w:szCs w:val="22"/>
        </w:rPr>
        <w:t xml:space="preserve"> okiratát a következők szerint adom ki:</w:t>
      </w:r>
    </w:p>
    <w:p w:rsidR="00C9360B" w:rsidRPr="00F72A90" w:rsidRDefault="00C9360B" w:rsidP="00C9360B">
      <w:pPr>
        <w:pStyle w:val="Listaszerbekezds"/>
        <w:numPr>
          <w:ilvl w:val="0"/>
          <w:numId w:val="4"/>
        </w:numPr>
        <w:spacing w:before="720" w:after="480"/>
        <w:contextualSpacing w:val="0"/>
        <w:jc w:val="center"/>
        <w:rPr>
          <w:rFonts w:ascii="Cambria" w:hAnsi="Cambria" w:cs="Cambria"/>
          <w:b/>
          <w:bCs/>
          <w:color w:val="000000"/>
          <w:sz w:val="28"/>
          <w:szCs w:val="28"/>
        </w:rPr>
      </w:pPr>
      <w:r w:rsidRPr="00F72A90">
        <w:rPr>
          <w:rFonts w:ascii="Cambria" w:hAnsi="Cambria" w:cs="Cambria"/>
          <w:b/>
          <w:bCs/>
          <w:color w:val="000000"/>
          <w:sz w:val="28"/>
          <w:szCs w:val="28"/>
        </w:rPr>
        <w:t>A költségvetési szerv</w:t>
      </w:r>
      <w:r w:rsidRPr="00F72A90">
        <w:rPr>
          <w:rFonts w:ascii="Cambria" w:hAnsi="Cambria" w:cs="Cambria"/>
          <w:b/>
          <w:bCs/>
          <w:color w:val="000000"/>
          <w:sz w:val="28"/>
          <w:szCs w:val="28"/>
        </w:rPr>
        <w:br/>
        <w:t>megnevezése, székhelye, telephelye</w:t>
      </w:r>
    </w:p>
    <w:p w:rsidR="00C9360B" w:rsidRPr="00F72A90" w:rsidRDefault="00C9360B" w:rsidP="00C9360B">
      <w:pPr>
        <w:pStyle w:val="Listaszerbekezds"/>
        <w:numPr>
          <w:ilvl w:val="1"/>
          <w:numId w:val="4"/>
        </w:numPr>
        <w:spacing w:before="80"/>
        <w:ind w:left="567" w:hanging="567"/>
        <w:contextualSpacing w:val="0"/>
        <w:rPr>
          <w:rFonts w:ascii="Cambria" w:hAnsi="Cambria" w:cs="Cambria"/>
          <w:color w:val="000000"/>
          <w:sz w:val="22"/>
          <w:szCs w:val="22"/>
        </w:rPr>
      </w:pPr>
      <w:r w:rsidRPr="00F72A90">
        <w:rPr>
          <w:rFonts w:ascii="Cambria" w:hAnsi="Cambria" w:cs="Cambria"/>
          <w:color w:val="000000"/>
          <w:sz w:val="22"/>
          <w:szCs w:val="22"/>
        </w:rPr>
        <w:t>A költségvetési szerv</w:t>
      </w:r>
    </w:p>
    <w:p w:rsidR="00C9360B" w:rsidRPr="00F72A90" w:rsidRDefault="00C9360B" w:rsidP="00C9360B">
      <w:pPr>
        <w:pStyle w:val="Listaszerbekezds"/>
        <w:numPr>
          <w:ilvl w:val="2"/>
          <w:numId w:val="4"/>
        </w:numPr>
        <w:spacing w:before="80"/>
        <w:ind w:hanging="657"/>
        <w:contextualSpacing w:val="0"/>
        <w:rPr>
          <w:rFonts w:ascii="Cambria" w:hAnsi="Cambria" w:cs="Cambria"/>
          <w:color w:val="000000"/>
          <w:sz w:val="22"/>
          <w:szCs w:val="22"/>
        </w:rPr>
      </w:pPr>
      <w:r w:rsidRPr="00F72A90">
        <w:rPr>
          <w:rFonts w:ascii="Cambria" w:hAnsi="Cambria" w:cs="Cambria"/>
          <w:color w:val="000000"/>
          <w:sz w:val="22"/>
          <w:szCs w:val="22"/>
        </w:rPr>
        <w:t>megnevezése: Tiszavasvári Egyesített Óvodai Intézmény</w:t>
      </w:r>
      <w:r w:rsidRPr="00F72A90">
        <w:rPr>
          <w:rFonts w:ascii="Cambria" w:hAnsi="Cambria" w:cs="Cambria"/>
          <w:color w:val="000000"/>
          <w:sz w:val="22"/>
          <w:szCs w:val="22"/>
        </w:rPr>
        <w:tab/>
      </w:r>
    </w:p>
    <w:p w:rsidR="00C9360B" w:rsidRPr="00F72A90" w:rsidRDefault="00C9360B" w:rsidP="00C9360B">
      <w:pPr>
        <w:pStyle w:val="Listaszerbekezds"/>
        <w:numPr>
          <w:ilvl w:val="1"/>
          <w:numId w:val="4"/>
        </w:numPr>
        <w:spacing w:before="240"/>
        <w:ind w:left="567" w:hanging="567"/>
        <w:contextualSpacing w:val="0"/>
        <w:rPr>
          <w:rFonts w:ascii="Cambria" w:hAnsi="Cambria" w:cs="Cambria"/>
          <w:color w:val="000000"/>
          <w:sz w:val="22"/>
          <w:szCs w:val="22"/>
        </w:rPr>
      </w:pPr>
      <w:r w:rsidRPr="00F72A90">
        <w:rPr>
          <w:rFonts w:ascii="Cambria" w:hAnsi="Cambria" w:cs="Cambria"/>
          <w:color w:val="000000"/>
          <w:sz w:val="22"/>
          <w:szCs w:val="22"/>
        </w:rPr>
        <w:t>A költségvetési szerv</w:t>
      </w:r>
    </w:p>
    <w:p w:rsidR="00C9360B" w:rsidRPr="00F72A90" w:rsidRDefault="00C9360B" w:rsidP="00C9360B">
      <w:pPr>
        <w:pStyle w:val="Listaszerbekezds"/>
        <w:numPr>
          <w:ilvl w:val="2"/>
          <w:numId w:val="4"/>
        </w:numPr>
        <w:spacing w:before="80"/>
        <w:ind w:hanging="657"/>
        <w:contextualSpacing w:val="0"/>
        <w:rPr>
          <w:rFonts w:ascii="Cambria" w:hAnsi="Cambria" w:cs="Cambria"/>
          <w:color w:val="000000"/>
          <w:sz w:val="22"/>
          <w:szCs w:val="22"/>
        </w:rPr>
      </w:pPr>
      <w:r w:rsidRPr="00F72A90">
        <w:rPr>
          <w:rFonts w:ascii="Cambria" w:hAnsi="Cambria" w:cs="Cambria"/>
          <w:color w:val="000000"/>
          <w:sz w:val="22"/>
          <w:szCs w:val="22"/>
        </w:rPr>
        <w:t>székhelye: Tiszavasvári, Ifjúság utca 8.</w:t>
      </w:r>
      <w:r w:rsidRPr="00F72A90">
        <w:rPr>
          <w:rFonts w:ascii="Cambria" w:hAnsi="Cambria" w:cs="Cambria"/>
          <w:color w:val="000000"/>
          <w:sz w:val="22"/>
          <w:szCs w:val="22"/>
        </w:rPr>
        <w:tab/>
      </w:r>
    </w:p>
    <w:p w:rsidR="00C9360B" w:rsidRPr="00C37383" w:rsidRDefault="00C9360B" w:rsidP="00C9360B">
      <w:pPr>
        <w:pStyle w:val="Listaszerbekezds"/>
        <w:numPr>
          <w:ilvl w:val="2"/>
          <w:numId w:val="4"/>
        </w:numPr>
        <w:spacing w:before="80"/>
        <w:ind w:hanging="657"/>
        <w:contextualSpacing w:val="0"/>
        <w:rPr>
          <w:rFonts w:ascii="Cambria" w:hAnsi="Cambria" w:cs="Cambria"/>
          <w:color w:val="000000"/>
          <w:sz w:val="22"/>
          <w:szCs w:val="22"/>
        </w:rPr>
      </w:pPr>
      <w:proofErr w:type="gramStart"/>
      <w:r w:rsidRPr="00F72A90">
        <w:rPr>
          <w:rFonts w:ascii="Cambria" w:hAnsi="Cambria" w:cs="Cambria"/>
          <w:color w:val="000000"/>
          <w:sz w:val="22"/>
          <w:szCs w:val="22"/>
        </w:rPr>
        <w:t>telep</w:t>
      </w:r>
      <w:r w:rsidRPr="00F72A90">
        <w:rPr>
          <w:rFonts w:ascii="Cambria" w:hAnsi="Cambria"/>
          <w:color w:val="000000"/>
          <w:sz w:val="22"/>
          <w:szCs w:val="22"/>
          <w:lang w:eastAsia="en-US"/>
        </w:rPr>
        <w:t>helye</w:t>
      </w:r>
      <w:r w:rsidRPr="00F72A90">
        <w:rPr>
          <w:rFonts w:ascii="Cambria" w:hAnsi="Cambria" w:cs="Cambria"/>
          <w:color w:val="000000"/>
          <w:sz w:val="22"/>
          <w:szCs w:val="22"/>
        </w:rPr>
        <w:t>(</w:t>
      </w:r>
      <w:proofErr w:type="gramEnd"/>
      <w:r w:rsidRPr="00F72A90">
        <w:rPr>
          <w:rFonts w:ascii="Cambria" w:hAnsi="Cambria" w:cs="Cambria"/>
          <w:color w:val="000000"/>
          <w:sz w:val="22"/>
          <w:szCs w:val="22"/>
        </w:rPr>
        <w:t>i):</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4235"/>
        <w:gridCol w:w="4518"/>
      </w:tblGrid>
      <w:tr w:rsidR="00C9360B" w:rsidRPr="00F72A90" w:rsidTr="00C616FC">
        <w:tc>
          <w:tcPr>
            <w:tcW w:w="288" w:type="pct"/>
            <w:vAlign w:val="center"/>
          </w:tcPr>
          <w:p w:rsidR="00C9360B" w:rsidRPr="00F72A90" w:rsidRDefault="00C9360B" w:rsidP="00C616FC">
            <w:pPr>
              <w:tabs>
                <w:tab w:val="left" w:leader="dot" w:pos="9072"/>
                <w:tab w:val="left" w:leader="dot" w:pos="9639"/>
                <w:tab w:val="left" w:leader="dot" w:pos="16443"/>
              </w:tabs>
              <w:spacing w:before="80"/>
              <w:ind w:right="-1"/>
              <w:jc w:val="center"/>
              <w:rPr>
                <w:rFonts w:ascii="Cambria" w:hAnsi="Cambria" w:cs="Cambria"/>
                <w:color w:val="000000"/>
              </w:rPr>
            </w:pPr>
          </w:p>
        </w:tc>
        <w:tc>
          <w:tcPr>
            <w:tcW w:w="2280" w:type="pct"/>
          </w:tcPr>
          <w:p w:rsidR="00C9360B" w:rsidRPr="00F72A90" w:rsidRDefault="00C9360B" w:rsidP="00C616FC">
            <w:pPr>
              <w:tabs>
                <w:tab w:val="left" w:leader="dot" w:pos="9072"/>
                <w:tab w:val="left" w:leader="dot" w:pos="9639"/>
                <w:tab w:val="left" w:leader="dot" w:pos="16443"/>
              </w:tabs>
              <w:spacing w:before="80"/>
              <w:ind w:right="-1"/>
              <w:rPr>
                <w:rFonts w:ascii="Cambria" w:hAnsi="Cambria" w:cs="Cambria"/>
                <w:color w:val="000000"/>
                <w:sz w:val="22"/>
                <w:szCs w:val="22"/>
              </w:rPr>
            </w:pPr>
            <w:r w:rsidRPr="00F72A90">
              <w:rPr>
                <w:rFonts w:ascii="Cambria" w:hAnsi="Cambria" w:cs="Cambria"/>
                <w:color w:val="000000"/>
                <w:sz w:val="22"/>
                <w:szCs w:val="22"/>
              </w:rPr>
              <w:t>telephely megnevezése</w:t>
            </w:r>
          </w:p>
        </w:tc>
        <w:tc>
          <w:tcPr>
            <w:tcW w:w="2432" w:type="pct"/>
          </w:tcPr>
          <w:p w:rsidR="00C9360B" w:rsidRPr="00F72A90" w:rsidRDefault="00C9360B" w:rsidP="00C616FC">
            <w:pPr>
              <w:tabs>
                <w:tab w:val="left" w:leader="dot" w:pos="9072"/>
                <w:tab w:val="left" w:leader="dot" w:pos="9639"/>
                <w:tab w:val="left" w:leader="dot" w:pos="16443"/>
              </w:tabs>
              <w:spacing w:before="80"/>
              <w:ind w:right="-1"/>
              <w:rPr>
                <w:rFonts w:ascii="Cambria" w:hAnsi="Cambria" w:cs="Cambria"/>
                <w:color w:val="000000"/>
                <w:sz w:val="22"/>
                <w:szCs w:val="22"/>
              </w:rPr>
            </w:pPr>
            <w:r w:rsidRPr="00F72A90">
              <w:rPr>
                <w:rFonts w:ascii="Cambria" w:hAnsi="Cambria" w:cs="Cambria"/>
                <w:color w:val="000000"/>
                <w:sz w:val="22"/>
                <w:szCs w:val="22"/>
              </w:rPr>
              <w:t>telephely címe</w:t>
            </w:r>
          </w:p>
        </w:tc>
      </w:tr>
      <w:tr w:rsidR="00C9360B" w:rsidRPr="00F72A90" w:rsidTr="00C616FC">
        <w:tc>
          <w:tcPr>
            <w:tcW w:w="288" w:type="pct"/>
            <w:vAlign w:val="center"/>
          </w:tcPr>
          <w:p w:rsidR="00C9360B" w:rsidRPr="00F72A90" w:rsidRDefault="00C9360B" w:rsidP="00C616FC">
            <w:pPr>
              <w:tabs>
                <w:tab w:val="left" w:leader="dot" w:pos="9072"/>
                <w:tab w:val="left" w:leader="dot" w:pos="16443"/>
              </w:tabs>
              <w:spacing w:before="80"/>
              <w:jc w:val="center"/>
              <w:rPr>
                <w:rFonts w:ascii="Cambria" w:hAnsi="Cambria" w:cs="Cambria"/>
                <w:color w:val="000000"/>
              </w:rPr>
            </w:pPr>
            <w:r w:rsidRPr="00F72A90">
              <w:rPr>
                <w:rFonts w:ascii="Cambria" w:hAnsi="Cambria" w:cs="Cambria"/>
                <w:color w:val="000000"/>
              </w:rPr>
              <w:t>1</w:t>
            </w:r>
          </w:p>
        </w:tc>
        <w:tc>
          <w:tcPr>
            <w:tcW w:w="2280" w:type="pct"/>
          </w:tcPr>
          <w:p w:rsidR="00C9360B" w:rsidRPr="00F72A90" w:rsidRDefault="00C9360B" w:rsidP="00C616FC">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Fülemüle Zöld Óvoda</w:t>
            </w:r>
          </w:p>
        </w:tc>
        <w:tc>
          <w:tcPr>
            <w:tcW w:w="2432" w:type="pct"/>
          </w:tcPr>
          <w:p w:rsidR="00C9360B" w:rsidRPr="00F72A90" w:rsidRDefault="00C9360B" w:rsidP="00C616FC">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Tiszavasvári, Ifjúság utca 8.</w:t>
            </w:r>
          </w:p>
        </w:tc>
      </w:tr>
      <w:tr w:rsidR="00C9360B" w:rsidRPr="00F72A90" w:rsidTr="00C616FC">
        <w:tc>
          <w:tcPr>
            <w:tcW w:w="288" w:type="pct"/>
            <w:vAlign w:val="center"/>
          </w:tcPr>
          <w:p w:rsidR="00C9360B" w:rsidRPr="00F72A90" w:rsidRDefault="00C9360B" w:rsidP="00C616FC">
            <w:pPr>
              <w:tabs>
                <w:tab w:val="left" w:leader="dot" w:pos="9072"/>
                <w:tab w:val="left" w:leader="dot" w:pos="16443"/>
              </w:tabs>
              <w:spacing w:before="80"/>
              <w:jc w:val="center"/>
              <w:rPr>
                <w:rFonts w:ascii="Cambria" w:hAnsi="Cambria" w:cs="Cambria"/>
                <w:color w:val="000000"/>
              </w:rPr>
            </w:pPr>
            <w:r w:rsidRPr="00F72A90">
              <w:rPr>
                <w:rFonts w:ascii="Cambria" w:hAnsi="Cambria" w:cs="Cambria"/>
                <w:color w:val="000000"/>
              </w:rPr>
              <w:t>2</w:t>
            </w:r>
          </w:p>
        </w:tc>
        <w:tc>
          <w:tcPr>
            <w:tcW w:w="2280" w:type="pct"/>
          </w:tcPr>
          <w:p w:rsidR="00C9360B" w:rsidRPr="00F72A90" w:rsidRDefault="00C9360B" w:rsidP="00C616FC">
            <w:pPr>
              <w:tabs>
                <w:tab w:val="left" w:leader="dot" w:pos="9072"/>
                <w:tab w:val="left" w:leader="dot" w:pos="16443"/>
              </w:tabs>
              <w:spacing w:before="80"/>
              <w:rPr>
                <w:rFonts w:ascii="Cambria" w:hAnsi="Cambria" w:cs="Cambria"/>
                <w:color w:val="000000"/>
                <w:sz w:val="22"/>
                <w:szCs w:val="22"/>
              </w:rPr>
            </w:pPr>
            <w:proofErr w:type="spellStart"/>
            <w:r w:rsidRPr="00F72A90">
              <w:rPr>
                <w:rFonts w:ascii="Cambria" w:hAnsi="Cambria" w:cs="Cambria"/>
                <w:color w:val="000000"/>
                <w:sz w:val="22"/>
                <w:szCs w:val="22"/>
              </w:rPr>
              <w:t>Lurkó-Kuckó</w:t>
            </w:r>
            <w:proofErr w:type="spellEnd"/>
            <w:r w:rsidRPr="00F72A90">
              <w:rPr>
                <w:rFonts w:ascii="Cambria" w:hAnsi="Cambria" w:cs="Cambria"/>
                <w:color w:val="000000"/>
                <w:sz w:val="22"/>
                <w:szCs w:val="22"/>
              </w:rPr>
              <w:t xml:space="preserve"> Óvoda</w:t>
            </w:r>
          </w:p>
        </w:tc>
        <w:tc>
          <w:tcPr>
            <w:tcW w:w="2432" w:type="pct"/>
          </w:tcPr>
          <w:p w:rsidR="00C9360B" w:rsidRPr="00F72A90" w:rsidRDefault="00C9360B" w:rsidP="00C616FC">
            <w:pPr>
              <w:tabs>
                <w:tab w:val="left" w:leader="dot" w:pos="9072"/>
                <w:tab w:val="left" w:leader="dot" w:pos="16443"/>
              </w:tabs>
              <w:spacing w:before="80"/>
              <w:rPr>
                <w:rFonts w:ascii="Cambria" w:hAnsi="Cambria" w:cs="Cambria"/>
                <w:color w:val="000000"/>
                <w:sz w:val="22"/>
                <w:szCs w:val="22"/>
              </w:rPr>
            </w:pPr>
            <w:r>
              <w:rPr>
                <w:rFonts w:ascii="Cambria" w:hAnsi="Cambria" w:cs="Cambria"/>
                <w:color w:val="000000"/>
                <w:sz w:val="22"/>
                <w:szCs w:val="22"/>
              </w:rPr>
              <w:t xml:space="preserve">Tiszavasvári, Egység utca 4/C. </w:t>
            </w:r>
          </w:p>
        </w:tc>
      </w:tr>
      <w:tr w:rsidR="00C9360B" w:rsidRPr="00F72A90" w:rsidTr="00C616FC">
        <w:tc>
          <w:tcPr>
            <w:tcW w:w="288" w:type="pct"/>
            <w:vAlign w:val="center"/>
          </w:tcPr>
          <w:p w:rsidR="00C9360B" w:rsidRPr="00F72A90" w:rsidRDefault="00C9360B" w:rsidP="00C616FC">
            <w:pPr>
              <w:tabs>
                <w:tab w:val="left" w:leader="dot" w:pos="9072"/>
                <w:tab w:val="left" w:leader="dot" w:pos="16443"/>
              </w:tabs>
              <w:spacing w:before="80"/>
              <w:jc w:val="center"/>
              <w:rPr>
                <w:rFonts w:ascii="Cambria" w:hAnsi="Cambria" w:cs="Cambria"/>
                <w:color w:val="000000"/>
              </w:rPr>
            </w:pPr>
            <w:r w:rsidRPr="00F72A90">
              <w:rPr>
                <w:rFonts w:ascii="Cambria" w:hAnsi="Cambria" w:cs="Cambria"/>
                <w:color w:val="000000"/>
              </w:rPr>
              <w:t>3</w:t>
            </w:r>
          </w:p>
        </w:tc>
        <w:tc>
          <w:tcPr>
            <w:tcW w:w="2280" w:type="pct"/>
          </w:tcPr>
          <w:p w:rsidR="00C9360B" w:rsidRPr="00F72A90" w:rsidRDefault="00C9360B" w:rsidP="00C616FC">
            <w:pPr>
              <w:tabs>
                <w:tab w:val="left" w:leader="dot" w:pos="9072"/>
                <w:tab w:val="left" w:leader="dot" w:pos="16443"/>
              </w:tabs>
              <w:spacing w:before="80"/>
              <w:rPr>
                <w:rFonts w:ascii="Cambria" w:hAnsi="Cambria" w:cs="Cambria"/>
                <w:color w:val="000000"/>
                <w:sz w:val="22"/>
                <w:szCs w:val="22"/>
              </w:rPr>
            </w:pPr>
            <w:proofErr w:type="spellStart"/>
            <w:r w:rsidRPr="00F72A90">
              <w:rPr>
                <w:rFonts w:ascii="Cambria" w:hAnsi="Cambria" w:cs="Cambria"/>
                <w:color w:val="000000"/>
                <w:sz w:val="22"/>
                <w:szCs w:val="22"/>
              </w:rPr>
              <w:t>Minimanó</w:t>
            </w:r>
            <w:proofErr w:type="spellEnd"/>
            <w:r w:rsidRPr="00F72A90">
              <w:rPr>
                <w:rFonts w:ascii="Cambria" w:hAnsi="Cambria" w:cs="Cambria"/>
                <w:color w:val="000000"/>
                <w:sz w:val="22"/>
                <w:szCs w:val="22"/>
              </w:rPr>
              <w:t xml:space="preserve"> Óvoda</w:t>
            </w:r>
          </w:p>
        </w:tc>
        <w:tc>
          <w:tcPr>
            <w:tcW w:w="2432" w:type="pct"/>
          </w:tcPr>
          <w:p w:rsidR="00C9360B" w:rsidRPr="00F72A90" w:rsidRDefault="00C9360B" w:rsidP="00C616FC">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Tiszavasvári, Vasvári P</w:t>
            </w:r>
            <w:r>
              <w:rPr>
                <w:rFonts w:ascii="Cambria" w:hAnsi="Cambria" w:cs="Cambria"/>
                <w:color w:val="000000"/>
                <w:sz w:val="22"/>
                <w:szCs w:val="22"/>
              </w:rPr>
              <w:t>ál utca 67/</w:t>
            </w:r>
            <w:proofErr w:type="gramStart"/>
            <w:r>
              <w:rPr>
                <w:rFonts w:ascii="Cambria" w:hAnsi="Cambria" w:cs="Cambria"/>
                <w:color w:val="000000"/>
                <w:sz w:val="22"/>
                <w:szCs w:val="22"/>
              </w:rPr>
              <w:t>A</w:t>
            </w:r>
            <w:proofErr w:type="gramEnd"/>
            <w:r>
              <w:rPr>
                <w:rFonts w:ascii="Cambria" w:hAnsi="Cambria" w:cs="Cambria"/>
                <w:color w:val="000000"/>
                <w:sz w:val="22"/>
                <w:szCs w:val="22"/>
              </w:rPr>
              <w:t>.</w:t>
            </w:r>
          </w:p>
        </w:tc>
      </w:tr>
      <w:tr w:rsidR="00C9360B" w:rsidRPr="00F72A90" w:rsidTr="00C616FC">
        <w:tc>
          <w:tcPr>
            <w:tcW w:w="288" w:type="pct"/>
            <w:vAlign w:val="center"/>
          </w:tcPr>
          <w:p w:rsidR="00C9360B" w:rsidRPr="00F72A90" w:rsidRDefault="00C9360B" w:rsidP="00C616FC">
            <w:pPr>
              <w:tabs>
                <w:tab w:val="left" w:leader="dot" w:pos="9072"/>
                <w:tab w:val="left" w:leader="dot" w:pos="16443"/>
              </w:tabs>
              <w:spacing w:before="80"/>
              <w:jc w:val="center"/>
              <w:rPr>
                <w:rFonts w:ascii="Cambria" w:hAnsi="Cambria" w:cs="Cambria"/>
                <w:color w:val="000000"/>
              </w:rPr>
            </w:pPr>
            <w:r w:rsidRPr="00F72A90">
              <w:rPr>
                <w:rFonts w:ascii="Cambria" w:hAnsi="Cambria" w:cs="Cambria"/>
                <w:color w:val="000000"/>
              </w:rPr>
              <w:t>4</w:t>
            </w:r>
          </w:p>
        </w:tc>
        <w:tc>
          <w:tcPr>
            <w:tcW w:w="2280" w:type="pct"/>
          </w:tcPr>
          <w:p w:rsidR="00C9360B" w:rsidRPr="00F72A90" w:rsidRDefault="00C9360B" w:rsidP="00C616FC">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Varázsceruza Óvoda</w:t>
            </w:r>
          </w:p>
        </w:tc>
        <w:tc>
          <w:tcPr>
            <w:tcW w:w="2432" w:type="pct"/>
          </w:tcPr>
          <w:p w:rsidR="00C9360B" w:rsidRDefault="00C9360B" w:rsidP="00C616FC">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 xml:space="preserve">Tiszavasvári, Gombás András utca 8. </w:t>
            </w:r>
          </w:p>
          <w:p w:rsidR="00C9360B" w:rsidRPr="00F72A90" w:rsidRDefault="00C9360B" w:rsidP="00C616FC">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B ép</w:t>
            </w:r>
            <w:r>
              <w:rPr>
                <w:rFonts w:ascii="Cambria" w:hAnsi="Cambria" w:cs="Cambria"/>
                <w:color w:val="000000"/>
                <w:sz w:val="22"/>
                <w:szCs w:val="22"/>
              </w:rPr>
              <w:t>ület</w:t>
            </w:r>
          </w:p>
        </w:tc>
      </w:tr>
    </w:tbl>
    <w:p w:rsidR="00C9360B" w:rsidRPr="00F72A90" w:rsidRDefault="00C9360B" w:rsidP="00C9360B">
      <w:pPr>
        <w:pStyle w:val="Listaszerbekezds"/>
        <w:numPr>
          <w:ilvl w:val="0"/>
          <w:numId w:val="4"/>
        </w:numPr>
        <w:spacing w:before="720" w:after="480"/>
        <w:ind w:right="-143"/>
        <w:contextualSpacing w:val="0"/>
        <w:jc w:val="center"/>
        <w:rPr>
          <w:rFonts w:ascii="Cambria" w:hAnsi="Cambria" w:cs="Cambria"/>
          <w:b/>
          <w:bCs/>
          <w:color w:val="000000"/>
          <w:sz w:val="28"/>
          <w:szCs w:val="28"/>
        </w:rPr>
      </w:pPr>
      <w:r w:rsidRPr="00F72A90">
        <w:rPr>
          <w:rFonts w:ascii="Cambria" w:hAnsi="Cambria" w:cs="Cambria"/>
          <w:b/>
          <w:bCs/>
          <w:color w:val="000000"/>
          <w:sz w:val="28"/>
          <w:szCs w:val="28"/>
        </w:rPr>
        <w:t>A költségvetési szerv</w:t>
      </w:r>
      <w:r w:rsidRPr="00F72A90">
        <w:rPr>
          <w:rFonts w:ascii="Cambria" w:hAnsi="Cambria" w:cs="Cambria"/>
          <w:b/>
          <w:bCs/>
          <w:color w:val="000000"/>
          <w:sz w:val="28"/>
          <w:szCs w:val="28"/>
        </w:rPr>
        <w:br/>
        <w:t>alapításával és megszűnésével összefüggő rendelkezések</w:t>
      </w:r>
    </w:p>
    <w:p w:rsidR="00C9360B" w:rsidRPr="00F72A90" w:rsidRDefault="00C9360B" w:rsidP="00C9360B">
      <w:pPr>
        <w:pStyle w:val="Listaszerbekezds"/>
        <w:numPr>
          <w:ilvl w:val="1"/>
          <w:numId w:val="4"/>
        </w:numPr>
        <w:spacing w:before="240"/>
        <w:ind w:left="567" w:right="-1" w:hanging="567"/>
        <w:contextualSpacing w:val="0"/>
        <w:rPr>
          <w:rFonts w:ascii="Cambria" w:hAnsi="Cambria" w:cs="Cambria"/>
          <w:color w:val="000000"/>
          <w:sz w:val="22"/>
          <w:szCs w:val="22"/>
        </w:rPr>
      </w:pPr>
      <w:r w:rsidRPr="00F72A90">
        <w:rPr>
          <w:rFonts w:ascii="Cambria" w:hAnsi="Cambria" w:cs="Cambria"/>
          <w:color w:val="000000"/>
          <w:sz w:val="22"/>
          <w:szCs w:val="22"/>
        </w:rPr>
        <w:t>A költségvetési szerv alapításának dátuma: 1995.07.01.</w:t>
      </w:r>
      <w:r w:rsidRPr="00F72A90">
        <w:rPr>
          <w:rFonts w:ascii="Cambria" w:hAnsi="Cambria" w:cs="Cambria"/>
          <w:color w:val="000000"/>
          <w:sz w:val="22"/>
          <w:szCs w:val="22"/>
        </w:rPr>
        <w:tab/>
      </w:r>
    </w:p>
    <w:p w:rsidR="00C9360B" w:rsidRPr="00F72A90" w:rsidRDefault="00C9360B" w:rsidP="00C9360B">
      <w:pPr>
        <w:pStyle w:val="Listaszerbekezds"/>
        <w:numPr>
          <w:ilvl w:val="1"/>
          <w:numId w:val="4"/>
        </w:numPr>
        <w:spacing w:before="240"/>
        <w:ind w:left="567" w:right="-1" w:hanging="567"/>
        <w:contextualSpacing w:val="0"/>
        <w:rPr>
          <w:rFonts w:ascii="Cambria" w:hAnsi="Cambria" w:cs="Cambria"/>
          <w:color w:val="000000"/>
          <w:sz w:val="22"/>
          <w:szCs w:val="22"/>
        </w:rPr>
      </w:pPr>
      <w:r w:rsidRPr="00F72A90">
        <w:rPr>
          <w:rFonts w:ascii="Cambria" w:hAnsi="Cambria" w:cs="Cambria"/>
          <w:color w:val="000000"/>
          <w:sz w:val="22"/>
          <w:szCs w:val="22"/>
        </w:rPr>
        <w:t>A költségvetési szerv alapítására, átalakítására, megszüntetésére jogosult szerv</w:t>
      </w:r>
    </w:p>
    <w:p w:rsidR="00C9360B" w:rsidRPr="00F72A90" w:rsidRDefault="00C9360B" w:rsidP="00C9360B">
      <w:pPr>
        <w:pStyle w:val="Listaszerbekezds"/>
        <w:numPr>
          <w:ilvl w:val="2"/>
          <w:numId w:val="4"/>
        </w:numPr>
        <w:spacing w:before="80"/>
        <w:ind w:right="-1" w:hanging="657"/>
        <w:contextualSpacing w:val="0"/>
        <w:rPr>
          <w:rFonts w:ascii="Cambria" w:hAnsi="Cambria" w:cs="Cambria"/>
          <w:color w:val="000000"/>
          <w:sz w:val="22"/>
          <w:szCs w:val="22"/>
        </w:rPr>
      </w:pPr>
      <w:r w:rsidRPr="00F72A90">
        <w:rPr>
          <w:rFonts w:ascii="Cambria" w:hAnsi="Cambria" w:cs="Cambria"/>
          <w:color w:val="000000"/>
          <w:sz w:val="22"/>
          <w:szCs w:val="22"/>
        </w:rPr>
        <w:t>megnevezése:</w:t>
      </w:r>
      <w:r>
        <w:rPr>
          <w:rFonts w:ascii="Cambria" w:hAnsi="Cambria" w:cs="Cambria"/>
          <w:color w:val="000000"/>
          <w:sz w:val="22"/>
          <w:szCs w:val="22"/>
        </w:rPr>
        <w:t xml:space="preserve"> </w:t>
      </w:r>
      <w:r w:rsidRPr="00F72A90">
        <w:rPr>
          <w:rFonts w:ascii="Cambria" w:hAnsi="Cambria" w:cs="Cambria"/>
          <w:color w:val="000000"/>
          <w:sz w:val="22"/>
          <w:szCs w:val="22"/>
        </w:rPr>
        <w:t>Tiszavasvári Város Önkormányzata</w:t>
      </w:r>
      <w:r w:rsidRPr="00F72A90">
        <w:rPr>
          <w:rFonts w:ascii="Cambria" w:hAnsi="Cambria" w:cs="Cambria"/>
          <w:color w:val="000000"/>
          <w:sz w:val="22"/>
          <w:szCs w:val="22"/>
        </w:rPr>
        <w:tab/>
      </w:r>
    </w:p>
    <w:p w:rsidR="00C9360B" w:rsidRPr="00F72A90" w:rsidRDefault="00C9360B" w:rsidP="00C9360B">
      <w:pPr>
        <w:pStyle w:val="Listaszerbekezds"/>
        <w:numPr>
          <w:ilvl w:val="2"/>
          <w:numId w:val="4"/>
        </w:numPr>
        <w:spacing w:before="80"/>
        <w:ind w:right="-1" w:hanging="657"/>
        <w:contextualSpacing w:val="0"/>
        <w:rPr>
          <w:rFonts w:ascii="Cambria" w:hAnsi="Cambria" w:cs="Cambria"/>
          <w:color w:val="000000"/>
          <w:sz w:val="22"/>
          <w:szCs w:val="22"/>
        </w:rPr>
      </w:pPr>
      <w:r w:rsidRPr="00F72A90">
        <w:rPr>
          <w:rFonts w:ascii="Cambria" w:hAnsi="Cambria" w:cs="Cambria"/>
          <w:color w:val="000000"/>
          <w:sz w:val="22"/>
          <w:szCs w:val="22"/>
        </w:rPr>
        <w:t>székhelye: Tiszavasvári, Városháza tér 4.</w:t>
      </w:r>
      <w:r w:rsidRPr="00F72A90">
        <w:rPr>
          <w:rFonts w:ascii="Cambria" w:hAnsi="Cambria" w:cs="Cambria"/>
          <w:color w:val="000000"/>
          <w:sz w:val="22"/>
          <w:szCs w:val="22"/>
        </w:rPr>
        <w:tab/>
      </w:r>
    </w:p>
    <w:p w:rsidR="00C9360B" w:rsidRPr="00F72A90" w:rsidRDefault="00C9360B" w:rsidP="00C9360B">
      <w:pPr>
        <w:pStyle w:val="Listaszerbekezds"/>
        <w:numPr>
          <w:ilvl w:val="1"/>
          <w:numId w:val="4"/>
        </w:numPr>
        <w:spacing w:before="240"/>
        <w:ind w:left="567" w:right="-1" w:hanging="567"/>
        <w:contextualSpacing w:val="0"/>
        <w:rPr>
          <w:rFonts w:ascii="Cambria" w:hAnsi="Cambria" w:cs="Cambria"/>
          <w:color w:val="000000"/>
          <w:sz w:val="22"/>
          <w:szCs w:val="22"/>
        </w:rPr>
      </w:pPr>
      <w:r w:rsidRPr="00F72A90">
        <w:rPr>
          <w:rFonts w:ascii="Cambria" w:hAnsi="Cambria" w:cs="Cambria"/>
          <w:color w:val="000000"/>
          <w:sz w:val="22"/>
          <w:szCs w:val="22"/>
        </w:rPr>
        <w:t>A költségvetési szerv jogelőd költségvetési szervének</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4252"/>
        <w:gridCol w:w="4501"/>
      </w:tblGrid>
      <w:tr w:rsidR="00C9360B" w:rsidRPr="00F72A90" w:rsidTr="00C616FC">
        <w:tc>
          <w:tcPr>
            <w:tcW w:w="288" w:type="pct"/>
            <w:vAlign w:val="center"/>
          </w:tcPr>
          <w:p w:rsidR="00C9360B" w:rsidRPr="00F72A90" w:rsidRDefault="00C9360B" w:rsidP="00C616FC">
            <w:pPr>
              <w:tabs>
                <w:tab w:val="left" w:leader="dot" w:pos="9072"/>
                <w:tab w:val="left" w:leader="dot" w:pos="9781"/>
                <w:tab w:val="left" w:leader="dot" w:pos="16443"/>
              </w:tabs>
              <w:spacing w:before="80"/>
              <w:jc w:val="center"/>
              <w:rPr>
                <w:rFonts w:ascii="Cambria" w:hAnsi="Cambria" w:cs="Cambria"/>
                <w:color w:val="000000"/>
              </w:rPr>
            </w:pPr>
          </w:p>
        </w:tc>
        <w:tc>
          <w:tcPr>
            <w:tcW w:w="2289" w:type="pct"/>
          </w:tcPr>
          <w:p w:rsidR="00C9360B" w:rsidRPr="00F72A90" w:rsidRDefault="00C9360B" w:rsidP="00C616FC">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megnevezése</w:t>
            </w:r>
          </w:p>
        </w:tc>
        <w:tc>
          <w:tcPr>
            <w:tcW w:w="2423" w:type="pct"/>
          </w:tcPr>
          <w:p w:rsidR="00C9360B" w:rsidRPr="00F72A90" w:rsidRDefault="00C9360B" w:rsidP="00C616FC">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székhelye</w:t>
            </w:r>
          </w:p>
        </w:tc>
      </w:tr>
      <w:tr w:rsidR="00C9360B" w:rsidRPr="00F72A90" w:rsidTr="00C616FC">
        <w:tc>
          <w:tcPr>
            <w:tcW w:w="288" w:type="pct"/>
            <w:vAlign w:val="center"/>
          </w:tcPr>
          <w:p w:rsidR="00C9360B" w:rsidRPr="00F72A90" w:rsidRDefault="00C9360B" w:rsidP="00C616FC">
            <w:pPr>
              <w:tabs>
                <w:tab w:val="left" w:leader="dot" w:pos="9072"/>
                <w:tab w:val="left" w:leader="dot" w:pos="9781"/>
                <w:tab w:val="left" w:leader="dot" w:pos="16443"/>
              </w:tabs>
              <w:spacing w:before="80"/>
              <w:jc w:val="center"/>
              <w:rPr>
                <w:rFonts w:ascii="Cambria" w:hAnsi="Cambria" w:cs="Cambria"/>
                <w:color w:val="000000"/>
              </w:rPr>
            </w:pPr>
            <w:r w:rsidRPr="00F72A90">
              <w:rPr>
                <w:rFonts w:ascii="Cambria" w:hAnsi="Cambria" w:cs="Cambria"/>
                <w:color w:val="000000"/>
              </w:rPr>
              <w:t>1</w:t>
            </w:r>
          </w:p>
        </w:tc>
        <w:tc>
          <w:tcPr>
            <w:tcW w:w="2289" w:type="pct"/>
          </w:tcPr>
          <w:p w:rsidR="00C9360B" w:rsidRPr="00F72A90" w:rsidRDefault="00C9360B" w:rsidP="00C616FC">
            <w:pPr>
              <w:tabs>
                <w:tab w:val="left" w:leader="dot" w:pos="9072"/>
                <w:tab w:val="left" w:leader="dot" w:pos="9781"/>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Egyesített Óvodai Intézmény</w:t>
            </w:r>
          </w:p>
        </w:tc>
        <w:tc>
          <w:tcPr>
            <w:tcW w:w="2423" w:type="pct"/>
          </w:tcPr>
          <w:p w:rsidR="00C9360B" w:rsidRPr="00F72A90" w:rsidRDefault="00C9360B" w:rsidP="00C616FC">
            <w:pPr>
              <w:tabs>
                <w:tab w:val="left" w:leader="dot" w:pos="9072"/>
                <w:tab w:val="left" w:leader="dot" w:pos="9781"/>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Tiszavasvári, Ifjúság utca 10.</w:t>
            </w:r>
          </w:p>
        </w:tc>
      </w:tr>
    </w:tbl>
    <w:p w:rsidR="00C9360B" w:rsidRPr="00F72A90" w:rsidRDefault="00C9360B" w:rsidP="00C9360B">
      <w:pPr>
        <w:pStyle w:val="Listaszerbekezds"/>
        <w:numPr>
          <w:ilvl w:val="0"/>
          <w:numId w:val="4"/>
        </w:numPr>
        <w:spacing w:before="720" w:after="480"/>
        <w:ind w:left="357" w:right="-142" w:hanging="357"/>
        <w:contextualSpacing w:val="0"/>
        <w:jc w:val="center"/>
        <w:rPr>
          <w:rFonts w:ascii="Cambria" w:hAnsi="Cambria" w:cs="Cambria"/>
          <w:b/>
          <w:bCs/>
          <w:color w:val="000000"/>
          <w:sz w:val="28"/>
          <w:szCs w:val="28"/>
        </w:rPr>
      </w:pPr>
      <w:r w:rsidRPr="00F72A90">
        <w:rPr>
          <w:rFonts w:ascii="Cambria" w:hAnsi="Cambria" w:cs="Cambria"/>
          <w:b/>
          <w:bCs/>
          <w:color w:val="000000"/>
          <w:sz w:val="28"/>
          <w:szCs w:val="28"/>
        </w:rPr>
        <w:lastRenderedPageBreak/>
        <w:t>A költségvetési szerv irányítása, felügyelete</w:t>
      </w:r>
    </w:p>
    <w:p w:rsidR="00C9360B" w:rsidRPr="00F72A90" w:rsidRDefault="00C9360B" w:rsidP="00C9360B">
      <w:pPr>
        <w:pStyle w:val="Listaszerbekezds"/>
        <w:numPr>
          <w:ilvl w:val="1"/>
          <w:numId w:val="4"/>
        </w:numPr>
        <w:spacing w:before="240"/>
        <w:ind w:left="567" w:right="-1" w:hanging="567"/>
        <w:contextualSpacing w:val="0"/>
        <w:rPr>
          <w:rFonts w:ascii="Cambria" w:hAnsi="Cambria" w:cs="Cambria"/>
          <w:color w:val="000000"/>
        </w:rPr>
      </w:pPr>
      <w:r w:rsidRPr="00F72A90">
        <w:rPr>
          <w:rFonts w:ascii="Cambria" w:hAnsi="Cambria" w:cs="Cambria"/>
          <w:color w:val="000000"/>
          <w:sz w:val="22"/>
          <w:szCs w:val="22"/>
        </w:rPr>
        <w:t xml:space="preserve">A költségvetési </w:t>
      </w:r>
      <w:proofErr w:type="gramStart"/>
      <w:r w:rsidRPr="00F72A90">
        <w:rPr>
          <w:rFonts w:ascii="Cambria" w:hAnsi="Cambria" w:cs="Cambria"/>
          <w:color w:val="000000"/>
          <w:sz w:val="22"/>
          <w:szCs w:val="22"/>
        </w:rPr>
        <w:t>szerv irányító</w:t>
      </w:r>
      <w:proofErr w:type="gramEnd"/>
      <w:r w:rsidRPr="00F72A90">
        <w:rPr>
          <w:rFonts w:ascii="Cambria" w:hAnsi="Cambria" w:cs="Cambria"/>
          <w:color w:val="000000"/>
          <w:sz w:val="22"/>
          <w:szCs w:val="22"/>
        </w:rPr>
        <w:t xml:space="preserve"> szervének</w:t>
      </w:r>
    </w:p>
    <w:p w:rsidR="00C9360B" w:rsidRPr="00F72A90" w:rsidRDefault="00C9360B" w:rsidP="00C9360B">
      <w:pPr>
        <w:pStyle w:val="Listaszerbekezds"/>
        <w:numPr>
          <w:ilvl w:val="2"/>
          <w:numId w:val="4"/>
        </w:numPr>
        <w:spacing w:before="80"/>
        <w:ind w:right="-143" w:hanging="657"/>
        <w:contextualSpacing w:val="0"/>
        <w:rPr>
          <w:rFonts w:ascii="Cambria" w:hAnsi="Cambria" w:cs="Cambria"/>
          <w:color w:val="000000"/>
          <w:sz w:val="22"/>
          <w:szCs w:val="22"/>
        </w:rPr>
      </w:pPr>
      <w:r w:rsidRPr="00F72A90">
        <w:rPr>
          <w:rFonts w:ascii="Cambria" w:hAnsi="Cambria" w:cs="Cambria"/>
          <w:color w:val="000000"/>
          <w:sz w:val="22"/>
          <w:szCs w:val="22"/>
        </w:rPr>
        <w:t>megnevezése: Tiszavasvári Város Önkormányzata Képviselő-testülete.</w:t>
      </w:r>
      <w:r w:rsidRPr="00F72A90">
        <w:rPr>
          <w:rFonts w:ascii="Cambria" w:hAnsi="Cambria" w:cs="Cambria"/>
          <w:color w:val="000000"/>
          <w:sz w:val="22"/>
          <w:szCs w:val="22"/>
        </w:rPr>
        <w:tab/>
      </w:r>
    </w:p>
    <w:p w:rsidR="00C9360B" w:rsidRPr="00F72A90" w:rsidRDefault="00C9360B" w:rsidP="00C9360B">
      <w:pPr>
        <w:pStyle w:val="Listaszerbekezds"/>
        <w:numPr>
          <w:ilvl w:val="2"/>
          <w:numId w:val="4"/>
        </w:numPr>
        <w:spacing w:before="80"/>
        <w:ind w:right="-143" w:hanging="657"/>
        <w:contextualSpacing w:val="0"/>
        <w:rPr>
          <w:rFonts w:ascii="Cambria" w:hAnsi="Cambria" w:cs="Cambria"/>
          <w:color w:val="000000"/>
          <w:sz w:val="22"/>
          <w:szCs w:val="22"/>
        </w:rPr>
      </w:pPr>
      <w:r w:rsidRPr="00F72A90">
        <w:rPr>
          <w:rFonts w:ascii="Cambria" w:hAnsi="Cambria" w:cs="Cambria"/>
          <w:color w:val="000000"/>
          <w:sz w:val="22"/>
          <w:szCs w:val="22"/>
        </w:rPr>
        <w:t>székhelye: Tiszavasvári, Városháza tér 4.</w:t>
      </w:r>
      <w:r w:rsidRPr="00F72A90">
        <w:rPr>
          <w:rFonts w:ascii="Cambria" w:hAnsi="Cambria" w:cs="Cambria"/>
          <w:color w:val="000000"/>
          <w:sz w:val="22"/>
          <w:szCs w:val="22"/>
        </w:rPr>
        <w:tab/>
      </w:r>
    </w:p>
    <w:p w:rsidR="00C9360B" w:rsidRPr="00F72A90" w:rsidRDefault="00C9360B" w:rsidP="00C9360B">
      <w:pPr>
        <w:pStyle w:val="Listaszerbekezds"/>
        <w:numPr>
          <w:ilvl w:val="1"/>
          <w:numId w:val="4"/>
        </w:numPr>
        <w:spacing w:before="240"/>
        <w:ind w:left="567" w:hanging="567"/>
        <w:contextualSpacing w:val="0"/>
        <w:rPr>
          <w:rFonts w:ascii="Cambria" w:hAnsi="Cambria" w:cs="Cambria"/>
          <w:color w:val="000000"/>
          <w:sz w:val="22"/>
          <w:szCs w:val="22"/>
        </w:rPr>
      </w:pPr>
      <w:r w:rsidRPr="00F72A90">
        <w:rPr>
          <w:rFonts w:ascii="Cambria" w:hAnsi="Cambria" w:cs="Cambria"/>
          <w:color w:val="000000"/>
          <w:sz w:val="22"/>
          <w:szCs w:val="22"/>
        </w:rPr>
        <w:t>A költségvetési szerv fenntartójának</w:t>
      </w:r>
    </w:p>
    <w:p w:rsidR="00C9360B" w:rsidRPr="00F72A90" w:rsidRDefault="00C9360B" w:rsidP="00C9360B">
      <w:pPr>
        <w:pStyle w:val="Listaszerbekezds"/>
        <w:numPr>
          <w:ilvl w:val="2"/>
          <w:numId w:val="4"/>
        </w:numPr>
        <w:spacing w:before="80"/>
        <w:ind w:right="-143" w:hanging="657"/>
        <w:contextualSpacing w:val="0"/>
        <w:rPr>
          <w:rFonts w:ascii="Cambria" w:hAnsi="Cambria" w:cs="Cambria"/>
          <w:color w:val="000000"/>
          <w:sz w:val="22"/>
          <w:szCs w:val="22"/>
        </w:rPr>
      </w:pPr>
      <w:r w:rsidRPr="00F72A90">
        <w:rPr>
          <w:rFonts w:ascii="Cambria" w:hAnsi="Cambria" w:cs="Cambria"/>
          <w:color w:val="000000"/>
          <w:sz w:val="22"/>
          <w:szCs w:val="22"/>
        </w:rPr>
        <w:t xml:space="preserve"> megnevezése: Tiszavasvári Város Önkormányzata</w:t>
      </w:r>
      <w:r w:rsidRPr="00F72A90">
        <w:rPr>
          <w:rFonts w:ascii="Cambria" w:hAnsi="Cambria" w:cs="Cambria"/>
          <w:color w:val="000000"/>
          <w:sz w:val="22"/>
          <w:szCs w:val="22"/>
        </w:rPr>
        <w:tab/>
      </w:r>
    </w:p>
    <w:p w:rsidR="00C9360B" w:rsidRPr="00F72A90" w:rsidRDefault="00C9360B" w:rsidP="00C9360B">
      <w:pPr>
        <w:pStyle w:val="Listaszerbekezds"/>
        <w:numPr>
          <w:ilvl w:val="2"/>
          <w:numId w:val="4"/>
        </w:numPr>
        <w:spacing w:before="80"/>
        <w:ind w:right="-143" w:hanging="657"/>
        <w:contextualSpacing w:val="0"/>
        <w:rPr>
          <w:rFonts w:ascii="Cambria" w:hAnsi="Cambria" w:cs="Cambria"/>
          <w:color w:val="000000"/>
          <w:sz w:val="22"/>
          <w:szCs w:val="22"/>
        </w:rPr>
      </w:pPr>
      <w:r w:rsidRPr="00F72A90">
        <w:rPr>
          <w:rFonts w:ascii="Cambria" w:hAnsi="Cambria" w:cs="Cambria"/>
          <w:color w:val="000000"/>
          <w:sz w:val="22"/>
          <w:szCs w:val="22"/>
        </w:rPr>
        <w:t>székhelye: Tiszavasvári, Városháza tér 4.</w:t>
      </w:r>
      <w:r w:rsidRPr="00F72A90">
        <w:rPr>
          <w:rFonts w:ascii="Cambria" w:hAnsi="Cambria" w:cs="Cambria"/>
          <w:color w:val="000000"/>
          <w:sz w:val="22"/>
          <w:szCs w:val="22"/>
        </w:rPr>
        <w:tab/>
      </w:r>
    </w:p>
    <w:p w:rsidR="00C9360B" w:rsidRPr="00F72A90" w:rsidRDefault="00C9360B" w:rsidP="00C9360B">
      <w:pPr>
        <w:pStyle w:val="Listaszerbekezds"/>
        <w:numPr>
          <w:ilvl w:val="0"/>
          <w:numId w:val="4"/>
        </w:numPr>
        <w:spacing w:before="720" w:after="480"/>
        <w:ind w:right="-143"/>
        <w:contextualSpacing w:val="0"/>
        <w:jc w:val="center"/>
        <w:rPr>
          <w:rFonts w:ascii="Cambria" w:hAnsi="Cambria" w:cs="Cambria"/>
          <w:b/>
          <w:bCs/>
          <w:color w:val="000000"/>
          <w:sz w:val="28"/>
          <w:szCs w:val="28"/>
        </w:rPr>
      </w:pPr>
      <w:r w:rsidRPr="00F72A90">
        <w:rPr>
          <w:rFonts w:ascii="Cambria" w:hAnsi="Cambria" w:cs="Cambria"/>
          <w:b/>
          <w:bCs/>
          <w:color w:val="000000"/>
          <w:sz w:val="28"/>
          <w:szCs w:val="28"/>
        </w:rPr>
        <w:t>A költségvetési szerv tevékenysége</w:t>
      </w:r>
    </w:p>
    <w:p w:rsidR="00C9360B" w:rsidRPr="00F72A90" w:rsidRDefault="00C9360B" w:rsidP="00C9360B">
      <w:pPr>
        <w:pStyle w:val="Listaszerbekezds"/>
        <w:numPr>
          <w:ilvl w:val="1"/>
          <w:numId w:val="4"/>
        </w:numPr>
        <w:spacing w:before="240"/>
        <w:ind w:left="567" w:right="-285" w:hanging="567"/>
        <w:contextualSpacing w:val="0"/>
        <w:rPr>
          <w:rFonts w:ascii="Cambria" w:hAnsi="Cambria" w:cs="Cambria"/>
          <w:color w:val="000000"/>
          <w:sz w:val="22"/>
          <w:szCs w:val="22"/>
        </w:rPr>
      </w:pPr>
      <w:r w:rsidRPr="00F72A90">
        <w:rPr>
          <w:rFonts w:ascii="Cambria" w:hAnsi="Cambria" w:cs="Cambria"/>
          <w:color w:val="000000"/>
          <w:sz w:val="22"/>
          <w:szCs w:val="22"/>
        </w:rPr>
        <w:t>A költségvetési szerv közfeladata: Óvodai nevelés a nevelési program alapján</w:t>
      </w:r>
      <w:r w:rsidRPr="00F72A90">
        <w:rPr>
          <w:rFonts w:ascii="Cambria" w:hAnsi="Cambria" w:cs="Cambria"/>
          <w:color w:val="000000"/>
          <w:sz w:val="22"/>
          <w:szCs w:val="22"/>
        </w:rPr>
        <w:tab/>
      </w:r>
      <w:r w:rsidRPr="00F72A90">
        <w:rPr>
          <w:rFonts w:ascii="Cambria" w:hAnsi="Cambria" w:cs="Cambria"/>
          <w:color w:val="000000"/>
          <w:sz w:val="22"/>
          <w:szCs w:val="22"/>
        </w:rPr>
        <w:br/>
      </w:r>
      <w:proofErr w:type="gramStart"/>
      <w:r w:rsidRPr="00F72A90">
        <w:rPr>
          <w:rFonts w:ascii="Cambria" w:hAnsi="Cambria" w:cs="Cambria"/>
          <w:color w:val="000000"/>
          <w:sz w:val="22"/>
          <w:szCs w:val="22"/>
        </w:rPr>
        <w:t>A</w:t>
      </w:r>
      <w:proofErr w:type="gramEnd"/>
      <w:r w:rsidRPr="00F72A90">
        <w:rPr>
          <w:rFonts w:ascii="Cambria" w:hAnsi="Cambria" w:cs="Cambria"/>
          <w:color w:val="000000"/>
          <w:sz w:val="22"/>
          <w:szCs w:val="22"/>
        </w:rPr>
        <w:t xml:space="preserve"> nemzeti köznevelésről szóló 2011. évi CXC. tv. 8. § (1) bekezdése alapján az óvoda a gyermek hároméves korától a tankötelezettség kezdetéig nevelő intézmény, ahol- e törvény 5. § (1) bekezdés a) pontjában meghatározottak szerinti – óvodai nevelés folyik.</w:t>
      </w:r>
      <w:r w:rsidRPr="00F72A90">
        <w:rPr>
          <w:rFonts w:ascii="Cambria" w:hAnsi="Cambria" w:cs="Cambria"/>
          <w:color w:val="000000"/>
          <w:sz w:val="22"/>
          <w:szCs w:val="22"/>
        </w:rPr>
        <w:tab/>
      </w:r>
    </w:p>
    <w:p w:rsidR="00C9360B" w:rsidRPr="00F72A90" w:rsidRDefault="00C9360B" w:rsidP="00C9360B">
      <w:pPr>
        <w:pStyle w:val="Listaszerbekezds"/>
        <w:numPr>
          <w:ilvl w:val="1"/>
          <w:numId w:val="4"/>
        </w:numPr>
        <w:spacing w:before="240"/>
        <w:ind w:left="567" w:hanging="567"/>
        <w:contextualSpacing w:val="0"/>
        <w:rPr>
          <w:rFonts w:ascii="Cambria" w:hAnsi="Cambria" w:cs="Cambria"/>
          <w:color w:val="000000"/>
          <w:sz w:val="22"/>
          <w:szCs w:val="22"/>
        </w:rPr>
      </w:pPr>
      <w:r w:rsidRPr="00F72A90">
        <w:rPr>
          <w:rFonts w:ascii="Cambria" w:hAnsi="Cambria" w:cs="Cambria"/>
          <w:color w:val="000000"/>
          <w:sz w:val="22"/>
          <w:szCs w:val="22"/>
        </w:rPr>
        <w:t>A költségvetési szerv főtevékenységének államháztartási szakágazati besorolása:</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1984"/>
        <w:gridCol w:w="6769"/>
      </w:tblGrid>
      <w:tr w:rsidR="00C9360B" w:rsidRPr="00F72A90" w:rsidTr="00C616FC">
        <w:tc>
          <w:tcPr>
            <w:tcW w:w="288" w:type="pct"/>
            <w:vAlign w:val="center"/>
          </w:tcPr>
          <w:p w:rsidR="00C9360B" w:rsidRPr="00F72A90" w:rsidRDefault="00C9360B" w:rsidP="00C616FC">
            <w:pPr>
              <w:tabs>
                <w:tab w:val="left" w:leader="dot" w:pos="9072"/>
                <w:tab w:val="left" w:leader="dot" w:pos="9781"/>
                <w:tab w:val="left" w:leader="dot" w:pos="16443"/>
              </w:tabs>
              <w:spacing w:before="80"/>
              <w:jc w:val="center"/>
              <w:rPr>
                <w:rFonts w:ascii="Cambria" w:hAnsi="Cambria" w:cs="Cambria"/>
                <w:color w:val="000000"/>
              </w:rPr>
            </w:pPr>
          </w:p>
        </w:tc>
        <w:tc>
          <w:tcPr>
            <w:tcW w:w="1068" w:type="pct"/>
          </w:tcPr>
          <w:p w:rsidR="00C9360B" w:rsidRPr="00F72A90" w:rsidRDefault="00C9360B" w:rsidP="00C616FC">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szakágazat száma</w:t>
            </w:r>
          </w:p>
        </w:tc>
        <w:tc>
          <w:tcPr>
            <w:tcW w:w="3644" w:type="pct"/>
          </w:tcPr>
          <w:p w:rsidR="00C9360B" w:rsidRPr="00F72A90" w:rsidRDefault="00C9360B" w:rsidP="00C616FC">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szakágazat megnevezése</w:t>
            </w:r>
          </w:p>
        </w:tc>
      </w:tr>
      <w:tr w:rsidR="00C9360B" w:rsidRPr="00F72A90" w:rsidTr="00C616FC">
        <w:tc>
          <w:tcPr>
            <w:tcW w:w="288" w:type="pct"/>
            <w:vAlign w:val="center"/>
          </w:tcPr>
          <w:p w:rsidR="00C9360B" w:rsidRPr="00F72A90" w:rsidRDefault="00C9360B" w:rsidP="00C616FC">
            <w:pPr>
              <w:tabs>
                <w:tab w:val="left" w:leader="dot" w:pos="9072"/>
                <w:tab w:val="left" w:leader="dot" w:pos="9781"/>
                <w:tab w:val="left" w:leader="dot" w:pos="16443"/>
              </w:tabs>
              <w:spacing w:before="80"/>
              <w:jc w:val="center"/>
              <w:rPr>
                <w:rFonts w:ascii="Cambria" w:hAnsi="Cambria" w:cs="Cambria"/>
                <w:color w:val="000000"/>
              </w:rPr>
            </w:pPr>
            <w:r w:rsidRPr="00F72A90">
              <w:rPr>
                <w:rFonts w:ascii="Cambria" w:hAnsi="Cambria" w:cs="Cambria"/>
                <w:color w:val="000000"/>
              </w:rPr>
              <w:t>1</w:t>
            </w:r>
          </w:p>
        </w:tc>
        <w:tc>
          <w:tcPr>
            <w:tcW w:w="1068" w:type="pct"/>
          </w:tcPr>
          <w:p w:rsidR="00C9360B" w:rsidRPr="00F72A90" w:rsidRDefault="00C9360B" w:rsidP="00C616FC">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851020</w:t>
            </w:r>
          </w:p>
        </w:tc>
        <w:tc>
          <w:tcPr>
            <w:tcW w:w="3644" w:type="pct"/>
          </w:tcPr>
          <w:p w:rsidR="00C9360B" w:rsidRPr="00F72A90" w:rsidRDefault="00C9360B" w:rsidP="00C616FC">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Óvodai nevelés</w:t>
            </w:r>
          </w:p>
        </w:tc>
      </w:tr>
    </w:tbl>
    <w:p w:rsidR="00C9360B" w:rsidRPr="00F72A90" w:rsidRDefault="00C9360B" w:rsidP="00C9360B">
      <w:pPr>
        <w:pStyle w:val="Listaszerbekezds"/>
        <w:numPr>
          <w:ilvl w:val="1"/>
          <w:numId w:val="4"/>
        </w:numPr>
        <w:spacing w:before="240"/>
        <w:ind w:left="567" w:hanging="567"/>
        <w:contextualSpacing w:val="0"/>
        <w:rPr>
          <w:rFonts w:ascii="Cambria" w:hAnsi="Cambria" w:cs="Cambria"/>
          <w:color w:val="000000"/>
          <w:sz w:val="22"/>
          <w:szCs w:val="22"/>
        </w:rPr>
      </w:pPr>
      <w:r w:rsidRPr="00F72A90">
        <w:rPr>
          <w:rFonts w:ascii="Cambria" w:hAnsi="Cambria" w:cs="Cambria"/>
          <w:color w:val="000000"/>
          <w:sz w:val="22"/>
          <w:szCs w:val="22"/>
        </w:rPr>
        <w:t>A költségvetési szerv alaptevékenysége: A nemzeti köznevelésről szóló 2011. évi CXC. tv. 8. § (1) bekezdése alapján az óvoda a gyermek hároméves korától a tankötelezettség kezdetéig nevelő intézmény, ahol- e törvény 5. § (1) bekezdés a) pontjában meghatározottak szerinti – óvodai nevelés folyik.</w:t>
      </w:r>
    </w:p>
    <w:p w:rsidR="00C9360B" w:rsidRPr="00F72A90" w:rsidRDefault="00C9360B" w:rsidP="00C9360B">
      <w:pPr>
        <w:rPr>
          <w:rFonts w:ascii="Cambria" w:hAnsi="Cambria" w:cs="Cambria"/>
          <w:color w:val="000000"/>
          <w:sz w:val="22"/>
          <w:szCs w:val="22"/>
        </w:rPr>
      </w:pPr>
      <w:r w:rsidRPr="00F72A90">
        <w:rPr>
          <w:color w:val="000000"/>
        </w:rPr>
        <w:t xml:space="preserve">         </w:t>
      </w:r>
      <w:r w:rsidRPr="00F72A90">
        <w:rPr>
          <w:rFonts w:ascii="Cambria" w:hAnsi="Cambria" w:cs="Cambria"/>
          <w:color w:val="000000"/>
          <w:sz w:val="22"/>
          <w:szCs w:val="22"/>
        </w:rPr>
        <w:t>Sajátos nevelési igényű gyermekeke óvodai nevelésének, ellátásnak szakmai feladatai</w:t>
      </w:r>
    </w:p>
    <w:p w:rsidR="00C9360B" w:rsidRPr="00F72A90" w:rsidRDefault="00C9360B" w:rsidP="00C9360B">
      <w:pPr>
        <w:rPr>
          <w:rFonts w:ascii="Cambria" w:hAnsi="Cambria" w:cs="Cambria"/>
          <w:color w:val="000000"/>
          <w:sz w:val="22"/>
          <w:szCs w:val="22"/>
        </w:rPr>
      </w:pPr>
      <w:r w:rsidRPr="00F72A90">
        <w:rPr>
          <w:rFonts w:ascii="Cambria" w:hAnsi="Cambria" w:cs="Cambria"/>
          <w:b/>
          <w:bCs/>
          <w:i/>
          <w:iCs/>
          <w:color w:val="000000"/>
          <w:sz w:val="22"/>
          <w:szCs w:val="22"/>
        </w:rPr>
        <w:t xml:space="preserve">            </w:t>
      </w:r>
      <w:r w:rsidRPr="00F72A90">
        <w:rPr>
          <w:rFonts w:ascii="Cambria" w:hAnsi="Cambria" w:cs="Cambria"/>
          <w:color w:val="000000"/>
          <w:sz w:val="22"/>
          <w:szCs w:val="22"/>
        </w:rPr>
        <w:t xml:space="preserve">Kiemelt figyelmet igénylő gyermek ellátása: különleges bánásmódot igénylő       gyermek, </w:t>
      </w:r>
      <w:proofErr w:type="gramStart"/>
      <w:r w:rsidRPr="00F72A90">
        <w:rPr>
          <w:rFonts w:ascii="Cambria" w:hAnsi="Cambria" w:cs="Cambria"/>
          <w:color w:val="000000"/>
          <w:sz w:val="22"/>
          <w:szCs w:val="22"/>
        </w:rPr>
        <w:t>a</w:t>
      </w:r>
      <w:proofErr w:type="gramEnd"/>
      <w:r w:rsidRPr="00F72A90">
        <w:rPr>
          <w:rFonts w:ascii="Cambria" w:hAnsi="Cambria" w:cs="Cambria"/>
          <w:color w:val="000000"/>
          <w:sz w:val="22"/>
          <w:szCs w:val="22"/>
        </w:rPr>
        <w:t xml:space="preserve">  </w:t>
      </w:r>
    </w:p>
    <w:p w:rsidR="00C9360B" w:rsidRPr="00F72A90" w:rsidRDefault="00C9360B" w:rsidP="00C9360B">
      <w:pPr>
        <w:ind w:left="708"/>
        <w:rPr>
          <w:rFonts w:ascii="Cambria" w:hAnsi="Cambria" w:cs="Cambria"/>
          <w:color w:val="000000"/>
          <w:sz w:val="22"/>
          <w:szCs w:val="22"/>
        </w:rPr>
      </w:pPr>
      <w:proofErr w:type="gramStart"/>
      <w:r w:rsidRPr="00F72A90">
        <w:rPr>
          <w:rFonts w:ascii="Cambria" w:hAnsi="Cambria" w:cs="Cambria"/>
          <w:color w:val="000000"/>
          <w:sz w:val="22"/>
          <w:szCs w:val="22"/>
        </w:rPr>
        <w:t>sajátos</w:t>
      </w:r>
      <w:proofErr w:type="gramEnd"/>
      <w:r w:rsidRPr="00F72A90">
        <w:rPr>
          <w:rFonts w:ascii="Cambria" w:hAnsi="Cambria" w:cs="Cambria"/>
          <w:color w:val="000000"/>
          <w:sz w:val="22"/>
          <w:szCs w:val="22"/>
        </w:rPr>
        <w:t xml:space="preserve"> nevelési igényű gyerekek közül aki: tanulásban akadályozott (enyhe mentális        retardáció), integráltan nevelhető látás-, hallás-, mozgás- és beszédfogyatékos, az aktivitás és figyelem zavarával küzd, </w:t>
      </w:r>
      <w:proofErr w:type="spellStart"/>
      <w:r w:rsidRPr="00F72A90">
        <w:rPr>
          <w:rFonts w:ascii="Cambria" w:hAnsi="Cambria" w:cs="Cambria"/>
          <w:color w:val="000000"/>
          <w:sz w:val="22"/>
          <w:szCs w:val="22"/>
        </w:rPr>
        <w:t>pervazív</w:t>
      </w:r>
      <w:proofErr w:type="spellEnd"/>
      <w:r w:rsidRPr="00F72A90">
        <w:rPr>
          <w:rFonts w:ascii="Cambria" w:hAnsi="Cambria" w:cs="Cambria"/>
          <w:color w:val="000000"/>
          <w:sz w:val="22"/>
          <w:szCs w:val="22"/>
        </w:rPr>
        <w:t xml:space="preserve"> fejlődési zavarral küzd és az illetékes szakértői bizottság szakértői véleménye alapján integráltan oktatható, a járási/tankerületi szakértői bizottság szakértői véleménye alapján beilleszkedési,  tanulási, magatartási nehézséggel küzdő gyermek, kiemelten tehetséges gyermek.</w:t>
      </w:r>
    </w:p>
    <w:p w:rsidR="00C9360B" w:rsidRPr="00F72A90" w:rsidRDefault="00C9360B" w:rsidP="00C9360B">
      <w:pPr>
        <w:tabs>
          <w:tab w:val="left" w:pos="5237"/>
        </w:tabs>
        <w:ind w:left="567"/>
        <w:rPr>
          <w:rFonts w:ascii="Cambria" w:hAnsi="Cambria" w:cs="Cambria"/>
          <w:color w:val="000000"/>
          <w:sz w:val="22"/>
          <w:szCs w:val="22"/>
        </w:rPr>
      </w:pPr>
      <w:r w:rsidRPr="00F72A90">
        <w:rPr>
          <w:rFonts w:ascii="Cambria" w:hAnsi="Cambria" w:cs="Cambria"/>
          <w:color w:val="000000"/>
          <w:sz w:val="22"/>
          <w:szCs w:val="22"/>
        </w:rPr>
        <w:t xml:space="preserve">A gyermekek védelméről és a gyámügyi igazgatásról szóló törvény szerint hátrányos </w:t>
      </w:r>
      <w:proofErr w:type="gramStart"/>
      <w:r w:rsidRPr="00F72A90">
        <w:rPr>
          <w:rFonts w:ascii="Cambria" w:hAnsi="Cambria" w:cs="Cambria"/>
          <w:color w:val="000000"/>
          <w:sz w:val="22"/>
          <w:szCs w:val="22"/>
        </w:rPr>
        <w:t>és     halmozottan</w:t>
      </w:r>
      <w:proofErr w:type="gramEnd"/>
      <w:r w:rsidRPr="00F72A90">
        <w:rPr>
          <w:rFonts w:ascii="Cambria" w:hAnsi="Cambria" w:cs="Cambria"/>
          <w:color w:val="000000"/>
          <w:sz w:val="22"/>
          <w:szCs w:val="22"/>
        </w:rPr>
        <w:t xml:space="preserve"> hátrányos helyzetű gyermek.</w:t>
      </w:r>
    </w:p>
    <w:p w:rsidR="00C9360B" w:rsidRPr="00F72A90" w:rsidRDefault="00C9360B" w:rsidP="00C9360B">
      <w:pPr>
        <w:tabs>
          <w:tab w:val="left" w:pos="5237"/>
        </w:tabs>
        <w:ind w:left="567"/>
        <w:rPr>
          <w:rFonts w:ascii="Cambria" w:hAnsi="Cambria" w:cs="Cambria"/>
          <w:color w:val="000000"/>
          <w:sz w:val="22"/>
          <w:szCs w:val="22"/>
        </w:rPr>
      </w:pPr>
      <w:r w:rsidRPr="00F72A90">
        <w:rPr>
          <w:rFonts w:ascii="Cambria" w:hAnsi="Cambria" w:cs="Cambria"/>
          <w:color w:val="000000"/>
          <w:sz w:val="22"/>
          <w:szCs w:val="22"/>
        </w:rPr>
        <w:t>Nemzetiségi óvodai nevelés, óvoda iskola program, gyermekek óvodai fejlesztő programja, referenciaintézményi feladatok ellátás.</w:t>
      </w:r>
    </w:p>
    <w:p w:rsidR="00C9360B" w:rsidRPr="00F72A90" w:rsidRDefault="00C9360B" w:rsidP="00C9360B">
      <w:pPr>
        <w:pStyle w:val="Listaszerbekezds"/>
        <w:numPr>
          <w:ilvl w:val="1"/>
          <w:numId w:val="4"/>
        </w:numPr>
        <w:spacing w:before="240"/>
        <w:ind w:left="567" w:hanging="567"/>
        <w:contextualSpacing w:val="0"/>
        <w:rPr>
          <w:rFonts w:ascii="Cambria" w:hAnsi="Cambria" w:cs="Cambria"/>
          <w:color w:val="000000"/>
          <w:sz w:val="22"/>
          <w:szCs w:val="22"/>
        </w:rPr>
      </w:pPr>
      <w:r w:rsidRPr="00F72A90">
        <w:rPr>
          <w:rFonts w:ascii="Cambria" w:hAnsi="Cambria" w:cs="Cambria"/>
          <w:color w:val="000000"/>
          <w:sz w:val="22"/>
          <w:szCs w:val="22"/>
        </w:rPr>
        <w:t>A költségvetési szerv alaptevékenységének kormányzati funkció szerinti megjelölése:</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1984"/>
        <w:gridCol w:w="6769"/>
      </w:tblGrid>
      <w:tr w:rsidR="00C9360B" w:rsidRPr="00F72A90" w:rsidTr="00C616FC">
        <w:tc>
          <w:tcPr>
            <w:tcW w:w="288" w:type="pct"/>
            <w:vAlign w:val="center"/>
          </w:tcPr>
          <w:p w:rsidR="00C9360B" w:rsidRPr="00F72A90" w:rsidRDefault="00C9360B" w:rsidP="00C616FC">
            <w:pPr>
              <w:spacing w:before="80"/>
              <w:jc w:val="center"/>
              <w:rPr>
                <w:rFonts w:ascii="Cambria" w:hAnsi="Cambria" w:cs="Cambria"/>
                <w:color w:val="000000"/>
              </w:rPr>
            </w:pPr>
          </w:p>
        </w:tc>
        <w:tc>
          <w:tcPr>
            <w:tcW w:w="1068" w:type="pct"/>
          </w:tcPr>
          <w:p w:rsidR="00C9360B" w:rsidRPr="00F72A90" w:rsidRDefault="00C9360B" w:rsidP="00C616FC">
            <w:pPr>
              <w:spacing w:before="80"/>
              <w:rPr>
                <w:rFonts w:ascii="Cambria" w:hAnsi="Cambria" w:cs="Cambria"/>
                <w:color w:val="000000"/>
              </w:rPr>
            </w:pPr>
            <w:r w:rsidRPr="00F72A90">
              <w:rPr>
                <w:rFonts w:ascii="Cambria" w:hAnsi="Cambria" w:cs="Cambria"/>
                <w:color w:val="000000"/>
              </w:rPr>
              <w:t>kormányzati funkciószám</w:t>
            </w:r>
          </w:p>
        </w:tc>
        <w:tc>
          <w:tcPr>
            <w:tcW w:w="3644" w:type="pct"/>
          </w:tcPr>
          <w:p w:rsidR="00C9360B" w:rsidRPr="00F72A90" w:rsidRDefault="00C9360B" w:rsidP="00C616FC">
            <w:pPr>
              <w:spacing w:before="80"/>
              <w:rPr>
                <w:rFonts w:ascii="Cambria" w:hAnsi="Cambria" w:cs="Cambria"/>
                <w:color w:val="000000"/>
              </w:rPr>
            </w:pPr>
            <w:r w:rsidRPr="00F72A90">
              <w:rPr>
                <w:rFonts w:ascii="Cambria" w:hAnsi="Cambria" w:cs="Cambria"/>
                <w:color w:val="000000"/>
              </w:rPr>
              <w:t>kormányzati funkció megnevezése</w:t>
            </w:r>
          </w:p>
        </w:tc>
      </w:tr>
      <w:tr w:rsidR="00C9360B" w:rsidRPr="00F72A90" w:rsidTr="00C616FC">
        <w:tc>
          <w:tcPr>
            <w:tcW w:w="288" w:type="pct"/>
            <w:vAlign w:val="center"/>
          </w:tcPr>
          <w:p w:rsidR="00C9360B" w:rsidRPr="00F72A90" w:rsidRDefault="00C9360B" w:rsidP="00C616FC">
            <w:pPr>
              <w:spacing w:before="80"/>
              <w:jc w:val="center"/>
              <w:rPr>
                <w:rFonts w:ascii="Cambria" w:hAnsi="Cambria" w:cs="Cambria"/>
                <w:color w:val="000000"/>
              </w:rPr>
            </w:pPr>
            <w:r w:rsidRPr="00F72A90">
              <w:rPr>
                <w:rFonts w:ascii="Cambria" w:hAnsi="Cambria" w:cs="Cambria"/>
                <w:color w:val="000000"/>
              </w:rPr>
              <w:t>1</w:t>
            </w:r>
          </w:p>
        </w:tc>
        <w:tc>
          <w:tcPr>
            <w:tcW w:w="106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091110</w:t>
            </w:r>
          </w:p>
        </w:tc>
        <w:tc>
          <w:tcPr>
            <w:tcW w:w="364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Óvodai nevelés, ellátás szakmai feladatai</w:t>
            </w:r>
          </w:p>
        </w:tc>
      </w:tr>
      <w:tr w:rsidR="00C9360B" w:rsidRPr="00F72A90" w:rsidTr="00C616FC">
        <w:tc>
          <w:tcPr>
            <w:tcW w:w="288" w:type="pct"/>
            <w:vAlign w:val="center"/>
          </w:tcPr>
          <w:p w:rsidR="00C9360B" w:rsidRPr="00F72A90" w:rsidRDefault="00C9360B" w:rsidP="00C616FC">
            <w:pPr>
              <w:spacing w:before="80"/>
              <w:jc w:val="center"/>
              <w:rPr>
                <w:rFonts w:ascii="Cambria" w:hAnsi="Cambria" w:cs="Cambria"/>
                <w:color w:val="000000"/>
              </w:rPr>
            </w:pPr>
            <w:r w:rsidRPr="00F72A90">
              <w:rPr>
                <w:rFonts w:ascii="Cambria" w:hAnsi="Cambria" w:cs="Cambria"/>
                <w:color w:val="000000"/>
              </w:rPr>
              <w:t>2</w:t>
            </w:r>
          </w:p>
        </w:tc>
        <w:tc>
          <w:tcPr>
            <w:tcW w:w="106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091120</w:t>
            </w:r>
          </w:p>
        </w:tc>
        <w:tc>
          <w:tcPr>
            <w:tcW w:w="364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Sajátos nevelési igényű gyermekek óvodai nevelésének, ellátásának szakmai feladatai</w:t>
            </w:r>
          </w:p>
        </w:tc>
      </w:tr>
      <w:tr w:rsidR="00C9360B" w:rsidRPr="00F72A90" w:rsidTr="00C616FC">
        <w:tc>
          <w:tcPr>
            <w:tcW w:w="288" w:type="pct"/>
            <w:vAlign w:val="center"/>
          </w:tcPr>
          <w:p w:rsidR="00C9360B" w:rsidRPr="00F72A90" w:rsidRDefault="00C9360B" w:rsidP="00C616FC">
            <w:pPr>
              <w:spacing w:before="80"/>
              <w:jc w:val="center"/>
              <w:rPr>
                <w:rFonts w:ascii="Cambria" w:hAnsi="Cambria" w:cs="Cambria"/>
                <w:color w:val="000000"/>
              </w:rPr>
            </w:pPr>
            <w:r w:rsidRPr="00F72A90">
              <w:rPr>
                <w:rFonts w:ascii="Cambria" w:hAnsi="Cambria" w:cs="Cambria"/>
                <w:color w:val="000000"/>
              </w:rPr>
              <w:t>3</w:t>
            </w:r>
          </w:p>
        </w:tc>
        <w:tc>
          <w:tcPr>
            <w:tcW w:w="106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091130</w:t>
            </w:r>
          </w:p>
        </w:tc>
        <w:tc>
          <w:tcPr>
            <w:tcW w:w="364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Nemzetiségi óvodai nevelés, ellátás szakmai feladatai</w:t>
            </w:r>
          </w:p>
        </w:tc>
      </w:tr>
      <w:tr w:rsidR="00C9360B" w:rsidRPr="008174DD" w:rsidTr="00C616FC">
        <w:tc>
          <w:tcPr>
            <w:tcW w:w="288" w:type="pct"/>
            <w:vAlign w:val="center"/>
          </w:tcPr>
          <w:p w:rsidR="00C9360B" w:rsidRPr="00F72A90" w:rsidRDefault="00C9360B" w:rsidP="00C616FC">
            <w:pPr>
              <w:spacing w:before="80"/>
              <w:jc w:val="center"/>
              <w:rPr>
                <w:rFonts w:ascii="Cambria" w:hAnsi="Cambria" w:cs="Cambria"/>
                <w:color w:val="000000"/>
              </w:rPr>
            </w:pPr>
            <w:r w:rsidRPr="00F72A90">
              <w:rPr>
                <w:rFonts w:ascii="Cambria" w:hAnsi="Cambria" w:cs="Cambria"/>
                <w:color w:val="000000"/>
              </w:rPr>
              <w:lastRenderedPageBreak/>
              <w:t>4</w:t>
            </w:r>
          </w:p>
        </w:tc>
        <w:tc>
          <w:tcPr>
            <w:tcW w:w="106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091140</w:t>
            </w:r>
          </w:p>
        </w:tc>
        <w:tc>
          <w:tcPr>
            <w:tcW w:w="364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 xml:space="preserve">Óvodai nevelés, ellátás </w:t>
            </w:r>
            <w:r w:rsidRPr="00060D08">
              <w:rPr>
                <w:rFonts w:ascii="Cambria" w:hAnsi="Cambria" w:cs="Cambria"/>
                <w:sz w:val="22"/>
                <w:szCs w:val="22"/>
              </w:rPr>
              <w:t>működtetési</w:t>
            </w:r>
            <w:r w:rsidRPr="00F72A90">
              <w:rPr>
                <w:rFonts w:ascii="Cambria" w:hAnsi="Cambria" w:cs="Cambria"/>
                <w:color w:val="000000"/>
                <w:sz w:val="22"/>
                <w:szCs w:val="22"/>
              </w:rPr>
              <w:t xml:space="preserve"> feladatai </w:t>
            </w:r>
          </w:p>
        </w:tc>
      </w:tr>
      <w:tr w:rsidR="00C9360B" w:rsidRPr="008174DD" w:rsidTr="00C616FC">
        <w:tc>
          <w:tcPr>
            <w:tcW w:w="288" w:type="pct"/>
            <w:vAlign w:val="center"/>
          </w:tcPr>
          <w:p w:rsidR="00C9360B" w:rsidRPr="00F72A90" w:rsidRDefault="00C9360B" w:rsidP="00C616FC">
            <w:pPr>
              <w:spacing w:before="80"/>
              <w:jc w:val="center"/>
              <w:rPr>
                <w:rFonts w:ascii="Cambria" w:hAnsi="Cambria" w:cs="Cambria"/>
                <w:color w:val="000000"/>
              </w:rPr>
            </w:pPr>
            <w:r w:rsidRPr="00F72A90">
              <w:rPr>
                <w:rFonts w:ascii="Cambria" w:hAnsi="Cambria" w:cs="Cambria"/>
                <w:color w:val="000000"/>
              </w:rPr>
              <w:t>5</w:t>
            </w:r>
          </w:p>
        </w:tc>
        <w:tc>
          <w:tcPr>
            <w:tcW w:w="106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096015</w:t>
            </w:r>
          </w:p>
        </w:tc>
        <w:tc>
          <w:tcPr>
            <w:tcW w:w="364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Gyermekétkeztetés köznevelési intézményben</w:t>
            </w:r>
          </w:p>
        </w:tc>
      </w:tr>
      <w:tr w:rsidR="00C9360B" w:rsidRPr="008174DD" w:rsidTr="00C616FC">
        <w:tc>
          <w:tcPr>
            <w:tcW w:w="288" w:type="pct"/>
            <w:vAlign w:val="center"/>
          </w:tcPr>
          <w:p w:rsidR="00C9360B" w:rsidRPr="00060D08" w:rsidRDefault="00C9360B" w:rsidP="00C616FC">
            <w:pPr>
              <w:spacing w:before="80"/>
              <w:jc w:val="center"/>
              <w:rPr>
                <w:rFonts w:ascii="Cambria" w:hAnsi="Cambria" w:cs="Cambria"/>
              </w:rPr>
            </w:pPr>
            <w:r w:rsidRPr="00060D08">
              <w:rPr>
                <w:rFonts w:ascii="Cambria" w:hAnsi="Cambria" w:cs="Cambria"/>
              </w:rPr>
              <w:t>6</w:t>
            </w:r>
          </w:p>
        </w:tc>
        <w:tc>
          <w:tcPr>
            <w:tcW w:w="106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098031</w:t>
            </w:r>
          </w:p>
        </w:tc>
        <w:tc>
          <w:tcPr>
            <w:tcW w:w="364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Pedagógiai szakmai szolgáltatások szakmai feladatai</w:t>
            </w:r>
          </w:p>
        </w:tc>
      </w:tr>
      <w:tr w:rsidR="00C9360B" w:rsidRPr="008174DD" w:rsidTr="00C616FC">
        <w:tc>
          <w:tcPr>
            <w:tcW w:w="288" w:type="pct"/>
            <w:vAlign w:val="center"/>
          </w:tcPr>
          <w:p w:rsidR="00C9360B" w:rsidRPr="00060D08" w:rsidRDefault="00C9360B" w:rsidP="00C616FC">
            <w:pPr>
              <w:spacing w:before="80"/>
              <w:jc w:val="center"/>
              <w:rPr>
                <w:rFonts w:ascii="Cambria" w:hAnsi="Cambria" w:cs="Cambria"/>
              </w:rPr>
            </w:pPr>
            <w:r w:rsidRPr="00060D08">
              <w:rPr>
                <w:rFonts w:ascii="Cambria" w:hAnsi="Cambria" w:cs="Cambria"/>
              </w:rPr>
              <w:t>7</w:t>
            </w:r>
          </w:p>
        </w:tc>
        <w:tc>
          <w:tcPr>
            <w:tcW w:w="106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098032</w:t>
            </w:r>
          </w:p>
        </w:tc>
        <w:tc>
          <w:tcPr>
            <w:tcW w:w="364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Pedagógiai szakmai szolgáltatások működtetési feladatai</w:t>
            </w:r>
          </w:p>
        </w:tc>
      </w:tr>
    </w:tbl>
    <w:p w:rsidR="00C9360B" w:rsidRPr="00F72A90" w:rsidRDefault="00C9360B" w:rsidP="00C9360B">
      <w:pPr>
        <w:pStyle w:val="Listaszerbekezds"/>
        <w:numPr>
          <w:ilvl w:val="1"/>
          <w:numId w:val="4"/>
        </w:numPr>
        <w:spacing w:before="240"/>
        <w:ind w:left="567" w:hanging="567"/>
        <w:contextualSpacing w:val="0"/>
        <w:rPr>
          <w:rFonts w:ascii="Cambria" w:hAnsi="Cambria" w:cs="Cambria"/>
          <w:color w:val="000000"/>
          <w:sz w:val="22"/>
          <w:szCs w:val="22"/>
        </w:rPr>
      </w:pPr>
      <w:r w:rsidRPr="00F72A90">
        <w:rPr>
          <w:rFonts w:ascii="Cambria" w:hAnsi="Cambria" w:cs="Cambria"/>
          <w:color w:val="000000"/>
          <w:sz w:val="22"/>
          <w:szCs w:val="22"/>
        </w:rPr>
        <w:t>A költségvetési szerv illetékessége, működési területe: Tiszavasvári közigazgatási területe.</w:t>
      </w:r>
      <w:r w:rsidRPr="00F72A90">
        <w:rPr>
          <w:rFonts w:ascii="Cambria" w:hAnsi="Cambria" w:cs="Cambria"/>
          <w:color w:val="000000"/>
          <w:sz w:val="22"/>
          <w:szCs w:val="22"/>
        </w:rPr>
        <w:br/>
      </w:r>
    </w:p>
    <w:p w:rsidR="00C9360B" w:rsidRPr="00F72A90" w:rsidRDefault="00C9360B" w:rsidP="00C9360B">
      <w:pPr>
        <w:pStyle w:val="Listaszerbekezds"/>
        <w:numPr>
          <w:ilvl w:val="0"/>
          <w:numId w:val="4"/>
        </w:numPr>
        <w:spacing w:before="720" w:after="480"/>
        <w:contextualSpacing w:val="0"/>
        <w:jc w:val="center"/>
        <w:rPr>
          <w:rFonts w:ascii="Cambria" w:hAnsi="Cambria" w:cs="Cambria"/>
          <w:b/>
          <w:bCs/>
          <w:color w:val="000000"/>
          <w:sz w:val="28"/>
          <w:szCs w:val="28"/>
        </w:rPr>
      </w:pPr>
      <w:r w:rsidRPr="00F72A90">
        <w:rPr>
          <w:rFonts w:ascii="Cambria" w:hAnsi="Cambria" w:cs="Cambria"/>
          <w:b/>
          <w:bCs/>
          <w:color w:val="000000"/>
          <w:sz w:val="28"/>
          <w:szCs w:val="28"/>
        </w:rPr>
        <w:t>A költségvetési szerv szervezete és működése</w:t>
      </w:r>
    </w:p>
    <w:p w:rsidR="00C9360B" w:rsidRPr="00A614E7" w:rsidRDefault="00C9360B" w:rsidP="00C9360B">
      <w:pPr>
        <w:pStyle w:val="Listaszerbekezds"/>
        <w:numPr>
          <w:ilvl w:val="1"/>
          <w:numId w:val="4"/>
        </w:numPr>
        <w:spacing w:before="240"/>
        <w:ind w:left="567" w:hanging="567"/>
        <w:contextualSpacing w:val="0"/>
        <w:rPr>
          <w:color w:val="FF0000"/>
        </w:rPr>
      </w:pPr>
      <w:r>
        <w:rPr>
          <w:rFonts w:asciiTheme="majorHAnsi" w:hAnsiTheme="majorHAnsi"/>
          <w:sz w:val="22"/>
          <w:szCs w:val="22"/>
        </w:rPr>
        <w:t xml:space="preserve">A költségvetési szerv vezetőjének megbízási rendje: Az óvoda igazgatóját a </w:t>
      </w:r>
      <w:r w:rsidRPr="004E0B26">
        <w:rPr>
          <w:rFonts w:asciiTheme="majorHAnsi" w:hAnsiTheme="majorHAnsi"/>
          <w:b/>
          <w:sz w:val="22"/>
          <w:szCs w:val="22"/>
        </w:rPr>
        <w:t xml:space="preserve">köznevelési </w:t>
      </w:r>
      <w:proofErr w:type="spellStart"/>
      <w:r w:rsidRPr="004E0B26">
        <w:rPr>
          <w:rFonts w:asciiTheme="majorHAnsi" w:hAnsiTheme="majorHAnsi"/>
          <w:b/>
          <w:sz w:val="22"/>
          <w:szCs w:val="22"/>
        </w:rPr>
        <w:t>foglalkoztatotti</w:t>
      </w:r>
      <w:proofErr w:type="spellEnd"/>
      <w:r w:rsidRPr="004E0B26">
        <w:rPr>
          <w:rFonts w:asciiTheme="majorHAnsi" w:hAnsiTheme="majorHAnsi"/>
          <w:b/>
          <w:sz w:val="22"/>
          <w:szCs w:val="22"/>
        </w:rPr>
        <w:t xml:space="preserve"> jogviszonyban, a pedagógusok új életpályájáról szóló 2023. évi LII. törvény, valamint a pedagógusok új életpályájá</w:t>
      </w:r>
      <w:r>
        <w:rPr>
          <w:rFonts w:asciiTheme="majorHAnsi" w:hAnsiTheme="majorHAnsi"/>
          <w:b/>
          <w:sz w:val="22"/>
          <w:szCs w:val="22"/>
        </w:rPr>
        <w:t>ról szóló 2023. évi LII. törvén</w:t>
      </w:r>
      <w:r w:rsidRPr="004E0B26">
        <w:rPr>
          <w:rFonts w:asciiTheme="majorHAnsi" w:hAnsiTheme="majorHAnsi"/>
          <w:b/>
          <w:sz w:val="22"/>
          <w:szCs w:val="22"/>
        </w:rPr>
        <w:t>y végrehajtásáról szóló 401/2023. (VIII.30.) Korm. rendelet rendelkezései alapján</w:t>
      </w:r>
      <w:r>
        <w:rPr>
          <w:rFonts w:asciiTheme="majorHAnsi" w:hAnsiTheme="majorHAnsi"/>
          <w:b/>
          <w:sz w:val="22"/>
          <w:szCs w:val="22"/>
        </w:rPr>
        <w:t xml:space="preserve"> </w:t>
      </w:r>
      <w:r>
        <w:rPr>
          <w:rFonts w:asciiTheme="majorHAnsi" w:hAnsiTheme="majorHAnsi"/>
          <w:sz w:val="22"/>
          <w:szCs w:val="22"/>
        </w:rPr>
        <w:t>nyilvános pályázat útján</w:t>
      </w:r>
      <w:r w:rsidRPr="004E0B26">
        <w:rPr>
          <w:rFonts w:asciiTheme="majorHAnsi" w:hAnsiTheme="majorHAnsi"/>
          <w:sz w:val="22"/>
          <w:szCs w:val="22"/>
        </w:rPr>
        <w:t xml:space="preserve"> Tiszavasvári Város Önkormányzata Képviselő-testülete nevezi ki 5 év</w:t>
      </w:r>
      <w:r>
        <w:rPr>
          <w:rFonts w:asciiTheme="majorHAnsi" w:hAnsiTheme="majorHAnsi"/>
          <w:sz w:val="22"/>
          <w:szCs w:val="22"/>
        </w:rPr>
        <w:t xml:space="preserve">es határozott időre és gyakorolja a munkáltatói jogokat. </w:t>
      </w:r>
      <w:r w:rsidRPr="004E0B26">
        <w:rPr>
          <w:rFonts w:asciiTheme="majorHAnsi" w:hAnsiTheme="majorHAnsi"/>
          <w:sz w:val="22"/>
          <w:szCs w:val="22"/>
        </w:rPr>
        <w:t xml:space="preserve"> </w:t>
      </w:r>
      <w:r>
        <w:rPr>
          <w:rFonts w:asciiTheme="majorHAnsi" w:hAnsiTheme="majorHAnsi"/>
          <w:sz w:val="22"/>
          <w:szCs w:val="22"/>
        </w:rPr>
        <w:t xml:space="preserve">Az igazgatói megbízás, kinevezés, felmentés, továbbá összeférhetetlenség megállapításának, fegyelmi eljárás megindításának, fegyelmi büntetés kiszabásának, a megbízás visszavonásának jogát Tiszavasvári Város Önkormányzatának Képviselő-testülete gyakorolja. </w:t>
      </w:r>
      <w:r w:rsidRPr="00F030B0">
        <w:rPr>
          <w:rFonts w:asciiTheme="majorHAnsi" w:hAnsiTheme="majorHAnsi"/>
          <w:sz w:val="22"/>
          <w:szCs w:val="22"/>
        </w:rPr>
        <w:t>Az egyéb munkáltatói jogokat: Tiszavasvári Város Polgármestere gyakorolja</w:t>
      </w:r>
      <w:r>
        <w:rPr>
          <w:rFonts w:asciiTheme="majorHAnsi" w:hAnsiTheme="majorHAnsi"/>
          <w:sz w:val="22"/>
          <w:szCs w:val="22"/>
        </w:rPr>
        <w:t xml:space="preserve">. </w:t>
      </w:r>
    </w:p>
    <w:p w:rsidR="00C9360B" w:rsidRDefault="00C9360B" w:rsidP="00C9360B">
      <w:pPr>
        <w:pStyle w:val="Listaszerbekezds"/>
        <w:numPr>
          <w:ilvl w:val="1"/>
          <w:numId w:val="4"/>
        </w:numPr>
        <w:spacing w:before="240"/>
        <w:ind w:left="567" w:hanging="567"/>
        <w:contextualSpacing w:val="0"/>
        <w:rPr>
          <w:color w:val="FF0000"/>
        </w:rPr>
      </w:pPr>
      <w:r w:rsidRPr="00F72A90">
        <w:rPr>
          <w:rFonts w:ascii="Cambria" w:hAnsi="Cambria" w:cs="Cambria"/>
          <w:color w:val="000000"/>
          <w:sz w:val="22"/>
          <w:szCs w:val="22"/>
        </w:rPr>
        <w:t>A költségvetési szervnél alkalmazásban álló személyek jogviszonya:</w:t>
      </w:r>
      <w:r w:rsidRPr="008174DD">
        <w:rPr>
          <w:color w:val="FF0000"/>
        </w:rPr>
        <w:t xml:space="preserve"> </w:t>
      </w:r>
    </w:p>
    <w:p w:rsidR="00C9360B" w:rsidRPr="008174DD" w:rsidRDefault="00C9360B" w:rsidP="00C9360B">
      <w:pPr>
        <w:pStyle w:val="Listaszerbekezds"/>
        <w:spacing w:before="240"/>
        <w:ind w:left="567"/>
        <w:rPr>
          <w:color w:val="FF0000"/>
        </w:rPr>
      </w:pPr>
    </w:p>
    <w:tbl>
      <w:tblPr>
        <w:tblStyle w:val="Rcsostblzat"/>
        <w:tblW w:w="0" w:type="auto"/>
        <w:tblLook w:val="04A0" w:firstRow="1" w:lastRow="0" w:firstColumn="1" w:lastColumn="0" w:noHBand="0" w:noVBand="1"/>
      </w:tblPr>
      <w:tblGrid>
        <w:gridCol w:w="534"/>
        <w:gridCol w:w="3827"/>
        <w:gridCol w:w="4851"/>
      </w:tblGrid>
      <w:tr w:rsidR="00C9360B" w:rsidRPr="00C81D46" w:rsidTr="00C616FC">
        <w:tc>
          <w:tcPr>
            <w:tcW w:w="534" w:type="dxa"/>
          </w:tcPr>
          <w:p w:rsidR="00C9360B" w:rsidRPr="00C81D46" w:rsidRDefault="00C9360B" w:rsidP="00C616FC">
            <w:pPr>
              <w:autoSpaceDE w:val="0"/>
              <w:autoSpaceDN w:val="0"/>
              <w:adjustRightInd w:val="0"/>
              <w:contextualSpacing/>
              <w:rPr>
                <w:rFonts w:asciiTheme="majorHAnsi" w:hAnsiTheme="majorHAnsi" w:cs="Mangal"/>
                <w:sz w:val="22"/>
                <w:szCs w:val="22"/>
                <w:lang w:bidi="hi-IN"/>
              </w:rPr>
            </w:pPr>
          </w:p>
        </w:tc>
        <w:tc>
          <w:tcPr>
            <w:tcW w:w="3827" w:type="dxa"/>
          </w:tcPr>
          <w:p w:rsidR="00C9360B" w:rsidRPr="00C81D46" w:rsidRDefault="00C9360B" w:rsidP="00C616FC">
            <w:pPr>
              <w:autoSpaceDE w:val="0"/>
              <w:autoSpaceDN w:val="0"/>
              <w:adjustRightInd w:val="0"/>
              <w:contextualSpacing/>
              <w:rPr>
                <w:rFonts w:asciiTheme="majorHAnsi" w:hAnsiTheme="majorHAnsi" w:cs="Mangal"/>
                <w:sz w:val="22"/>
                <w:szCs w:val="22"/>
                <w:lang w:bidi="hi-IN"/>
              </w:rPr>
            </w:pPr>
            <w:r w:rsidRPr="00C81D46">
              <w:rPr>
                <w:rFonts w:asciiTheme="majorHAnsi" w:hAnsiTheme="majorHAnsi"/>
                <w:sz w:val="22"/>
                <w:szCs w:val="22"/>
              </w:rPr>
              <w:t>foglalkoztatási jogviszony</w:t>
            </w:r>
          </w:p>
        </w:tc>
        <w:tc>
          <w:tcPr>
            <w:tcW w:w="4851" w:type="dxa"/>
          </w:tcPr>
          <w:p w:rsidR="00C9360B" w:rsidRPr="00C81D46" w:rsidRDefault="00C9360B" w:rsidP="00C616FC">
            <w:pPr>
              <w:autoSpaceDE w:val="0"/>
              <w:autoSpaceDN w:val="0"/>
              <w:adjustRightInd w:val="0"/>
              <w:contextualSpacing/>
              <w:rPr>
                <w:rFonts w:asciiTheme="majorHAnsi" w:hAnsiTheme="majorHAnsi" w:cs="Mangal"/>
                <w:sz w:val="22"/>
                <w:szCs w:val="22"/>
                <w:lang w:bidi="hi-IN"/>
              </w:rPr>
            </w:pPr>
            <w:r w:rsidRPr="00C81D46">
              <w:rPr>
                <w:rFonts w:asciiTheme="majorHAnsi" w:hAnsiTheme="majorHAnsi"/>
                <w:sz w:val="22"/>
                <w:szCs w:val="22"/>
              </w:rPr>
              <w:t>jogviszonyt szabályozó jogszabály</w:t>
            </w:r>
          </w:p>
        </w:tc>
      </w:tr>
      <w:tr w:rsidR="00C9360B" w:rsidRPr="00C81D46" w:rsidTr="00C616FC">
        <w:trPr>
          <w:trHeight w:val="658"/>
        </w:trPr>
        <w:tc>
          <w:tcPr>
            <w:tcW w:w="534" w:type="dxa"/>
          </w:tcPr>
          <w:p w:rsidR="00C9360B" w:rsidRPr="00C81D46" w:rsidRDefault="00C9360B" w:rsidP="00C616FC">
            <w:pPr>
              <w:autoSpaceDE w:val="0"/>
              <w:autoSpaceDN w:val="0"/>
              <w:adjustRightInd w:val="0"/>
              <w:contextualSpacing/>
              <w:rPr>
                <w:rFonts w:asciiTheme="majorHAnsi" w:hAnsiTheme="majorHAnsi" w:cs="Mangal"/>
                <w:sz w:val="22"/>
                <w:szCs w:val="22"/>
                <w:lang w:bidi="hi-IN"/>
              </w:rPr>
            </w:pPr>
            <w:r w:rsidRPr="00C81D46">
              <w:rPr>
                <w:rFonts w:asciiTheme="majorHAnsi" w:hAnsiTheme="majorHAnsi" w:cs="Mangal"/>
                <w:sz w:val="22"/>
                <w:szCs w:val="22"/>
                <w:lang w:bidi="hi-IN"/>
              </w:rPr>
              <w:t>1.</w:t>
            </w:r>
          </w:p>
        </w:tc>
        <w:tc>
          <w:tcPr>
            <w:tcW w:w="3827" w:type="dxa"/>
          </w:tcPr>
          <w:p w:rsidR="00C9360B" w:rsidRPr="00C81D46" w:rsidRDefault="00C9360B" w:rsidP="00C616FC">
            <w:pPr>
              <w:autoSpaceDE w:val="0"/>
              <w:autoSpaceDN w:val="0"/>
              <w:adjustRightInd w:val="0"/>
              <w:contextualSpacing/>
              <w:jc w:val="left"/>
              <w:rPr>
                <w:rFonts w:asciiTheme="majorHAnsi" w:hAnsiTheme="majorHAnsi" w:cs="Mangal"/>
                <w:sz w:val="22"/>
                <w:szCs w:val="22"/>
                <w:lang w:bidi="hi-IN"/>
              </w:rPr>
            </w:pPr>
            <w:r w:rsidRPr="00C81D46">
              <w:rPr>
                <w:rFonts w:asciiTheme="majorHAnsi" w:hAnsiTheme="majorHAnsi"/>
                <w:sz w:val="22"/>
                <w:szCs w:val="22"/>
              </w:rPr>
              <w:t xml:space="preserve">Köznevelési </w:t>
            </w:r>
            <w:proofErr w:type="spellStart"/>
            <w:r w:rsidRPr="00C81D46">
              <w:rPr>
                <w:rFonts w:asciiTheme="majorHAnsi" w:hAnsiTheme="majorHAnsi"/>
                <w:sz w:val="22"/>
                <w:szCs w:val="22"/>
              </w:rPr>
              <w:t>foglalkoztatotti</w:t>
            </w:r>
            <w:proofErr w:type="spellEnd"/>
            <w:r w:rsidRPr="00C81D46">
              <w:rPr>
                <w:rFonts w:asciiTheme="majorHAnsi" w:hAnsiTheme="majorHAnsi"/>
                <w:sz w:val="22"/>
                <w:szCs w:val="22"/>
              </w:rPr>
              <w:t xml:space="preserve"> jogviszony</w:t>
            </w:r>
          </w:p>
        </w:tc>
        <w:tc>
          <w:tcPr>
            <w:tcW w:w="4851" w:type="dxa"/>
          </w:tcPr>
          <w:p w:rsidR="00C9360B" w:rsidRPr="00C81D46" w:rsidRDefault="00C9360B" w:rsidP="00C616FC">
            <w:pPr>
              <w:autoSpaceDE w:val="0"/>
              <w:autoSpaceDN w:val="0"/>
              <w:adjustRightInd w:val="0"/>
              <w:contextualSpacing/>
              <w:rPr>
                <w:rFonts w:asciiTheme="majorHAnsi" w:hAnsiTheme="majorHAnsi" w:cs="Mangal"/>
                <w:sz w:val="22"/>
                <w:szCs w:val="22"/>
                <w:lang w:bidi="hi-IN"/>
              </w:rPr>
            </w:pPr>
            <w:r w:rsidRPr="00C81D46">
              <w:rPr>
                <w:rFonts w:asciiTheme="majorHAnsi" w:hAnsiTheme="majorHAnsi"/>
                <w:sz w:val="22"/>
                <w:szCs w:val="22"/>
              </w:rPr>
              <w:t xml:space="preserve">A pedagógusok új életpályájáról szóló 2023. évi LII. törvény, </w:t>
            </w:r>
            <w:proofErr w:type="gramStart"/>
            <w:r w:rsidRPr="00C81D46">
              <w:rPr>
                <w:rFonts w:asciiTheme="majorHAnsi" w:hAnsiTheme="majorHAnsi"/>
                <w:sz w:val="22"/>
                <w:szCs w:val="22"/>
              </w:rPr>
              <w:t>A</w:t>
            </w:r>
            <w:proofErr w:type="gramEnd"/>
            <w:r w:rsidRPr="00C81D46">
              <w:rPr>
                <w:rFonts w:asciiTheme="majorHAnsi" w:hAnsiTheme="majorHAnsi"/>
                <w:sz w:val="22"/>
                <w:szCs w:val="22"/>
              </w:rPr>
              <w:t xml:space="preserve"> pedagógusok új életpályájáról szóló 2023. évi LII. törvény végrehajtásáról szóló 401/2023. (VIII. 30.) Korm. rendelet</w:t>
            </w:r>
          </w:p>
        </w:tc>
      </w:tr>
      <w:tr w:rsidR="00C9360B" w:rsidRPr="00C81D46" w:rsidTr="00C616FC">
        <w:tc>
          <w:tcPr>
            <w:tcW w:w="534" w:type="dxa"/>
          </w:tcPr>
          <w:p w:rsidR="00C9360B" w:rsidRPr="00C81D46" w:rsidRDefault="00C9360B" w:rsidP="00C616FC">
            <w:pPr>
              <w:autoSpaceDE w:val="0"/>
              <w:autoSpaceDN w:val="0"/>
              <w:adjustRightInd w:val="0"/>
              <w:contextualSpacing/>
              <w:rPr>
                <w:rFonts w:asciiTheme="majorHAnsi" w:hAnsiTheme="majorHAnsi" w:cs="Mangal"/>
                <w:sz w:val="22"/>
                <w:szCs w:val="22"/>
                <w:lang w:bidi="hi-IN"/>
              </w:rPr>
            </w:pPr>
            <w:r>
              <w:rPr>
                <w:rFonts w:asciiTheme="majorHAnsi" w:hAnsiTheme="majorHAnsi" w:cs="Mangal"/>
                <w:sz w:val="22"/>
                <w:szCs w:val="22"/>
                <w:lang w:bidi="hi-IN"/>
              </w:rPr>
              <w:t>2</w:t>
            </w:r>
            <w:r w:rsidRPr="00C81D46">
              <w:rPr>
                <w:rFonts w:asciiTheme="majorHAnsi" w:hAnsiTheme="majorHAnsi" w:cs="Mangal"/>
                <w:sz w:val="22"/>
                <w:szCs w:val="22"/>
                <w:lang w:bidi="hi-IN"/>
              </w:rPr>
              <w:t>.</w:t>
            </w:r>
          </w:p>
        </w:tc>
        <w:tc>
          <w:tcPr>
            <w:tcW w:w="3827" w:type="dxa"/>
          </w:tcPr>
          <w:p w:rsidR="00C9360B" w:rsidRPr="00C81D46" w:rsidRDefault="00C9360B" w:rsidP="00C616FC">
            <w:pPr>
              <w:autoSpaceDE w:val="0"/>
              <w:autoSpaceDN w:val="0"/>
              <w:adjustRightInd w:val="0"/>
              <w:contextualSpacing/>
              <w:rPr>
                <w:rFonts w:asciiTheme="majorHAnsi" w:hAnsiTheme="majorHAnsi" w:cs="Mangal"/>
                <w:sz w:val="22"/>
                <w:szCs w:val="22"/>
                <w:lang w:bidi="hi-IN"/>
              </w:rPr>
            </w:pPr>
            <w:r w:rsidRPr="00C81D46">
              <w:rPr>
                <w:rFonts w:asciiTheme="majorHAnsi" w:hAnsiTheme="majorHAnsi"/>
                <w:sz w:val="22"/>
                <w:szCs w:val="22"/>
              </w:rPr>
              <w:t>Közalkalmazotti jogviszony</w:t>
            </w:r>
          </w:p>
        </w:tc>
        <w:tc>
          <w:tcPr>
            <w:tcW w:w="4851" w:type="dxa"/>
          </w:tcPr>
          <w:p w:rsidR="00C9360B" w:rsidRPr="00C81D46" w:rsidRDefault="00C9360B" w:rsidP="00C616FC">
            <w:pPr>
              <w:autoSpaceDE w:val="0"/>
              <w:autoSpaceDN w:val="0"/>
              <w:adjustRightInd w:val="0"/>
              <w:contextualSpacing/>
              <w:rPr>
                <w:rFonts w:asciiTheme="majorHAnsi" w:hAnsiTheme="majorHAnsi" w:cs="Mangal"/>
                <w:sz w:val="22"/>
                <w:szCs w:val="22"/>
                <w:lang w:bidi="hi-IN"/>
              </w:rPr>
            </w:pPr>
            <w:r w:rsidRPr="00C81D46">
              <w:rPr>
                <w:rFonts w:asciiTheme="majorHAnsi" w:hAnsiTheme="majorHAnsi"/>
                <w:sz w:val="22"/>
                <w:szCs w:val="22"/>
              </w:rPr>
              <w:t>Közalkalmazottak jogállásáról szóló 1992. évi XXXIII. törvény</w:t>
            </w:r>
          </w:p>
        </w:tc>
      </w:tr>
    </w:tbl>
    <w:p w:rsidR="00C9360B" w:rsidRPr="00F72A90" w:rsidRDefault="00C9360B" w:rsidP="00C9360B">
      <w:pPr>
        <w:pStyle w:val="Listaszerbekezds"/>
        <w:numPr>
          <w:ilvl w:val="0"/>
          <w:numId w:val="4"/>
        </w:numPr>
        <w:spacing w:before="720" w:after="480"/>
        <w:ind w:right="-143"/>
        <w:contextualSpacing w:val="0"/>
        <w:jc w:val="center"/>
        <w:rPr>
          <w:rFonts w:ascii="Cambria" w:hAnsi="Cambria" w:cs="Cambria"/>
          <w:b/>
          <w:bCs/>
          <w:color w:val="000000"/>
          <w:sz w:val="28"/>
          <w:szCs w:val="28"/>
        </w:rPr>
      </w:pPr>
      <w:r w:rsidRPr="00F72A90">
        <w:rPr>
          <w:rFonts w:ascii="Cambria" w:hAnsi="Cambria" w:cs="Cambria"/>
          <w:b/>
          <w:bCs/>
          <w:color w:val="000000"/>
          <w:sz w:val="28"/>
          <w:szCs w:val="28"/>
        </w:rPr>
        <w:t>A köznevelési intézményre vonatkozó rendelkezések</w:t>
      </w:r>
    </w:p>
    <w:p w:rsidR="00C9360B" w:rsidRPr="00F72A90" w:rsidRDefault="00C9360B" w:rsidP="00C9360B">
      <w:pPr>
        <w:pStyle w:val="Listaszerbekezds"/>
        <w:numPr>
          <w:ilvl w:val="1"/>
          <w:numId w:val="4"/>
        </w:numPr>
        <w:spacing w:before="240"/>
        <w:ind w:left="567" w:hanging="567"/>
        <w:contextualSpacing w:val="0"/>
        <w:rPr>
          <w:rFonts w:ascii="Cambria" w:hAnsi="Cambria" w:cs="Cambria"/>
          <w:color w:val="000000"/>
          <w:sz w:val="22"/>
          <w:szCs w:val="22"/>
        </w:rPr>
      </w:pPr>
      <w:r w:rsidRPr="00F72A90">
        <w:rPr>
          <w:rFonts w:ascii="Cambria" w:hAnsi="Cambria" w:cs="Cambria"/>
          <w:color w:val="000000"/>
          <w:sz w:val="22"/>
          <w:szCs w:val="22"/>
        </w:rPr>
        <w:t>A köznevelési intézmény</w:t>
      </w:r>
    </w:p>
    <w:p w:rsidR="00C9360B" w:rsidRPr="00F72A90" w:rsidRDefault="00C9360B" w:rsidP="00C9360B">
      <w:pPr>
        <w:pStyle w:val="Listaszerbekezds"/>
        <w:numPr>
          <w:ilvl w:val="2"/>
          <w:numId w:val="4"/>
        </w:numPr>
        <w:spacing w:before="80"/>
        <w:ind w:left="1225" w:hanging="658"/>
        <w:contextualSpacing w:val="0"/>
        <w:jc w:val="left"/>
        <w:rPr>
          <w:rFonts w:ascii="Cambria" w:hAnsi="Cambria" w:cs="Cambria"/>
          <w:color w:val="000000"/>
          <w:sz w:val="22"/>
          <w:szCs w:val="22"/>
        </w:rPr>
      </w:pPr>
      <w:r w:rsidRPr="00F72A90">
        <w:rPr>
          <w:rFonts w:ascii="Cambria" w:hAnsi="Cambria" w:cs="Cambria"/>
          <w:color w:val="000000"/>
          <w:sz w:val="22"/>
          <w:szCs w:val="22"/>
        </w:rPr>
        <w:t>típusa: Óvoda</w:t>
      </w:r>
      <w:r w:rsidRPr="00F72A90">
        <w:rPr>
          <w:rFonts w:ascii="Cambria" w:hAnsi="Cambria" w:cs="Cambria"/>
          <w:color w:val="000000"/>
          <w:sz w:val="22"/>
          <w:szCs w:val="22"/>
        </w:rPr>
        <w:tab/>
      </w:r>
    </w:p>
    <w:p w:rsidR="00C9360B" w:rsidRPr="00F55514" w:rsidRDefault="00C9360B" w:rsidP="00C9360B">
      <w:pPr>
        <w:pStyle w:val="Listaszerbekezds"/>
        <w:numPr>
          <w:ilvl w:val="2"/>
          <w:numId w:val="4"/>
        </w:numPr>
        <w:spacing w:before="80"/>
        <w:ind w:left="1225" w:hanging="658"/>
        <w:contextualSpacing w:val="0"/>
        <w:rPr>
          <w:rFonts w:asciiTheme="majorHAnsi" w:hAnsiTheme="majorHAnsi" w:cs="Cambria"/>
          <w:color w:val="000000" w:themeColor="text1"/>
          <w:sz w:val="22"/>
          <w:szCs w:val="22"/>
        </w:rPr>
      </w:pPr>
      <w:r w:rsidRPr="00F55514">
        <w:rPr>
          <w:rFonts w:ascii="Cambria" w:hAnsi="Cambria" w:cs="Cambria"/>
          <w:color w:val="000000" w:themeColor="text1"/>
          <w:sz w:val="22"/>
          <w:szCs w:val="22"/>
        </w:rPr>
        <w:t xml:space="preserve">alapfeladatának jogszabály szerinti megnevezése: A nemzeti köznevelésről szóló 2011. évi CXC. törvény 4. § </w:t>
      </w:r>
    </w:p>
    <w:p w:rsidR="00C9360B" w:rsidRPr="00F55514" w:rsidRDefault="00C9360B" w:rsidP="00C9360B">
      <w:pPr>
        <w:pStyle w:val="Listaszerbekezds"/>
        <w:spacing w:before="80"/>
        <w:ind w:left="1225"/>
        <w:rPr>
          <w:rFonts w:ascii="Cambria" w:hAnsi="Cambria" w:cs="Cambria"/>
          <w:color w:val="000000" w:themeColor="text1"/>
          <w:sz w:val="22"/>
          <w:szCs w:val="22"/>
        </w:rPr>
      </w:pPr>
      <w:r w:rsidRPr="00F55514">
        <w:rPr>
          <w:rFonts w:ascii="Cambria" w:hAnsi="Cambria" w:cs="Cambria"/>
          <w:color w:val="000000" w:themeColor="text1"/>
          <w:sz w:val="22"/>
          <w:szCs w:val="22"/>
        </w:rPr>
        <w:t xml:space="preserve">14a. </w:t>
      </w:r>
    </w:p>
    <w:p w:rsidR="00C9360B" w:rsidRPr="00F55514" w:rsidRDefault="00C9360B" w:rsidP="00C9360B">
      <w:pPr>
        <w:pStyle w:val="Listaszerbekezds"/>
        <w:spacing w:before="80"/>
        <w:ind w:left="1225"/>
        <w:rPr>
          <w:rFonts w:ascii="Cambria" w:hAnsi="Cambria" w:cs="Cambria"/>
          <w:color w:val="000000" w:themeColor="text1"/>
          <w:sz w:val="22"/>
          <w:szCs w:val="22"/>
        </w:rPr>
      </w:pPr>
      <w:proofErr w:type="gramStart"/>
      <w:r w:rsidRPr="00F55514">
        <w:rPr>
          <w:rFonts w:ascii="Cambria" w:hAnsi="Cambria" w:cs="Cambria"/>
          <w:color w:val="000000" w:themeColor="text1"/>
          <w:sz w:val="22"/>
          <w:szCs w:val="22"/>
        </w:rPr>
        <w:t>a</w:t>
      </w:r>
      <w:proofErr w:type="gramEnd"/>
      <w:r w:rsidRPr="00F55514">
        <w:rPr>
          <w:rFonts w:ascii="Cambria" w:hAnsi="Cambria" w:cs="Cambria"/>
          <w:color w:val="000000" w:themeColor="text1"/>
          <w:sz w:val="22"/>
          <w:szCs w:val="22"/>
        </w:rPr>
        <w:t xml:space="preserve">) óvodai nevelés, </w:t>
      </w:r>
    </w:p>
    <w:p w:rsidR="00C9360B" w:rsidRPr="00F55514" w:rsidRDefault="00C9360B" w:rsidP="00C9360B">
      <w:pPr>
        <w:pStyle w:val="Listaszerbekezds"/>
        <w:spacing w:before="80"/>
        <w:ind w:left="1225"/>
        <w:rPr>
          <w:rFonts w:ascii="Cambria" w:hAnsi="Cambria" w:cs="Cambria"/>
          <w:color w:val="000000" w:themeColor="text1"/>
          <w:sz w:val="22"/>
          <w:szCs w:val="22"/>
        </w:rPr>
      </w:pPr>
      <w:r w:rsidRPr="00F55514">
        <w:rPr>
          <w:rFonts w:ascii="Cambria" w:hAnsi="Cambria" w:cs="Cambria"/>
          <w:color w:val="000000" w:themeColor="text1"/>
          <w:sz w:val="22"/>
          <w:szCs w:val="22"/>
        </w:rPr>
        <w:t xml:space="preserve">b) nemzetiséghez tartozók óvodai nevelése, </w:t>
      </w:r>
    </w:p>
    <w:p w:rsidR="00C9360B" w:rsidRPr="007E3D51" w:rsidRDefault="00C9360B" w:rsidP="00C9360B">
      <w:pPr>
        <w:pStyle w:val="Listaszerbekezds"/>
        <w:spacing w:before="80"/>
        <w:ind w:left="1225"/>
        <w:rPr>
          <w:rFonts w:asciiTheme="majorHAnsi" w:hAnsiTheme="majorHAnsi" w:cs="Cambria"/>
          <w:color w:val="000000" w:themeColor="text1"/>
          <w:sz w:val="22"/>
          <w:szCs w:val="22"/>
        </w:rPr>
      </w:pPr>
      <w:proofErr w:type="gramStart"/>
      <w:r w:rsidRPr="00F55514">
        <w:rPr>
          <w:rFonts w:ascii="Cambria" w:hAnsi="Cambria" w:cs="Cambria"/>
          <w:color w:val="000000" w:themeColor="text1"/>
          <w:sz w:val="22"/>
          <w:szCs w:val="22"/>
        </w:rPr>
        <w:t>s</w:t>
      </w:r>
      <w:proofErr w:type="gramEnd"/>
      <w:r w:rsidRPr="00F55514">
        <w:rPr>
          <w:rFonts w:ascii="Cambria" w:hAnsi="Cambria" w:cs="Cambria"/>
          <w:color w:val="000000" w:themeColor="text1"/>
          <w:sz w:val="22"/>
          <w:szCs w:val="22"/>
        </w:rPr>
        <w:t xml:space="preserve">) </w:t>
      </w:r>
      <w:r w:rsidRPr="00F55514">
        <w:rPr>
          <w:rFonts w:asciiTheme="majorHAnsi" w:hAnsiTheme="majorHAnsi" w:cs="Arial"/>
          <w:color w:val="000000" w:themeColor="text1"/>
          <w:sz w:val="22"/>
          <w:szCs w:val="22"/>
          <w:shd w:val="clear" w:color="auto" w:fill="FFFFFF"/>
        </w:rPr>
        <w:t>a</w:t>
      </w:r>
      <w:r w:rsidRPr="007E3D51">
        <w:rPr>
          <w:rFonts w:asciiTheme="majorHAnsi" w:hAnsiTheme="majorHAnsi" w:cs="Arial"/>
          <w:color w:val="000000" w:themeColor="text1"/>
          <w:sz w:val="22"/>
          <w:szCs w:val="22"/>
          <w:shd w:val="clear" w:color="auto" w:fill="FFFFFF"/>
        </w:rPr>
        <w:t>zoknak a sajátos nevelési igényű gyermekeknek, tanulóknak az óvodai nevelése, iskolai nevelése-oktatása, kollégiumi ellátása, akik az e célra létrehozott gyógypedagógiai, konduktív pedagógiai nevelési-oktatási intézményben, óvodai csoportban, iskolai osztályban, kollégiumi csoportban eredményesebben foglalkoztathatóak</w:t>
      </w:r>
      <w:r>
        <w:rPr>
          <w:rFonts w:asciiTheme="majorHAnsi" w:hAnsiTheme="majorHAnsi" w:cs="Arial"/>
          <w:color w:val="000000" w:themeColor="text1"/>
          <w:sz w:val="22"/>
          <w:szCs w:val="22"/>
          <w:shd w:val="clear" w:color="auto" w:fill="FFFFFF"/>
        </w:rPr>
        <w:t xml:space="preserve">. </w:t>
      </w:r>
    </w:p>
    <w:p w:rsidR="00C9360B" w:rsidRPr="007E3D51" w:rsidRDefault="00C9360B" w:rsidP="00C9360B">
      <w:pPr>
        <w:spacing w:before="80"/>
        <w:ind w:left="567"/>
        <w:jc w:val="left"/>
        <w:rPr>
          <w:rFonts w:ascii="Cambria" w:hAnsi="Cambria" w:cs="Cambria"/>
          <w:color w:val="FF0000"/>
          <w:sz w:val="22"/>
          <w:szCs w:val="22"/>
        </w:rPr>
      </w:pPr>
    </w:p>
    <w:p w:rsidR="00C9360B" w:rsidRPr="007068C8" w:rsidRDefault="00C9360B" w:rsidP="00C9360B">
      <w:pPr>
        <w:pStyle w:val="Listaszerbekezds"/>
        <w:numPr>
          <w:ilvl w:val="2"/>
          <w:numId w:val="4"/>
        </w:numPr>
        <w:spacing w:before="80"/>
        <w:ind w:left="1225" w:hanging="658"/>
        <w:contextualSpacing w:val="0"/>
        <w:jc w:val="left"/>
        <w:rPr>
          <w:rFonts w:ascii="Cambria" w:hAnsi="Cambria" w:cs="Cambria"/>
          <w:color w:val="000000" w:themeColor="text1"/>
          <w:sz w:val="22"/>
          <w:szCs w:val="22"/>
        </w:rPr>
      </w:pPr>
      <w:r w:rsidRPr="007068C8">
        <w:rPr>
          <w:rFonts w:ascii="Cambria" w:hAnsi="Cambria" w:cs="Cambria"/>
          <w:color w:val="000000" w:themeColor="text1"/>
          <w:sz w:val="22"/>
          <w:szCs w:val="22"/>
        </w:rPr>
        <w:t xml:space="preserve">gazdálkodásával összefüggő jogosítványok: Tiszavasvári Polgármesteri Hivatal, 4440 Tiszavasvári, Városháza tér 4. </w:t>
      </w:r>
      <w:r w:rsidRPr="007068C8">
        <w:rPr>
          <w:rFonts w:ascii="Cambria" w:hAnsi="Cambria" w:cs="Cambria"/>
          <w:color w:val="000000" w:themeColor="text1"/>
          <w:sz w:val="22"/>
          <w:szCs w:val="22"/>
        </w:rPr>
        <w:tab/>
      </w:r>
    </w:p>
    <w:p w:rsidR="00C9360B" w:rsidRPr="007E3D51" w:rsidRDefault="00C9360B" w:rsidP="00C9360B">
      <w:pPr>
        <w:pStyle w:val="Listaszerbekezds"/>
        <w:numPr>
          <w:ilvl w:val="1"/>
          <w:numId w:val="4"/>
        </w:numPr>
        <w:spacing w:before="240"/>
        <w:ind w:left="567" w:hanging="567"/>
        <w:contextualSpacing w:val="0"/>
        <w:rPr>
          <w:rFonts w:ascii="Cambria" w:hAnsi="Cambria" w:cs="Cambria"/>
          <w:color w:val="000000"/>
          <w:sz w:val="22"/>
          <w:szCs w:val="22"/>
        </w:rPr>
      </w:pPr>
      <w:r w:rsidRPr="007068C8">
        <w:rPr>
          <w:rFonts w:ascii="Cambria" w:hAnsi="Cambria" w:cs="Cambria"/>
          <w:color w:val="000000" w:themeColor="text1"/>
          <w:sz w:val="22"/>
          <w:szCs w:val="22"/>
        </w:rPr>
        <w:t xml:space="preserve">A </w:t>
      </w:r>
      <w:proofErr w:type="spellStart"/>
      <w:r w:rsidRPr="007068C8">
        <w:rPr>
          <w:rFonts w:ascii="Cambria" w:hAnsi="Cambria" w:cs="Cambria"/>
          <w:color w:val="000000" w:themeColor="text1"/>
          <w:sz w:val="22"/>
          <w:szCs w:val="22"/>
        </w:rPr>
        <w:t>feladatellátási</w:t>
      </w:r>
      <w:proofErr w:type="spellEnd"/>
      <w:r w:rsidRPr="007068C8">
        <w:rPr>
          <w:rFonts w:ascii="Cambria" w:hAnsi="Cambria" w:cs="Cambria"/>
          <w:color w:val="000000" w:themeColor="text1"/>
          <w:sz w:val="22"/>
          <w:szCs w:val="22"/>
        </w:rPr>
        <w:t xml:space="preserve"> helyenként felvehető maximális </w:t>
      </w:r>
      <w:r>
        <w:rPr>
          <w:rFonts w:ascii="Cambria" w:hAnsi="Cambria" w:cs="Cambria"/>
          <w:color w:val="000000"/>
          <w:sz w:val="22"/>
          <w:szCs w:val="22"/>
        </w:rPr>
        <w:t>gyermek-, tanulólétszám:</w:t>
      </w:r>
    </w:p>
    <w:tbl>
      <w:tblPr>
        <w:tblStyle w:val="Rcsostblzat"/>
        <w:tblW w:w="5000" w:type="pct"/>
        <w:jc w:val="center"/>
        <w:tblLook w:val="04A0" w:firstRow="1" w:lastRow="0" w:firstColumn="1" w:lastColumn="0" w:noHBand="0" w:noVBand="1"/>
      </w:tblPr>
      <w:tblGrid>
        <w:gridCol w:w="675"/>
        <w:gridCol w:w="3123"/>
        <w:gridCol w:w="2264"/>
        <w:gridCol w:w="1560"/>
        <w:gridCol w:w="1666"/>
      </w:tblGrid>
      <w:tr w:rsidR="00C9360B" w:rsidTr="00C616FC">
        <w:trPr>
          <w:jc w:val="center"/>
        </w:trPr>
        <w:tc>
          <w:tcPr>
            <w:tcW w:w="363" w:type="pct"/>
            <w:tcBorders>
              <w:top w:val="single" w:sz="4" w:space="0" w:color="auto"/>
              <w:left w:val="single" w:sz="4" w:space="0" w:color="auto"/>
              <w:bottom w:val="single" w:sz="4" w:space="0" w:color="auto"/>
              <w:right w:val="single" w:sz="4" w:space="0" w:color="auto"/>
            </w:tcBorders>
            <w:vAlign w:val="center"/>
          </w:tcPr>
          <w:p w:rsidR="00C9360B" w:rsidRDefault="00C9360B" w:rsidP="00C616FC">
            <w:pPr>
              <w:tabs>
                <w:tab w:val="left" w:leader="dot" w:pos="9072"/>
              </w:tabs>
              <w:spacing w:before="80"/>
              <w:jc w:val="center"/>
              <w:rPr>
                <w:rFonts w:asciiTheme="majorHAnsi" w:hAnsiTheme="majorHAnsi"/>
                <w:sz w:val="22"/>
                <w:lang w:eastAsia="en-US"/>
              </w:rPr>
            </w:pPr>
          </w:p>
        </w:tc>
        <w:tc>
          <w:tcPr>
            <w:tcW w:w="1681"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jc w:val="left"/>
              <w:rPr>
                <w:rFonts w:asciiTheme="majorHAnsi" w:hAnsiTheme="majorHAnsi"/>
                <w:sz w:val="22"/>
                <w:lang w:eastAsia="en-US"/>
              </w:rPr>
            </w:pPr>
            <w:proofErr w:type="spellStart"/>
            <w:r>
              <w:rPr>
                <w:rFonts w:asciiTheme="majorHAnsi" w:hAnsiTheme="majorHAnsi"/>
                <w:sz w:val="22"/>
                <w:lang w:eastAsia="en-US"/>
              </w:rPr>
              <w:t>feladatellátási</w:t>
            </w:r>
            <w:proofErr w:type="spellEnd"/>
            <w:r>
              <w:rPr>
                <w:rFonts w:asciiTheme="majorHAnsi" w:hAnsiTheme="majorHAnsi"/>
                <w:sz w:val="22"/>
                <w:lang w:eastAsia="en-US"/>
              </w:rPr>
              <w:t xml:space="preserve"> hely megnevezése</w:t>
            </w:r>
          </w:p>
        </w:tc>
        <w:tc>
          <w:tcPr>
            <w:tcW w:w="1219"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alapfeladat megnevezése</w:t>
            </w:r>
          </w:p>
        </w:tc>
        <w:tc>
          <w:tcPr>
            <w:tcW w:w="840"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munkarend megjelölése</w:t>
            </w:r>
          </w:p>
        </w:tc>
        <w:tc>
          <w:tcPr>
            <w:tcW w:w="897"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maximális gyermek-, tanulólétszám</w:t>
            </w:r>
          </w:p>
        </w:tc>
      </w:tr>
      <w:tr w:rsidR="00C9360B" w:rsidTr="00C616FC">
        <w:trPr>
          <w:jc w:val="center"/>
        </w:trPr>
        <w:tc>
          <w:tcPr>
            <w:tcW w:w="363"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jc w:val="center"/>
              <w:rPr>
                <w:rFonts w:asciiTheme="majorHAnsi" w:hAnsiTheme="majorHAnsi"/>
                <w:sz w:val="22"/>
                <w:lang w:eastAsia="en-US"/>
              </w:rPr>
            </w:pPr>
            <w:r>
              <w:rPr>
                <w:rFonts w:asciiTheme="majorHAnsi" w:hAnsiTheme="majorHAnsi"/>
                <w:sz w:val="22"/>
                <w:lang w:eastAsia="en-US"/>
              </w:rPr>
              <w:t>1</w:t>
            </w:r>
          </w:p>
        </w:tc>
        <w:tc>
          <w:tcPr>
            <w:tcW w:w="1681"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Fülemüle Zöld Óvoda</w:t>
            </w:r>
          </w:p>
        </w:tc>
        <w:tc>
          <w:tcPr>
            <w:tcW w:w="1219" w:type="pct"/>
            <w:tcBorders>
              <w:top w:val="single" w:sz="4" w:space="0" w:color="auto"/>
              <w:left w:val="single" w:sz="4" w:space="0" w:color="auto"/>
              <w:bottom w:val="single" w:sz="4" w:space="0" w:color="auto"/>
              <w:right w:val="single" w:sz="4" w:space="0" w:color="auto"/>
            </w:tcBorders>
            <w:vAlign w:val="center"/>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óvodai nevelés</w:t>
            </w:r>
          </w:p>
        </w:tc>
        <w:tc>
          <w:tcPr>
            <w:tcW w:w="840"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p>
        </w:tc>
        <w:tc>
          <w:tcPr>
            <w:tcW w:w="897"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140 fő</w:t>
            </w:r>
          </w:p>
        </w:tc>
      </w:tr>
      <w:tr w:rsidR="00C9360B" w:rsidTr="00C616FC">
        <w:trPr>
          <w:jc w:val="center"/>
        </w:trPr>
        <w:tc>
          <w:tcPr>
            <w:tcW w:w="363"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jc w:val="center"/>
              <w:rPr>
                <w:rFonts w:asciiTheme="majorHAnsi" w:hAnsiTheme="majorHAnsi"/>
                <w:sz w:val="22"/>
                <w:lang w:eastAsia="en-US"/>
              </w:rPr>
            </w:pPr>
            <w:r>
              <w:rPr>
                <w:rFonts w:asciiTheme="majorHAnsi" w:hAnsiTheme="majorHAnsi"/>
                <w:sz w:val="22"/>
                <w:lang w:eastAsia="en-US"/>
              </w:rPr>
              <w:t>2</w:t>
            </w:r>
          </w:p>
        </w:tc>
        <w:tc>
          <w:tcPr>
            <w:tcW w:w="1681"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proofErr w:type="spellStart"/>
            <w:r>
              <w:rPr>
                <w:rFonts w:asciiTheme="majorHAnsi" w:hAnsiTheme="majorHAnsi"/>
                <w:sz w:val="22"/>
                <w:lang w:eastAsia="en-US"/>
              </w:rPr>
              <w:t>Minimanó</w:t>
            </w:r>
            <w:proofErr w:type="spellEnd"/>
            <w:r>
              <w:rPr>
                <w:rFonts w:asciiTheme="majorHAnsi" w:hAnsiTheme="majorHAnsi"/>
                <w:sz w:val="22"/>
                <w:lang w:eastAsia="en-US"/>
              </w:rPr>
              <w:t xml:space="preserve"> Óvoda </w:t>
            </w:r>
          </w:p>
        </w:tc>
        <w:tc>
          <w:tcPr>
            <w:tcW w:w="1219" w:type="pct"/>
            <w:tcBorders>
              <w:top w:val="single" w:sz="4" w:space="0" w:color="auto"/>
              <w:left w:val="single" w:sz="4" w:space="0" w:color="auto"/>
              <w:bottom w:val="single" w:sz="4" w:space="0" w:color="auto"/>
              <w:right w:val="single" w:sz="4" w:space="0" w:color="auto"/>
            </w:tcBorders>
            <w:vAlign w:val="center"/>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óvodai nevelés</w:t>
            </w:r>
          </w:p>
        </w:tc>
        <w:tc>
          <w:tcPr>
            <w:tcW w:w="840"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p>
        </w:tc>
        <w:tc>
          <w:tcPr>
            <w:tcW w:w="897"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90 fő</w:t>
            </w:r>
          </w:p>
        </w:tc>
      </w:tr>
      <w:tr w:rsidR="00C9360B" w:rsidTr="00C616FC">
        <w:trPr>
          <w:jc w:val="center"/>
        </w:trPr>
        <w:tc>
          <w:tcPr>
            <w:tcW w:w="363"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jc w:val="center"/>
              <w:rPr>
                <w:rFonts w:asciiTheme="majorHAnsi" w:hAnsiTheme="majorHAnsi"/>
                <w:sz w:val="22"/>
                <w:lang w:eastAsia="en-US"/>
              </w:rPr>
            </w:pPr>
            <w:r>
              <w:rPr>
                <w:rFonts w:asciiTheme="majorHAnsi" w:hAnsiTheme="majorHAnsi"/>
                <w:sz w:val="22"/>
                <w:lang w:eastAsia="en-US"/>
              </w:rPr>
              <w:t>3</w:t>
            </w:r>
          </w:p>
        </w:tc>
        <w:tc>
          <w:tcPr>
            <w:tcW w:w="1681"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proofErr w:type="spellStart"/>
            <w:r>
              <w:rPr>
                <w:rFonts w:asciiTheme="majorHAnsi" w:hAnsiTheme="majorHAnsi"/>
                <w:sz w:val="22"/>
                <w:lang w:eastAsia="en-US"/>
              </w:rPr>
              <w:t>Lurkó-Kuckó</w:t>
            </w:r>
            <w:proofErr w:type="spellEnd"/>
            <w:r>
              <w:rPr>
                <w:rFonts w:asciiTheme="majorHAnsi" w:hAnsiTheme="majorHAnsi"/>
                <w:sz w:val="22"/>
                <w:lang w:eastAsia="en-US"/>
              </w:rPr>
              <w:t xml:space="preserve"> Óvoda</w:t>
            </w:r>
          </w:p>
        </w:tc>
        <w:tc>
          <w:tcPr>
            <w:tcW w:w="1219" w:type="pct"/>
            <w:tcBorders>
              <w:top w:val="single" w:sz="4" w:space="0" w:color="auto"/>
              <w:left w:val="single" w:sz="4" w:space="0" w:color="auto"/>
              <w:bottom w:val="single" w:sz="4" w:space="0" w:color="auto"/>
              <w:right w:val="single" w:sz="4" w:space="0" w:color="auto"/>
            </w:tcBorders>
            <w:vAlign w:val="center"/>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óvodai nevelés</w:t>
            </w:r>
          </w:p>
        </w:tc>
        <w:tc>
          <w:tcPr>
            <w:tcW w:w="840"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p>
        </w:tc>
        <w:tc>
          <w:tcPr>
            <w:tcW w:w="897" w:type="pct"/>
            <w:tcBorders>
              <w:top w:val="single" w:sz="4" w:space="0" w:color="auto"/>
              <w:left w:val="single" w:sz="4" w:space="0" w:color="auto"/>
              <w:bottom w:val="single" w:sz="4" w:space="0" w:color="auto"/>
              <w:right w:val="single" w:sz="4" w:space="0" w:color="auto"/>
            </w:tcBorders>
            <w:vAlign w:val="center"/>
            <w:hideMark/>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50 fő</w:t>
            </w:r>
          </w:p>
        </w:tc>
      </w:tr>
      <w:tr w:rsidR="00C9360B" w:rsidTr="00C616FC">
        <w:trPr>
          <w:jc w:val="center"/>
        </w:trPr>
        <w:tc>
          <w:tcPr>
            <w:tcW w:w="363" w:type="pct"/>
            <w:tcBorders>
              <w:top w:val="single" w:sz="4" w:space="0" w:color="auto"/>
              <w:left w:val="single" w:sz="4" w:space="0" w:color="auto"/>
              <w:bottom w:val="single" w:sz="4" w:space="0" w:color="auto"/>
              <w:right w:val="single" w:sz="4" w:space="0" w:color="auto"/>
            </w:tcBorders>
            <w:vAlign w:val="center"/>
          </w:tcPr>
          <w:p w:rsidR="00C9360B" w:rsidRDefault="00C9360B" w:rsidP="00C616FC">
            <w:pPr>
              <w:tabs>
                <w:tab w:val="left" w:leader="dot" w:pos="9072"/>
              </w:tabs>
              <w:spacing w:before="80"/>
              <w:jc w:val="center"/>
              <w:rPr>
                <w:rFonts w:asciiTheme="majorHAnsi" w:hAnsiTheme="majorHAnsi"/>
                <w:sz w:val="22"/>
                <w:lang w:eastAsia="en-US"/>
              </w:rPr>
            </w:pPr>
            <w:r>
              <w:rPr>
                <w:rFonts w:asciiTheme="majorHAnsi" w:hAnsiTheme="majorHAnsi"/>
                <w:sz w:val="22"/>
                <w:lang w:eastAsia="en-US"/>
              </w:rPr>
              <w:t>4</w:t>
            </w:r>
          </w:p>
        </w:tc>
        <w:tc>
          <w:tcPr>
            <w:tcW w:w="1681" w:type="pct"/>
            <w:tcBorders>
              <w:top w:val="single" w:sz="4" w:space="0" w:color="auto"/>
              <w:left w:val="single" w:sz="4" w:space="0" w:color="auto"/>
              <w:bottom w:val="single" w:sz="4" w:space="0" w:color="auto"/>
              <w:right w:val="single" w:sz="4" w:space="0" w:color="auto"/>
            </w:tcBorders>
            <w:vAlign w:val="center"/>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Varázsceruza Óvoda</w:t>
            </w:r>
          </w:p>
        </w:tc>
        <w:tc>
          <w:tcPr>
            <w:tcW w:w="1219" w:type="pct"/>
            <w:tcBorders>
              <w:top w:val="single" w:sz="4" w:space="0" w:color="auto"/>
              <w:left w:val="single" w:sz="4" w:space="0" w:color="auto"/>
              <w:bottom w:val="single" w:sz="4" w:space="0" w:color="auto"/>
              <w:right w:val="single" w:sz="4" w:space="0" w:color="auto"/>
            </w:tcBorders>
            <w:vAlign w:val="center"/>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óvodai nevelés</w:t>
            </w:r>
          </w:p>
        </w:tc>
        <w:tc>
          <w:tcPr>
            <w:tcW w:w="840" w:type="pct"/>
            <w:tcBorders>
              <w:top w:val="single" w:sz="4" w:space="0" w:color="auto"/>
              <w:left w:val="single" w:sz="4" w:space="0" w:color="auto"/>
              <w:bottom w:val="single" w:sz="4" w:space="0" w:color="auto"/>
              <w:right w:val="single" w:sz="4" w:space="0" w:color="auto"/>
            </w:tcBorders>
            <w:vAlign w:val="center"/>
          </w:tcPr>
          <w:p w:rsidR="00C9360B" w:rsidRDefault="00C9360B" w:rsidP="00C616FC">
            <w:pPr>
              <w:tabs>
                <w:tab w:val="left" w:leader="dot" w:pos="9072"/>
              </w:tabs>
              <w:spacing w:before="80"/>
              <w:rPr>
                <w:rFonts w:asciiTheme="majorHAnsi" w:hAnsiTheme="majorHAnsi"/>
                <w:sz w:val="22"/>
                <w:lang w:eastAsia="en-US"/>
              </w:rPr>
            </w:pPr>
          </w:p>
        </w:tc>
        <w:tc>
          <w:tcPr>
            <w:tcW w:w="897" w:type="pct"/>
            <w:tcBorders>
              <w:top w:val="single" w:sz="4" w:space="0" w:color="auto"/>
              <w:left w:val="single" w:sz="4" w:space="0" w:color="auto"/>
              <w:bottom w:val="single" w:sz="4" w:space="0" w:color="auto"/>
              <w:right w:val="single" w:sz="4" w:space="0" w:color="auto"/>
            </w:tcBorders>
            <w:vAlign w:val="center"/>
          </w:tcPr>
          <w:p w:rsidR="00C9360B" w:rsidRDefault="00C9360B" w:rsidP="00C616FC">
            <w:pPr>
              <w:tabs>
                <w:tab w:val="left" w:leader="dot" w:pos="9072"/>
              </w:tabs>
              <w:spacing w:before="80"/>
              <w:rPr>
                <w:rFonts w:asciiTheme="majorHAnsi" w:hAnsiTheme="majorHAnsi"/>
                <w:sz w:val="22"/>
                <w:lang w:eastAsia="en-US"/>
              </w:rPr>
            </w:pPr>
            <w:r>
              <w:rPr>
                <w:rFonts w:asciiTheme="majorHAnsi" w:hAnsiTheme="majorHAnsi"/>
                <w:sz w:val="22"/>
                <w:lang w:eastAsia="en-US"/>
              </w:rPr>
              <w:t>75 fő</w:t>
            </w:r>
          </w:p>
        </w:tc>
      </w:tr>
    </w:tbl>
    <w:p w:rsidR="00C9360B" w:rsidRPr="00F72A90" w:rsidRDefault="00C9360B" w:rsidP="00C9360B">
      <w:pPr>
        <w:pStyle w:val="Listaszerbekezds"/>
        <w:numPr>
          <w:ilvl w:val="1"/>
          <w:numId w:val="4"/>
        </w:numPr>
        <w:spacing w:before="240"/>
        <w:ind w:left="567" w:hanging="567"/>
        <w:contextualSpacing w:val="0"/>
        <w:rPr>
          <w:rFonts w:ascii="Cambria" w:hAnsi="Cambria" w:cs="Cambria"/>
          <w:color w:val="000000"/>
          <w:sz w:val="22"/>
          <w:szCs w:val="22"/>
        </w:rPr>
      </w:pPr>
      <w:r w:rsidRPr="00F72A90">
        <w:rPr>
          <w:rFonts w:ascii="Cambria" w:hAnsi="Cambria" w:cs="Cambria"/>
          <w:color w:val="000000"/>
          <w:sz w:val="22"/>
          <w:szCs w:val="22"/>
        </w:rPr>
        <w:t>A feladatellátást szolgáló ingatlanvagyon:</w:t>
      </w:r>
    </w:p>
    <w:tbl>
      <w:tblPr>
        <w:tblW w:w="5019"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3645"/>
        <w:gridCol w:w="1315"/>
        <w:gridCol w:w="1842"/>
        <w:gridCol w:w="1982"/>
      </w:tblGrid>
      <w:tr w:rsidR="00C9360B" w:rsidRPr="00F72A90" w:rsidTr="00C616FC">
        <w:tc>
          <w:tcPr>
            <w:tcW w:w="289" w:type="pct"/>
            <w:vAlign w:val="center"/>
          </w:tcPr>
          <w:p w:rsidR="00C9360B" w:rsidRPr="00F72A90" w:rsidRDefault="00C9360B" w:rsidP="00C616FC">
            <w:pPr>
              <w:spacing w:before="80"/>
              <w:jc w:val="center"/>
              <w:rPr>
                <w:rFonts w:ascii="Cambria" w:hAnsi="Cambria" w:cs="Cambria"/>
                <w:color w:val="000000"/>
              </w:rPr>
            </w:pPr>
          </w:p>
        </w:tc>
        <w:tc>
          <w:tcPr>
            <w:tcW w:w="1955"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ingatlan címe</w:t>
            </w:r>
          </w:p>
        </w:tc>
        <w:tc>
          <w:tcPr>
            <w:tcW w:w="705"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ingatlan helyrajzi száma</w:t>
            </w:r>
          </w:p>
        </w:tc>
        <w:tc>
          <w:tcPr>
            <w:tcW w:w="98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vagyon feletti rendelkezés joga vagy a vagyon használati joga</w:t>
            </w:r>
          </w:p>
        </w:tc>
        <w:tc>
          <w:tcPr>
            <w:tcW w:w="106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az ingatlan funkciója, célja</w:t>
            </w:r>
          </w:p>
        </w:tc>
      </w:tr>
      <w:tr w:rsidR="00C9360B" w:rsidRPr="00F72A90" w:rsidTr="00C616FC">
        <w:tc>
          <w:tcPr>
            <w:tcW w:w="289" w:type="pct"/>
            <w:vAlign w:val="center"/>
          </w:tcPr>
          <w:p w:rsidR="00C9360B" w:rsidRPr="00F72A90" w:rsidRDefault="00C9360B" w:rsidP="00C616FC">
            <w:pPr>
              <w:spacing w:before="80"/>
              <w:jc w:val="center"/>
              <w:rPr>
                <w:rFonts w:ascii="Cambria" w:hAnsi="Cambria" w:cs="Cambria"/>
                <w:color w:val="000000"/>
              </w:rPr>
            </w:pPr>
            <w:r w:rsidRPr="00F72A90">
              <w:rPr>
                <w:rFonts w:ascii="Cambria" w:hAnsi="Cambria" w:cs="Cambria"/>
                <w:color w:val="000000"/>
              </w:rPr>
              <w:t>1</w:t>
            </w:r>
          </w:p>
        </w:tc>
        <w:tc>
          <w:tcPr>
            <w:tcW w:w="1955"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Tiszavasvári, Ifjúság u</w:t>
            </w:r>
            <w:r>
              <w:rPr>
                <w:rFonts w:ascii="Cambria" w:hAnsi="Cambria" w:cs="Cambria"/>
                <w:color w:val="000000"/>
                <w:sz w:val="22"/>
                <w:szCs w:val="22"/>
              </w:rPr>
              <w:t>tca</w:t>
            </w:r>
            <w:r w:rsidRPr="00F72A90">
              <w:rPr>
                <w:rFonts w:ascii="Cambria" w:hAnsi="Cambria" w:cs="Cambria"/>
                <w:color w:val="000000"/>
                <w:sz w:val="22"/>
                <w:szCs w:val="22"/>
              </w:rPr>
              <w:t xml:space="preserve"> 8.</w:t>
            </w:r>
          </w:p>
        </w:tc>
        <w:tc>
          <w:tcPr>
            <w:tcW w:w="705"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2795/3</w:t>
            </w:r>
          </w:p>
        </w:tc>
        <w:tc>
          <w:tcPr>
            <w:tcW w:w="98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Tiszavasvári Város Önkormányzata</w:t>
            </w:r>
          </w:p>
        </w:tc>
        <w:tc>
          <w:tcPr>
            <w:tcW w:w="106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óvodai</w:t>
            </w:r>
          </w:p>
        </w:tc>
      </w:tr>
      <w:tr w:rsidR="00C9360B" w:rsidRPr="00F72A90" w:rsidTr="00C616FC">
        <w:tc>
          <w:tcPr>
            <w:tcW w:w="289" w:type="pct"/>
            <w:vAlign w:val="center"/>
          </w:tcPr>
          <w:p w:rsidR="00C9360B" w:rsidRPr="00F72A90" w:rsidRDefault="00C9360B" w:rsidP="00C616FC">
            <w:pPr>
              <w:spacing w:before="80"/>
              <w:jc w:val="center"/>
              <w:rPr>
                <w:rFonts w:ascii="Cambria" w:hAnsi="Cambria" w:cs="Cambria"/>
                <w:color w:val="000000"/>
              </w:rPr>
            </w:pPr>
            <w:r w:rsidRPr="00F72A90">
              <w:rPr>
                <w:rFonts w:ascii="Cambria" w:hAnsi="Cambria" w:cs="Cambria"/>
                <w:color w:val="000000"/>
              </w:rPr>
              <w:t>2</w:t>
            </w:r>
          </w:p>
        </w:tc>
        <w:tc>
          <w:tcPr>
            <w:tcW w:w="1955"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Tiszavasvári, Egység u</w:t>
            </w:r>
            <w:r>
              <w:rPr>
                <w:rFonts w:ascii="Cambria" w:hAnsi="Cambria" w:cs="Cambria"/>
                <w:color w:val="000000"/>
                <w:sz w:val="22"/>
                <w:szCs w:val="22"/>
              </w:rPr>
              <w:t xml:space="preserve">tca </w:t>
            </w:r>
            <w:r w:rsidRPr="00F72A90">
              <w:rPr>
                <w:rFonts w:ascii="Cambria" w:hAnsi="Cambria" w:cs="Cambria"/>
                <w:color w:val="000000"/>
                <w:sz w:val="22"/>
                <w:szCs w:val="22"/>
              </w:rPr>
              <w:t>4</w:t>
            </w:r>
            <w:r>
              <w:rPr>
                <w:rFonts w:ascii="Cambria" w:hAnsi="Cambria" w:cs="Cambria"/>
                <w:color w:val="000000"/>
                <w:sz w:val="22"/>
                <w:szCs w:val="22"/>
              </w:rPr>
              <w:t>/C.</w:t>
            </w:r>
          </w:p>
        </w:tc>
        <w:tc>
          <w:tcPr>
            <w:tcW w:w="705"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736</w:t>
            </w:r>
          </w:p>
        </w:tc>
        <w:tc>
          <w:tcPr>
            <w:tcW w:w="98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Tiszavasvári Város Önkormányzata</w:t>
            </w:r>
          </w:p>
        </w:tc>
        <w:tc>
          <w:tcPr>
            <w:tcW w:w="106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óvodai</w:t>
            </w:r>
          </w:p>
        </w:tc>
      </w:tr>
      <w:tr w:rsidR="00C9360B" w:rsidRPr="00F72A90" w:rsidTr="00C616FC">
        <w:tc>
          <w:tcPr>
            <w:tcW w:w="289" w:type="pct"/>
            <w:vAlign w:val="center"/>
          </w:tcPr>
          <w:p w:rsidR="00C9360B" w:rsidRPr="00F72A90" w:rsidRDefault="00C9360B" w:rsidP="00C616FC">
            <w:pPr>
              <w:spacing w:before="80"/>
              <w:jc w:val="center"/>
              <w:rPr>
                <w:rFonts w:ascii="Cambria" w:hAnsi="Cambria" w:cs="Cambria"/>
                <w:color w:val="000000"/>
              </w:rPr>
            </w:pPr>
            <w:r w:rsidRPr="00F72A90">
              <w:rPr>
                <w:rFonts w:ascii="Cambria" w:hAnsi="Cambria" w:cs="Cambria"/>
                <w:color w:val="000000"/>
              </w:rPr>
              <w:t>3</w:t>
            </w:r>
          </w:p>
        </w:tc>
        <w:tc>
          <w:tcPr>
            <w:tcW w:w="1955" w:type="pct"/>
          </w:tcPr>
          <w:p w:rsidR="00C9360B" w:rsidRPr="00F72A90" w:rsidRDefault="00C9360B" w:rsidP="00C616FC">
            <w:pPr>
              <w:spacing w:before="80"/>
              <w:rPr>
                <w:rFonts w:ascii="Cambria" w:hAnsi="Cambria" w:cs="Cambria"/>
                <w:color w:val="000000"/>
                <w:sz w:val="22"/>
                <w:szCs w:val="22"/>
              </w:rPr>
            </w:pPr>
            <w:r>
              <w:rPr>
                <w:rFonts w:ascii="Cambria" w:hAnsi="Cambria" w:cs="Cambria"/>
                <w:color w:val="000000"/>
                <w:sz w:val="22"/>
                <w:szCs w:val="22"/>
              </w:rPr>
              <w:t xml:space="preserve">Tiszavasvári, Vasvári </w:t>
            </w:r>
            <w:r w:rsidRPr="00F72A90">
              <w:rPr>
                <w:rFonts w:ascii="Cambria" w:hAnsi="Cambria" w:cs="Cambria"/>
                <w:color w:val="000000"/>
                <w:sz w:val="22"/>
                <w:szCs w:val="22"/>
              </w:rPr>
              <w:t>P</w:t>
            </w:r>
            <w:r>
              <w:rPr>
                <w:rFonts w:ascii="Cambria" w:hAnsi="Cambria" w:cs="Cambria"/>
                <w:color w:val="000000"/>
                <w:sz w:val="22"/>
                <w:szCs w:val="22"/>
              </w:rPr>
              <w:t>ál utca 67/</w:t>
            </w:r>
            <w:proofErr w:type="gramStart"/>
            <w:r>
              <w:rPr>
                <w:rFonts w:ascii="Cambria" w:hAnsi="Cambria" w:cs="Cambria"/>
                <w:color w:val="000000"/>
                <w:sz w:val="22"/>
                <w:szCs w:val="22"/>
              </w:rPr>
              <w:t>A</w:t>
            </w:r>
            <w:proofErr w:type="gramEnd"/>
            <w:r>
              <w:rPr>
                <w:rFonts w:ascii="Cambria" w:hAnsi="Cambria" w:cs="Cambria"/>
                <w:color w:val="000000"/>
                <w:sz w:val="22"/>
                <w:szCs w:val="22"/>
              </w:rPr>
              <w:t xml:space="preserve">. </w:t>
            </w:r>
          </w:p>
        </w:tc>
        <w:tc>
          <w:tcPr>
            <w:tcW w:w="705"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755</w:t>
            </w:r>
          </w:p>
        </w:tc>
        <w:tc>
          <w:tcPr>
            <w:tcW w:w="98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Tiszavasvári Város Önkormányzata</w:t>
            </w:r>
          </w:p>
        </w:tc>
        <w:tc>
          <w:tcPr>
            <w:tcW w:w="106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óvodai</w:t>
            </w:r>
          </w:p>
        </w:tc>
      </w:tr>
      <w:tr w:rsidR="00C9360B" w:rsidRPr="00F72A90" w:rsidTr="00C616FC">
        <w:tc>
          <w:tcPr>
            <w:tcW w:w="289" w:type="pct"/>
            <w:vAlign w:val="center"/>
          </w:tcPr>
          <w:p w:rsidR="00C9360B" w:rsidRPr="00F72A90" w:rsidRDefault="00C9360B" w:rsidP="00C616FC">
            <w:pPr>
              <w:spacing w:before="80"/>
              <w:jc w:val="center"/>
              <w:rPr>
                <w:rFonts w:ascii="Cambria" w:hAnsi="Cambria" w:cs="Cambria"/>
                <w:color w:val="000000"/>
              </w:rPr>
            </w:pPr>
            <w:r w:rsidRPr="00F72A90">
              <w:rPr>
                <w:rFonts w:ascii="Cambria" w:hAnsi="Cambria" w:cs="Cambria"/>
                <w:color w:val="000000"/>
              </w:rPr>
              <w:t>4</w:t>
            </w:r>
          </w:p>
        </w:tc>
        <w:tc>
          <w:tcPr>
            <w:tcW w:w="1955"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Tiszavasvári, Gombás András u</w:t>
            </w:r>
            <w:r>
              <w:rPr>
                <w:rFonts w:ascii="Cambria" w:hAnsi="Cambria" w:cs="Cambria"/>
                <w:color w:val="000000"/>
                <w:sz w:val="22"/>
                <w:szCs w:val="22"/>
              </w:rPr>
              <w:t>tca 8. B épület</w:t>
            </w:r>
          </w:p>
        </w:tc>
        <w:tc>
          <w:tcPr>
            <w:tcW w:w="705" w:type="pct"/>
          </w:tcPr>
          <w:p w:rsidR="00C9360B" w:rsidRPr="00F72A90" w:rsidRDefault="00C9360B" w:rsidP="00C616FC">
            <w:pPr>
              <w:spacing w:before="80"/>
              <w:rPr>
                <w:rFonts w:ascii="Cambria" w:hAnsi="Cambria" w:cs="Cambria"/>
                <w:color w:val="000000"/>
                <w:sz w:val="22"/>
                <w:szCs w:val="22"/>
              </w:rPr>
            </w:pPr>
            <w:r>
              <w:rPr>
                <w:rFonts w:ascii="Cambria" w:hAnsi="Cambria" w:cs="Cambria"/>
                <w:color w:val="000000"/>
                <w:sz w:val="22"/>
                <w:szCs w:val="22"/>
              </w:rPr>
              <w:t>22</w:t>
            </w:r>
            <w:r w:rsidRPr="00F72A90">
              <w:rPr>
                <w:rFonts w:ascii="Cambria" w:hAnsi="Cambria" w:cs="Cambria"/>
                <w:color w:val="000000"/>
                <w:sz w:val="22"/>
                <w:szCs w:val="22"/>
              </w:rPr>
              <w:t>83/1</w:t>
            </w:r>
          </w:p>
        </w:tc>
        <w:tc>
          <w:tcPr>
            <w:tcW w:w="988"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Tiszavasvári Város Önkormányzata</w:t>
            </w:r>
          </w:p>
        </w:tc>
        <w:tc>
          <w:tcPr>
            <w:tcW w:w="1064" w:type="pct"/>
          </w:tcPr>
          <w:p w:rsidR="00C9360B" w:rsidRPr="00F72A90" w:rsidRDefault="00C9360B" w:rsidP="00C616FC">
            <w:pPr>
              <w:spacing w:before="80"/>
              <w:rPr>
                <w:rFonts w:ascii="Cambria" w:hAnsi="Cambria" w:cs="Cambria"/>
                <w:color w:val="000000"/>
                <w:sz w:val="22"/>
                <w:szCs w:val="22"/>
              </w:rPr>
            </w:pPr>
            <w:r w:rsidRPr="00F72A90">
              <w:rPr>
                <w:rFonts w:ascii="Cambria" w:hAnsi="Cambria" w:cs="Cambria"/>
                <w:color w:val="000000"/>
                <w:sz w:val="22"/>
                <w:szCs w:val="22"/>
              </w:rPr>
              <w:t>óvodai</w:t>
            </w:r>
          </w:p>
        </w:tc>
      </w:tr>
    </w:tbl>
    <w:p w:rsidR="00C9360B" w:rsidRPr="00221BFF" w:rsidRDefault="00C9360B" w:rsidP="00C9360B">
      <w:pPr>
        <w:autoSpaceDE w:val="0"/>
        <w:autoSpaceDN w:val="0"/>
        <w:adjustRightInd w:val="0"/>
        <w:rPr>
          <w:rFonts w:ascii="Cambria" w:hAnsi="Cambria" w:cs="Cambria"/>
          <w:color w:val="FF0000"/>
          <w:sz w:val="22"/>
          <w:szCs w:val="22"/>
        </w:rPr>
      </w:pPr>
    </w:p>
    <w:p w:rsidR="00C9360B" w:rsidRPr="0060146F" w:rsidRDefault="00C9360B" w:rsidP="00C9360B"/>
    <w:p w:rsidR="007A1604" w:rsidRDefault="007A1604" w:rsidP="007A1604"/>
    <w:sectPr w:rsidR="007A160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53B" w:rsidRDefault="002A253B" w:rsidP="0043051B">
      <w:r>
        <w:separator/>
      </w:r>
    </w:p>
  </w:endnote>
  <w:endnote w:type="continuationSeparator" w:id="0">
    <w:p w:rsidR="002A253B" w:rsidRDefault="002A253B" w:rsidP="00430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51B" w:rsidRDefault="0043051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696990"/>
      <w:docPartObj>
        <w:docPartGallery w:val="Page Numbers (Bottom of Page)"/>
        <w:docPartUnique/>
      </w:docPartObj>
    </w:sdtPr>
    <w:sdtEndPr/>
    <w:sdtContent>
      <w:p w:rsidR="0043051B" w:rsidRDefault="0043051B">
        <w:pPr>
          <w:pStyle w:val="llb"/>
          <w:jc w:val="center"/>
        </w:pPr>
        <w:r>
          <w:fldChar w:fldCharType="begin"/>
        </w:r>
        <w:r>
          <w:instrText>PAGE   \* MERGEFORMAT</w:instrText>
        </w:r>
        <w:r>
          <w:fldChar w:fldCharType="separate"/>
        </w:r>
        <w:r w:rsidR="000B5855">
          <w:rPr>
            <w:noProof/>
          </w:rPr>
          <w:t>4</w:t>
        </w:r>
        <w:r>
          <w:fldChar w:fldCharType="end"/>
        </w:r>
      </w:p>
    </w:sdtContent>
  </w:sdt>
  <w:p w:rsidR="0043051B" w:rsidRDefault="0043051B">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51B" w:rsidRDefault="0043051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53B" w:rsidRDefault="002A253B" w:rsidP="0043051B">
      <w:r>
        <w:separator/>
      </w:r>
    </w:p>
  </w:footnote>
  <w:footnote w:type="continuationSeparator" w:id="0">
    <w:p w:rsidR="002A253B" w:rsidRDefault="002A253B" w:rsidP="004305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51B" w:rsidRDefault="0043051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51B" w:rsidRDefault="0043051B">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51B" w:rsidRDefault="0043051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48D9"/>
    <w:multiLevelType w:val="multilevel"/>
    <w:tmpl w:val="071AC0D8"/>
    <w:lvl w:ilvl="0">
      <w:start w:val="5"/>
      <w:numFmt w:val="decimal"/>
      <w:lvlText w:val="%1."/>
      <w:lvlJc w:val="left"/>
      <w:pPr>
        <w:ind w:left="360" w:hanging="360"/>
      </w:pPr>
      <w:rPr>
        <w:rFonts w:cs="Times New Roman"/>
        <w:color w:val="auto"/>
      </w:rPr>
    </w:lvl>
    <w:lvl w:ilvl="1">
      <w:start w:val="1"/>
      <w:numFmt w:val="decimal"/>
      <w:lvlText w:val="%1.%2."/>
      <w:lvlJc w:val="left"/>
      <w:pPr>
        <w:ind w:left="720" w:hanging="720"/>
      </w:pPr>
      <w:rPr>
        <w:rFonts w:cs="Times New Roman"/>
        <w:color w:val="auto"/>
      </w:rPr>
    </w:lvl>
    <w:lvl w:ilvl="2">
      <w:start w:val="1"/>
      <w:numFmt w:val="decimal"/>
      <w:lvlText w:val="%1.%2.%3."/>
      <w:lvlJc w:val="left"/>
      <w:pPr>
        <w:ind w:left="720" w:hanging="720"/>
      </w:pPr>
      <w:rPr>
        <w:rFonts w:cs="Times New Roman"/>
        <w:color w:val="auto"/>
      </w:rPr>
    </w:lvl>
    <w:lvl w:ilvl="3">
      <w:start w:val="1"/>
      <w:numFmt w:val="decimal"/>
      <w:lvlText w:val="%1.%2.%3.%4."/>
      <w:lvlJc w:val="left"/>
      <w:pPr>
        <w:ind w:left="1080" w:hanging="1080"/>
      </w:pPr>
      <w:rPr>
        <w:rFonts w:cs="Times New Roman"/>
        <w:color w:val="auto"/>
      </w:rPr>
    </w:lvl>
    <w:lvl w:ilvl="4">
      <w:start w:val="1"/>
      <w:numFmt w:val="decimal"/>
      <w:lvlText w:val="%1.%2.%3.%4.%5."/>
      <w:lvlJc w:val="left"/>
      <w:pPr>
        <w:ind w:left="1080" w:hanging="1080"/>
      </w:pPr>
      <w:rPr>
        <w:rFonts w:cs="Times New Roman"/>
        <w:color w:val="auto"/>
      </w:rPr>
    </w:lvl>
    <w:lvl w:ilvl="5">
      <w:start w:val="1"/>
      <w:numFmt w:val="decimal"/>
      <w:lvlText w:val="%1.%2.%3.%4.%5.%6."/>
      <w:lvlJc w:val="left"/>
      <w:pPr>
        <w:ind w:left="1440" w:hanging="1440"/>
      </w:pPr>
      <w:rPr>
        <w:rFonts w:cs="Times New Roman"/>
        <w:color w:val="auto"/>
      </w:rPr>
    </w:lvl>
    <w:lvl w:ilvl="6">
      <w:start w:val="1"/>
      <w:numFmt w:val="decimal"/>
      <w:lvlText w:val="%1.%2.%3.%4.%5.%6.%7."/>
      <w:lvlJc w:val="left"/>
      <w:pPr>
        <w:ind w:left="1440" w:hanging="1440"/>
      </w:pPr>
      <w:rPr>
        <w:rFonts w:cs="Times New Roman"/>
        <w:color w:val="auto"/>
      </w:rPr>
    </w:lvl>
    <w:lvl w:ilvl="7">
      <w:start w:val="1"/>
      <w:numFmt w:val="decimal"/>
      <w:lvlText w:val="%1.%2.%3.%4.%5.%6.%7.%8."/>
      <w:lvlJc w:val="left"/>
      <w:pPr>
        <w:ind w:left="1800" w:hanging="1800"/>
      </w:pPr>
      <w:rPr>
        <w:rFonts w:cs="Times New Roman"/>
        <w:color w:val="auto"/>
      </w:rPr>
    </w:lvl>
    <w:lvl w:ilvl="8">
      <w:start w:val="1"/>
      <w:numFmt w:val="decimal"/>
      <w:lvlText w:val="%1.%2.%3.%4.%5.%6.%7.%8.%9."/>
      <w:lvlJc w:val="left"/>
      <w:pPr>
        <w:ind w:left="1800" w:hanging="1800"/>
      </w:pPr>
      <w:rPr>
        <w:rFonts w:cs="Times New Roman"/>
        <w:color w:val="auto"/>
      </w:rPr>
    </w:lvl>
  </w:abstractNum>
  <w:abstractNum w:abstractNumId="1">
    <w:nsid w:val="03EE00B8"/>
    <w:multiLevelType w:val="multilevel"/>
    <w:tmpl w:val="9734377C"/>
    <w:lvl w:ilvl="0">
      <w:start w:val="1"/>
      <w:numFmt w:val="decimal"/>
      <w:lvlText w:val="%1."/>
      <w:lvlJc w:val="left"/>
      <w:pPr>
        <w:ind w:left="360" w:hanging="360"/>
      </w:pPr>
      <w:rPr>
        <w:rFonts w:ascii="Cambria" w:eastAsia="Times New Roman" w:hAnsi="Cambria"/>
        <w:b/>
        <w:bCs/>
        <w:i w:val="0"/>
        <w:iCs w:val="0"/>
        <w:color w:val="auto"/>
      </w:rPr>
    </w:lvl>
    <w:lvl w:ilvl="1">
      <w:start w:val="1"/>
      <w:numFmt w:val="decimal"/>
      <w:lvlText w:val="%1.%2."/>
      <w:lvlJc w:val="left"/>
      <w:pPr>
        <w:ind w:left="6812" w:hanging="432"/>
      </w:pPr>
      <w:rPr>
        <w:rFonts w:hint="default"/>
        <w:b w:val="0"/>
        <w:bCs w:val="0"/>
        <w:color w:val="000000" w:themeColor="text1"/>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A490B08"/>
    <w:multiLevelType w:val="multilevel"/>
    <w:tmpl w:val="C242E4A8"/>
    <w:lvl w:ilvl="0">
      <w:start w:val="6"/>
      <w:numFmt w:val="decimal"/>
      <w:lvlText w:val="%1."/>
      <w:lvlJc w:val="left"/>
      <w:pPr>
        <w:ind w:left="495" w:hanging="495"/>
      </w:pPr>
      <w:rPr>
        <w:rFonts w:ascii="Cambria" w:hAnsi="Cambria" w:hint="default"/>
      </w:rPr>
    </w:lvl>
    <w:lvl w:ilvl="1">
      <w:start w:val="1"/>
      <w:numFmt w:val="decimal"/>
      <w:lvlText w:val="%1.%2."/>
      <w:lvlJc w:val="left"/>
      <w:pPr>
        <w:ind w:left="720" w:hanging="720"/>
      </w:pPr>
      <w:rPr>
        <w:rFonts w:ascii="Cambria" w:hAnsi="Cambria" w:hint="default"/>
      </w:rPr>
    </w:lvl>
    <w:lvl w:ilvl="2">
      <w:start w:val="2"/>
      <w:numFmt w:val="decimal"/>
      <w:lvlText w:val="%1.%2.%3."/>
      <w:lvlJc w:val="left"/>
      <w:pPr>
        <w:ind w:left="720" w:hanging="720"/>
      </w:pPr>
      <w:rPr>
        <w:rFonts w:ascii="Cambria" w:hAnsi="Cambria" w:hint="default"/>
      </w:rPr>
    </w:lvl>
    <w:lvl w:ilvl="3">
      <w:start w:val="1"/>
      <w:numFmt w:val="decimal"/>
      <w:lvlText w:val="%1.%2.%3.%4."/>
      <w:lvlJc w:val="left"/>
      <w:pPr>
        <w:ind w:left="1080" w:hanging="1080"/>
      </w:pPr>
      <w:rPr>
        <w:rFonts w:ascii="Cambria" w:hAnsi="Cambria" w:hint="default"/>
      </w:rPr>
    </w:lvl>
    <w:lvl w:ilvl="4">
      <w:start w:val="1"/>
      <w:numFmt w:val="decimal"/>
      <w:lvlText w:val="%1.%2.%3.%4.%5."/>
      <w:lvlJc w:val="left"/>
      <w:pPr>
        <w:ind w:left="1080" w:hanging="1080"/>
      </w:pPr>
      <w:rPr>
        <w:rFonts w:ascii="Cambria" w:hAnsi="Cambria" w:hint="default"/>
      </w:rPr>
    </w:lvl>
    <w:lvl w:ilvl="5">
      <w:start w:val="1"/>
      <w:numFmt w:val="decimal"/>
      <w:lvlText w:val="%1.%2.%3.%4.%5.%6."/>
      <w:lvlJc w:val="left"/>
      <w:pPr>
        <w:ind w:left="1440" w:hanging="1440"/>
      </w:pPr>
      <w:rPr>
        <w:rFonts w:ascii="Cambria" w:hAnsi="Cambria" w:hint="default"/>
      </w:rPr>
    </w:lvl>
    <w:lvl w:ilvl="6">
      <w:start w:val="1"/>
      <w:numFmt w:val="decimal"/>
      <w:lvlText w:val="%1.%2.%3.%4.%5.%6.%7."/>
      <w:lvlJc w:val="left"/>
      <w:pPr>
        <w:ind w:left="1440" w:hanging="1440"/>
      </w:pPr>
      <w:rPr>
        <w:rFonts w:ascii="Cambria" w:hAnsi="Cambria" w:hint="default"/>
      </w:rPr>
    </w:lvl>
    <w:lvl w:ilvl="7">
      <w:start w:val="1"/>
      <w:numFmt w:val="decimal"/>
      <w:lvlText w:val="%1.%2.%3.%4.%5.%6.%7.%8."/>
      <w:lvlJc w:val="left"/>
      <w:pPr>
        <w:ind w:left="1800" w:hanging="1800"/>
      </w:pPr>
      <w:rPr>
        <w:rFonts w:ascii="Cambria" w:hAnsi="Cambria" w:hint="default"/>
      </w:rPr>
    </w:lvl>
    <w:lvl w:ilvl="8">
      <w:start w:val="1"/>
      <w:numFmt w:val="decimal"/>
      <w:lvlText w:val="%1.%2.%3.%4.%5.%6.%7.%8.%9."/>
      <w:lvlJc w:val="left"/>
      <w:pPr>
        <w:ind w:left="1800" w:hanging="1800"/>
      </w:pPr>
      <w:rPr>
        <w:rFonts w:ascii="Cambria" w:hAnsi="Cambria" w:hint="default"/>
      </w:rPr>
    </w:lvl>
  </w:abstractNum>
  <w:abstractNum w:abstractNumId="3">
    <w:nsid w:val="3C623D38"/>
    <w:multiLevelType w:val="hybridMultilevel"/>
    <w:tmpl w:val="1C1265D2"/>
    <w:lvl w:ilvl="0" w:tplc="040E000F">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
    <w:nsid w:val="5C6602F6"/>
    <w:multiLevelType w:val="hybridMultilevel"/>
    <w:tmpl w:val="8F66DB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4"/>
  </w:num>
  <w:num w:numId="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538"/>
    <w:rsid w:val="000B5855"/>
    <w:rsid w:val="001B6A44"/>
    <w:rsid w:val="001F7538"/>
    <w:rsid w:val="002A253B"/>
    <w:rsid w:val="0043051B"/>
    <w:rsid w:val="007036BA"/>
    <w:rsid w:val="007A1604"/>
    <w:rsid w:val="00AA33F5"/>
    <w:rsid w:val="00BA7BD2"/>
    <w:rsid w:val="00C9360B"/>
    <w:rsid w:val="00D4507E"/>
    <w:rsid w:val="00DB3E73"/>
    <w:rsid w:val="00DD3BDE"/>
    <w:rsid w:val="00DF11FF"/>
    <w:rsid w:val="00E517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F7538"/>
    <w:pPr>
      <w:spacing w:after="0" w:line="240" w:lineRule="auto"/>
      <w:jc w:val="both"/>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link w:val="ListaszerbekezdsChar"/>
    <w:uiPriority w:val="99"/>
    <w:qFormat/>
    <w:rsid w:val="007A1604"/>
    <w:pPr>
      <w:ind w:left="720"/>
      <w:contextualSpacing/>
    </w:pPr>
  </w:style>
  <w:style w:type="character" w:customStyle="1" w:styleId="ListaszerbekezdsChar">
    <w:name w:val="Listaszerű bekezdés Char"/>
    <w:aliases w:val="Dot pt Char,No Spacing1 Char,List Paragraph Char Char Char Char,Indicator Text Char,Numbered Para 1 Char,Listeafsnit1 Char,リスト段落1 Char,Parágrafo da Lista1 Char,List Paragraph2 Char,List Paragraph21 Char,Párrafo de lista1 Char"/>
    <w:link w:val="Listaszerbekezds"/>
    <w:uiPriority w:val="99"/>
    <w:qFormat/>
    <w:locked/>
    <w:rsid w:val="007A1604"/>
    <w:rPr>
      <w:rFonts w:ascii="Times New Roman" w:eastAsia="Times New Roman" w:hAnsi="Times New Roman" w:cs="Times New Roman"/>
      <w:sz w:val="24"/>
      <w:szCs w:val="20"/>
      <w:lang w:eastAsia="hu-HU"/>
    </w:rPr>
  </w:style>
  <w:style w:type="table" w:styleId="Rcsostblzat">
    <w:name w:val="Table Grid"/>
    <w:basedOn w:val="Normltblzat"/>
    <w:uiPriority w:val="59"/>
    <w:rsid w:val="00AA3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C9360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43051B"/>
    <w:pPr>
      <w:tabs>
        <w:tab w:val="center" w:pos="4536"/>
        <w:tab w:val="right" w:pos="9072"/>
      </w:tabs>
    </w:pPr>
  </w:style>
  <w:style w:type="character" w:customStyle="1" w:styleId="lfejChar">
    <w:name w:val="Élőfej Char"/>
    <w:basedOn w:val="Bekezdsalapbettpusa"/>
    <w:link w:val="lfej"/>
    <w:uiPriority w:val="99"/>
    <w:rsid w:val="0043051B"/>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43051B"/>
    <w:pPr>
      <w:tabs>
        <w:tab w:val="center" w:pos="4536"/>
        <w:tab w:val="right" w:pos="9072"/>
      </w:tabs>
    </w:pPr>
  </w:style>
  <w:style w:type="character" w:customStyle="1" w:styleId="llbChar">
    <w:name w:val="Élőláb Char"/>
    <w:basedOn w:val="Bekezdsalapbettpusa"/>
    <w:link w:val="llb"/>
    <w:uiPriority w:val="99"/>
    <w:rsid w:val="0043051B"/>
    <w:rPr>
      <w:rFonts w:ascii="Times New Roman" w:eastAsia="Times New Roman" w:hAnsi="Times New Roman" w:cs="Times New Roman"/>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F7538"/>
    <w:pPr>
      <w:spacing w:after="0" w:line="240" w:lineRule="auto"/>
      <w:jc w:val="both"/>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link w:val="ListaszerbekezdsChar"/>
    <w:uiPriority w:val="99"/>
    <w:qFormat/>
    <w:rsid w:val="007A1604"/>
    <w:pPr>
      <w:ind w:left="720"/>
      <w:contextualSpacing/>
    </w:pPr>
  </w:style>
  <w:style w:type="character" w:customStyle="1" w:styleId="ListaszerbekezdsChar">
    <w:name w:val="Listaszerű bekezdés Char"/>
    <w:aliases w:val="Dot pt Char,No Spacing1 Char,List Paragraph Char Char Char Char,Indicator Text Char,Numbered Para 1 Char,Listeafsnit1 Char,リスト段落1 Char,Parágrafo da Lista1 Char,List Paragraph2 Char,List Paragraph21 Char,Párrafo de lista1 Char"/>
    <w:link w:val="Listaszerbekezds"/>
    <w:uiPriority w:val="99"/>
    <w:qFormat/>
    <w:locked/>
    <w:rsid w:val="007A1604"/>
    <w:rPr>
      <w:rFonts w:ascii="Times New Roman" w:eastAsia="Times New Roman" w:hAnsi="Times New Roman" w:cs="Times New Roman"/>
      <w:sz w:val="24"/>
      <w:szCs w:val="20"/>
      <w:lang w:eastAsia="hu-HU"/>
    </w:rPr>
  </w:style>
  <w:style w:type="table" w:styleId="Rcsostblzat">
    <w:name w:val="Table Grid"/>
    <w:basedOn w:val="Normltblzat"/>
    <w:uiPriority w:val="59"/>
    <w:rsid w:val="00AA3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C9360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43051B"/>
    <w:pPr>
      <w:tabs>
        <w:tab w:val="center" w:pos="4536"/>
        <w:tab w:val="right" w:pos="9072"/>
      </w:tabs>
    </w:pPr>
  </w:style>
  <w:style w:type="character" w:customStyle="1" w:styleId="lfejChar">
    <w:name w:val="Élőfej Char"/>
    <w:basedOn w:val="Bekezdsalapbettpusa"/>
    <w:link w:val="lfej"/>
    <w:uiPriority w:val="99"/>
    <w:rsid w:val="0043051B"/>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43051B"/>
    <w:pPr>
      <w:tabs>
        <w:tab w:val="center" w:pos="4536"/>
        <w:tab w:val="right" w:pos="9072"/>
      </w:tabs>
    </w:pPr>
  </w:style>
  <w:style w:type="character" w:customStyle="1" w:styleId="llbChar">
    <w:name w:val="Élőláb Char"/>
    <w:basedOn w:val="Bekezdsalapbettpusa"/>
    <w:link w:val="llb"/>
    <w:uiPriority w:val="99"/>
    <w:rsid w:val="0043051B"/>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onkph@tiszavasvari.h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10</Pages>
  <Words>2014</Words>
  <Characters>13903</Characters>
  <Application>Microsoft Office Word</Application>
  <DocSecurity>0</DocSecurity>
  <Lines>115</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4</cp:revision>
  <cp:lastPrinted>2024-04-30T06:27:00Z</cp:lastPrinted>
  <dcterms:created xsi:type="dcterms:W3CDTF">2024-04-29T12:21:00Z</dcterms:created>
  <dcterms:modified xsi:type="dcterms:W3CDTF">2024-04-30T06:37:00Z</dcterms:modified>
</cp:coreProperties>
</file>