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43B" w:rsidRPr="00217024" w:rsidRDefault="004E343B" w:rsidP="004E343B">
      <w:pPr>
        <w:spacing w:after="0" w:line="240" w:lineRule="auto"/>
        <w:jc w:val="center"/>
        <w:rPr>
          <w:rFonts w:ascii="Times New Roman" w:hAnsi="Times New Roman" w:cs="Times New Roman"/>
          <w:b/>
          <w:spacing w:val="20"/>
          <w:sz w:val="40"/>
          <w:szCs w:val="40"/>
          <w:u w:val="single"/>
        </w:rPr>
      </w:pPr>
      <w:r w:rsidRPr="00217024">
        <w:rPr>
          <w:rFonts w:ascii="Times New Roman" w:hAnsi="Times New Roman" w:cs="Times New Roman"/>
          <w:b/>
          <w:noProof/>
          <w:spacing w:val="20"/>
          <w:sz w:val="40"/>
          <w:szCs w:val="40"/>
          <w:u w:val="single"/>
        </w:rPr>
        <w:t>ELŐTERJESZTÉS</w:t>
      </w:r>
    </w:p>
    <w:p w:rsidR="004E343B" w:rsidRPr="00217024" w:rsidRDefault="004E343B" w:rsidP="004E343B">
      <w:pPr>
        <w:spacing w:after="0" w:line="240" w:lineRule="auto"/>
        <w:jc w:val="center"/>
        <w:rPr>
          <w:rFonts w:ascii="Times New Roman" w:hAnsi="Times New Roman" w:cs="Times New Roman"/>
          <w:sz w:val="24"/>
          <w:szCs w:val="24"/>
        </w:rPr>
      </w:pPr>
    </w:p>
    <w:p w:rsidR="004E343B" w:rsidRPr="00217024" w:rsidRDefault="004E343B" w:rsidP="004E343B">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Tiszavasvári Város Önkormányzata Képviselő-testületének</w:t>
      </w:r>
    </w:p>
    <w:p w:rsidR="004E343B" w:rsidRPr="00217024" w:rsidRDefault="004E343B" w:rsidP="004E343B">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u w:val="single"/>
        </w:rPr>
        <w:t>2022. december 15-én</w:t>
      </w:r>
      <w:r w:rsidRPr="00217024">
        <w:rPr>
          <w:rFonts w:ascii="Times New Roman" w:hAnsi="Times New Roman" w:cs="Times New Roman"/>
          <w:b/>
          <w:sz w:val="24"/>
          <w:szCs w:val="24"/>
        </w:rPr>
        <w:t xml:space="preserve"> tartandó </w:t>
      </w:r>
      <w:r w:rsidR="001E7E63" w:rsidRPr="00217024">
        <w:rPr>
          <w:rFonts w:ascii="Times New Roman" w:hAnsi="Times New Roman" w:cs="Times New Roman"/>
          <w:b/>
          <w:sz w:val="24"/>
          <w:szCs w:val="24"/>
          <w:u w:val="single"/>
        </w:rPr>
        <w:t>rendes, nyílt</w:t>
      </w:r>
      <w:r w:rsidR="001E7E63" w:rsidRPr="00217024">
        <w:rPr>
          <w:rFonts w:ascii="Times New Roman" w:hAnsi="Times New Roman" w:cs="Times New Roman"/>
          <w:b/>
          <w:sz w:val="24"/>
          <w:szCs w:val="24"/>
        </w:rPr>
        <w:t xml:space="preserve"> </w:t>
      </w:r>
      <w:r w:rsidRPr="00217024">
        <w:rPr>
          <w:rFonts w:ascii="Times New Roman" w:hAnsi="Times New Roman" w:cs="Times New Roman"/>
          <w:b/>
          <w:sz w:val="24"/>
          <w:szCs w:val="24"/>
        </w:rPr>
        <w:t>ülésére</w:t>
      </w:r>
    </w:p>
    <w:p w:rsidR="004E343B" w:rsidRPr="00217024" w:rsidRDefault="004E343B" w:rsidP="004E343B">
      <w:pPr>
        <w:spacing w:after="0" w:line="240" w:lineRule="auto"/>
        <w:jc w:val="center"/>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sz w:val="24"/>
          <w:szCs w:val="24"/>
        </w:rPr>
      </w:pPr>
    </w:p>
    <w:p w:rsidR="004E343B" w:rsidRPr="00217024" w:rsidRDefault="004E343B" w:rsidP="004E343B">
      <w:pPr>
        <w:spacing w:after="0" w:line="240" w:lineRule="auto"/>
        <w:rPr>
          <w:rFonts w:ascii="Times New Roman" w:hAnsi="Times New Roman" w:cs="Times New Roman"/>
          <w:b/>
          <w:sz w:val="24"/>
          <w:szCs w:val="24"/>
        </w:rPr>
      </w:pPr>
      <w:r w:rsidRPr="00217024">
        <w:rPr>
          <w:rFonts w:ascii="Times New Roman" w:hAnsi="Times New Roman" w:cs="Times New Roman"/>
          <w:sz w:val="24"/>
          <w:szCs w:val="24"/>
          <w:u w:val="single"/>
        </w:rPr>
        <w:t>Az előterjesztés tárgya:</w:t>
      </w:r>
      <w:r w:rsidRPr="00217024">
        <w:rPr>
          <w:rFonts w:ascii="Times New Roman" w:hAnsi="Times New Roman" w:cs="Times New Roman"/>
          <w:sz w:val="24"/>
          <w:szCs w:val="24"/>
        </w:rPr>
        <w:t xml:space="preserve"> </w:t>
      </w:r>
      <w:r w:rsidRPr="00217024">
        <w:rPr>
          <w:rFonts w:ascii="Times New Roman" w:hAnsi="Times New Roman" w:cs="Times New Roman"/>
          <w:b/>
          <w:sz w:val="24"/>
          <w:szCs w:val="24"/>
        </w:rPr>
        <w:t>Tiszavasvári város szociális szolgáltatástervezési koncepciójának felülvizsgálatáról</w:t>
      </w:r>
    </w:p>
    <w:p w:rsidR="004E343B" w:rsidRPr="00217024" w:rsidRDefault="004E343B" w:rsidP="004E343B">
      <w:pPr>
        <w:spacing w:after="0" w:line="240" w:lineRule="auto"/>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sz w:val="24"/>
          <w:szCs w:val="24"/>
          <w:u w:val="single"/>
        </w:rPr>
      </w:pPr>
      <w:r w:rsidRPr="00217024">
        <w:rPr>
          <w:rFonts w:ascii="Times New Roman" w:hAnsi="Times New Roman" w:cs="Times New Roman"/>
          <w:sz w:val="24"/>
          <w:szCs w:val="24"/>
          <w:u w:val="single"/>
        </w:rPr>
        <w:t>Melléklet:</w:t>
      </w:r>
      <w:r w:rsidRPr="00217024">
        <w:rPr>
          <w:rFonts w:ascii="Times New Roman" w:hAnsi="Times New Roman" w:cs="Times New Roman"/>
          <w:sz w:val="24"/>
          <w:szCs w:val="24"/>
        </w:rPr>
        <w:t xml:space="preserve"> -</w:t>
      </w:r>
    </w:p>
    <w:p w:rsidR="004E343B" w:rsidRPr="00217024" w:rsidRDefault="004E343B" w:rsidP="004E343B">
      <w:pPr>
        <w:spacing w:after="0" w:line="240" w:lineRule="auto"/>
        <w:jc w:val="center"/>
        <w:rPr>
          <w:rFonts w:ascii="Times New Roman" w:hAnsi="Times New Roman" w:cs="Times New Roman"/>
          <w:sz w:val="24"/>
          <w:szCs w:val="24"/>
        </w:rPr>
      </w:pPr>
    </w:p>
    <w:p w:rsidR="004E343B" w:rsidRPr="00217024" w:rsidRDefault="004E343B" w:rsidP="004E343B">
      <w:pPr>
        <w:tabs>
          <w:tab w:val="center" w:pos="7320"/>
        </w:tabs>
        <w:spacing w:after="0" w:line="240" w:lineRule="auto"/>
        <w:rPr>
          <w:rFonts w:ascii="Times New Roman" w:hAnsi="Times New Roman" w:cs="Times New Roman"/>
          <w:sz w:val="24"/>
          <w:szCs w:val="24"/>
          <w:u w:val="single"/>
        </w:rPr>
      </w:pPr>
      <w:r w:rsidRPr="00217024">
        <w:rPr>
          <w:rFonts w:ascii="Times New Roman" w:hAnsi="Times New Roman" w:cs="Times New Roman"/>
          <w:sz w:val="24"/>
          <w:szCs w:val="24"/>
          <w:u w:val="single"/>
        </w:rPr>
        <w:t>Az előterjesztés előadója:</w:t>
      </w:r>
      <w:r w:rsidRPr="00217024">
        <w:rPr>
          <w:rFonts w:ascii="Times New Roman" w:hAnsi="Times New Roman" w:cs="Times New Roman"/>
          <w:sz w:val="24"/>
          <w:szCs w:val="24"/>
        </w:rPr>
        <w:t xml:space="preserve"> Szőke Zoltán polgármester </w:t>
      </w:r>
    </w:p>
    <w:p w:rsidR="004E343B" w:rsidRPr="00217024" w:rsidRDefault="004E343B" w:rsidP="004E343B">
      <w:pPr>
        <w:spacing w:after="0" w:line="240" w:lineRule="auto"/>
        <w:rPr>
          <w:rFonts w:ascii="Times New Roman" w:hAnsi="Times New Roman" w:cs="Times New Roman"/>
          <w:sz w:val="24"/>
          <w:szCs w:val="24"/>
        </w:rPr>
      </w:pPr>
    </w:p>
    <w:p w:rsidR="004E343B" w:rsidRPr="00217024" w:rsidRDefault="004E343B" w:rsidP="004E343B">
      <w:pPr>
        <w:spacing w:after="0" w:line="240" w:lineRule="auto"/>
        <w:rPr>
          <w:rFonts w:ascii="Times New Roman" w:hAnsi="Times New Roman" w:cs="Times New Roman"/>
          <w:sz w:val="24"/>
          <w:szCs w:val="24"/>
          <w:u w:val="single"/>
        </w:rPr>
      </w:pPr>
      <w:r w:rsidRPr="00217024">
        <w:rPr>
          <w:rFonts w:ascii="Times New Roman" w:hAnsi="Times New Roman" w:cs="Times New Roman"/>
          <w:sz w:val="24"/>
          <w:szCs w:val="24"/>
          <w:u w:val="single"/>
        </w:rPr>
        <w:t>Az előterjesztés témafelelőse:</w:t>
      </w:r>
      <w:r w:rsidRPr="00217024">
        <w:rPr>
          <w:rFonts w:ascii="Times New Roman" w:hAnsi="Times New Roman" w:cs="Times New Roman"/>
          <w:sz w:val="24"/>
          <w:szCs w:val="24"/>
        </w:rPr>
        <w:t xml:space="preserve"> Krasznainé dr. Csikós Magdolna osztályvezető</w:t>
      </w:r>
    </w:p>
    <w:p w:rsidR="004E343B" w:rsidRPr="00217024" w:rsidRDefault="004E343B" w:rsidP="004E343B">
      <w:pPr>
        <w:spacing w:after="0" w:line="240" w:lineRule="auto"/>
        <w:rPr>
          <w:rFonts w:ascii="Times New Roman" w:hAnsi="Times New Roman" w:cs="Times New Roman"/>
          <w:sz w:val="24"/>
          <w:szCs w:val="24"/>
          <w:u w:val="single"/>
        </w:rPr>
      </w:pPr>
    </w:p>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u w:val="single"/>
        </w:rPr>
        <w:t>Ügyiratszám</w:t>
      </w:r>
      <w:r w:rsidRPr="00217024">
        <w:rPr>
          <w:rFonts w:ascii="Times New Roman" w:hAnsi="Times New Roman" w:cs="Times New Roman"/>
          <w:sz w:val="24"/>
          <w:szCs w:val="24"/>
        </w:rPr>
        <w:t>: TPH/17471/2022</w:t>
      </w:r>
    </w:p>
    <w:p w:rsidR="004E343B" w:rsidRPr="00217024" w:rsidRDefault="004E343B" w:rsidP="004E343B">
      <w:pPr>
        <w:spacing w:after="0" w:line="240" w:lineRule="auto"/>
        <w:rPr>
          <w:rFonts w:ascii="Times New Roman" w:hAnsi="Times New Roman" w:cs="Times New Roman"/>
          <w:sz w:val="24"/>
          <w:szCs w:val="24"/>
          <w:u w:val="single"/>
        </w:rPr>
      </w:pPr>
    </w:p>
    <w:p w:rsidR="004E343B" w:rsidRPr="00217024" w:rsidRDefault="004E343B" w:rsidP="004E343B">
      <w:pPr>
        <w:spacing w:after="0" w:line="240" w:lineRule="auto"/>
        <w:rPr>
          <w:rFonts w:ascii="Times New Roman" w:hAnsi="Times New Roman" w:cs="Times New Roman"/>
          <w:sz w:val="24"/>
          <w:szCs w:val="24"/>
          <w:u w:val="single"/>
        </w:rPr>
      </w:pPr>
      <w:r w:rsidRPr="00217024">
        <w:rPr>
          <w:rFonts w:ascii="Times New Roman" w:hAnsi="Times New Roman" w:cs="Times New Roman"/>
          <w:sz w:val="24"/>
          <w:szCs w:val="24"/>
          <w:u w:val="single"/>
        </w:rPr>
        <w:t>Az előterjesztést véleményező bizottságok a hatáskör megjelölésével:</w:t>
      </w:r>
    </w:p>
    <w:p w:rsidR="004E343B" w:rsidRPr="00217024" w:rsidRDefault="004E343B" w:rsidP="004E343B">
      <w:pPr>
        <w:spacing w:after="0" w:line="240" w:lineRule="auto"/>
        <w:rPr>
          <w:rFonts w:ascii="Times New Roman" w:hAnsi="Times New Roman" w:cs="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4646"/>
      </w:tblGrid>
      <w:tr w:rsidR="004E343B" w:rsidRPr="00217024" w:rsidTr="004E343B">
        <w:tc>
          <w:tcPr>
            <w:tcW w:w="4642" w:type="dxa"/>
          </w:tcPr>
          <w:p w:rsidR="004E343B" w:rsidRPr="00217024" w:rsidRDefault="004E343B" w:rsidP="004E343B">
            <w:pPr>
              <w:spacing w:after="0" w:line="240" w:lineRule="auto"/>
              <w:rPr>
                <w:rFonts w:ascii="Times New Roman" w:hAnsi="Times New Roman" w:cs="Times New Roman"/>
                <w:b/>
                <w:sz w:val="24"/>
                <w:szCs w:val="24"/>
              </w:rPr>
            </w:pPr>
            <w:r w:rsidRPr="00217024">
              <w:rPr>
                <w:rFonts w:ascii="Times New Roman" w:hAnsi="Times New Roman" w:cs="Times New Roman"/>
                <w:b/>
                <w:sz w:val="24"/>
                <w:szCs w:val="24"/>
              </w:rPr>
              <w:t>Bizottság</w:t>
            </w:r>
          </w:p>
        </w:tc>
        <w:tc>
          <w:tcPr>
            <w:tcW w:w="4646" w:type="dxa"/>
          </w:tcPr>
          <w:p w:rsidR="004E343B" w:rsidRPr="00217024" w:rsidRDefault="004E343B" w:rsidP="004E343B">
            <w:pPr>
              <w:spacing w:after="0" w:line="240" w:lineRule="auto"/>
              <w:rPr>
                <w:rFonts w:ascii="Times New Roman" w:hAnsi="Times New Roman" w:cs="Times New Roman"/>
                <w:b/>
                <w:sz w:val="24"/>
                <w:szCs w:val="24"/>
              </w:rPr>
            </w:pPr>
            <w:r w:rsidRPr="00217024">
              <w:rPr>
                <w:rFonts w:ascii="Times New Roman" w:hAnsi="Times New Roman" w:cs="Times New Roman"/>
                <w:b/>
                <w:sz w:val="24"/>
                <w:szCs w:val="24"/>
              </w:rPr>
              <w:t>Hatáskör</w:t>
            </w:r>
          </w:p>
        </w:tc>
      </w:tr>
      <w:tr w:rsidR="004E343B" w:rsidRPr="00217024" w:rsidTr="004E343B">
        <w:tc>
          <w:tcPr>
            <w:tcW w:w="4642"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 xml:space="preserve">Szociális és Humán Bizottság </w:t>
            </w:r>
          </w:p>
        </w:tc>
        <w:tc>
          <w:tcPr>
            <w:tcW w:w="4646"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SZMSZ 5. melléklet 1. pont 11.</w:t>
            </w:r>
          </w:p>
        </w:tc>
      </w:tr>
      <w:tr w:rsidR="004E343B" w:rsidRPr="00217024" w:rsidTr="004E343B">
        <w:tc>
          <w:tcPr>
            <w:tcW w:w="4642" w:type="dxa"/>
          </w:tcPr>
          <w:p w:rsidR="004E343B" w:rsidRPr="00217024" w:rsidRDefault="004E343B" w:rsidP="004E343B">
            <w:pPr>
              <w:spacing w:after="0" w:line="240" w:lineRule="auto"/>
              <w:rPr>
                <w:rFonts w:ascii="Times New Roman" w:hAnsi="Times New Roman" w:cs="Times New Roman"/>
                <w:sz w:val="24"/>
                <w:szCs w:val="24"/>
              </w:rPr>
            </w:pPr>
          </w:p>
        </w:tc>
        <w:tc>
          <w:tcPr>
            <w:tcW w:w="4646" w:type="dxa"/>
          </w:tcPr>
          <w:p w:rsidR="004E343B" w:rsidRPr="00217024" w:rsidRDefault="004E343B" w:rsidP="004E343B">
            <w:pPr>
              <w:spacing w:after="0" w:line="240" w:lineRule="auto"/>
              <w:rPr>
                <w:rFonts w:ascii="Times New Roman" w:hAnsi="Times New Roman" w:cs="Times New Roman"/>
                <w:sz w:val="24"/>
                <w:szCs w:val="24"/>
              </w:rPr>
            </w:pPr>
          </w:p>
        </w:tc>
      </w:tr>
    </w:tbl>
    <w:p w:rsidR="004E343B" w:rsidRPr="00217024" w:rsidRDefault="004E343B" w:rsidP="004E343B">
      <w:pPr>
        <w:spacing w:after="0" w:line="240" w:lineRule="auto"/>
        <w:rPr>
          <w:rFonts w:ascii="Times New Roman" w:hAnsi="Times New Roman" w:cs="Times New Roman"/>
          <w:sz w:val="24"/>
          <w:szCs w:val="24"/>
          <w:u w:val="single"/>
        </w:rPr>
      </w:pPr>
    </w:p>
    <w:p w:rsidR="004E343B" w:rsidRPr="00217024" w:rsidRDefault="004E343B" w:rsidP="004E343B">
      <w:pPr>
        <w:spacing w:after="0" w:line="240" w:lineRule="auto"/>
        <w:rPr>
          <w:rFonts w:ascii="Times New Roman" w:hAnsi="Times New Roman" w:cs="Times New Roman"/>
          <w:sz w:val="24"/>
          <w:szCs w:val="24"/>
          <w:u w:val="single"/>
        </w:rPr>
      </w:pPr>
    </w:p>
    <w:p w:rsidR="004E343B" w:rsidRPr="00217024" w:rsidRDefault="004E343B" w:rsidP="004E343B">
      <w:pPr>
        <w:spacing w:after="0" w:line="240" w:lineRule="auto"/>
        <w:rPr>
          <w:rFonts w:ascii="Times New Roman" w:hAnsi="Times New Roman" w:cs="Times New Roman"/>
          <w:sz w:val="24"/>
          <w:szCs w:val="24"/>
          <w:u w:val="single"/>
        </w:rPr>
      </w:pPr>
      <w:r w:rsidRPr="00217024">
        <w:rPr>
          <w:rFonts w:ascii="Times New Roman" w:hAnsi="Times New Roman" w:cs="Times New Roman"/>
          <w:sz w:val="24"/>
          <w:szCs w:val="24"/>
          <w:u w:val="single"/>
        </w:rPr>
        <w:t>Az ülésre meghívni javasolt szervek, személyek:</w:t>
      </w:r>
    </w:p>
    <w:p w:rsidR="004E343B" w:rsidRPr="00217024" w:rsidRDefault="004E343B" w:rsidP="004E343B">
      <w:pPr>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4E343B" w:rsidRPr="00217024" w:rsidTr="004E343B">
        <w:tc>
          <w:tcPr>
            <w:tcW w:w="4644"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Makkai Jánosné</w:t>
            </w:r>
          </w:p>
          <w:p w:rsidR="004E343B" w:rsidRPr="00217024" w:rsidRDefault="004E343B" w:rsidP="004E343B">
            <w:pPr>
              <w:spacing w:after="0" w:line="240" w:lineRule="auto"/>
              <w:rPr>
                <w:rFonts w:ascii="Times New Roman" w:hAnsi="Times New Roman" w:cs="Times New Roman"/>
                <w:sz w:val="24"/>
                <w:szCs w:val="24"/>
              </w:rPr>
            </w:pPr>
            <w:proofErr w:type="spellStart"/>
            <w:r w:rsidRPr="00217024">
              <w:rPr>
                <w:rFonts w:ascii="Times New Roman" w:hAnsi="Times New Roman" w:cs="Times New Roman"/>
                <w:sz w:val="24"/>
                <w:szCs w:val="24"/>
              </w:rPr>
              <w:t>Kornisné</w:t>
            </w:r>
            <w:proofErr w:type="spellEnd"/>
            <w:r w:rsidRPr="00217024">
              <w:rPr>
                <w:rFonts w:ascii="Times New Roman" w:hAnsi="Times New Roman" w:cs="Times New Roman"/>
                <w:sz w:val="24"/>
                <w:szCs w:val="24"/>
              </w:rPr>
              <w:t xml:space="preserve"> Központ intézményvezetője</w:t>
            </w:r>
          </w:p>
        </w:tc>
        <w:tc>
          <w:tcPr>
            <w:tcW w:w="4644"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szeszk@gmail.com</w:t>
            </w:r>
          </w:p>
        </w:tc>
      </w:tr>
      <w:tr w:rsidR="004E343B" w:rsidRPr="00217024" w:rsidTr="004E343B">
        <w:tc>
          <w:tcPr>
            <w:tcW w:w="4644"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 xml:space="preserve">Bónisné Alföldi Éva TELSE </w:t>
            </w:r>
          </w:p>
        </w:tc>
        <w:tc>
          <w:tcPr>
            <w:tcW w:w="4644" w:type="dxa"/>
          </w:tcPr>
          <w:p w:rsidR="004E343B" w:rsidRPr="00217024" w:rsidRDefault="004E343B" w:rsidP="00B5419F">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telse</w:t>
            </w:r>
            <w:r w:rsidR="00B5419F" w:rsidRPr="00217024">
              <w:rPr>
                <w:rFonts w:ascii="Times New Roman" w:hAnsi="Times New Roman" w:cs="Times New Roman"/>
                <w:sz w:val="24"/>
                <w:szCs w:val="24"/>
              </w:rPr>
              <w:t>96</w:t>
            </w:r>
            <w:r w:rsidRPr="00217024">
              <w:rPr>
                <w:rFonts w:ascii="Times New Roman" w:hAnsi="Times New Roman" w:cs="Times New Roman"/>
                <w:sz w:val="24"/>
                <w:szCs w:val="24"/>
              </w:rPr>
              <w:t>@</w:t>
            </w:r>
            <w:r w:rsidR="00B5419F" w:rsidRPr="00217024">
              <w:rPr>
                <w:rFonts w:ascii="Times New Roman" w:hAnsi="Times New Roman" w:cs="Times New Roman"/>
                <w:sz w:val="24"/>
                <w:szCs w:val="24"/>
              </w:rPr>
              <w:t>gmail.com</w:t>
            </w:r>
          </w:p>
        </w:tc>
      </w:tr>
      <w:tr w:rsidR="004E343B" w:rsidRPr="00217024" w:rsidTr="004E343B">
        <w:tc>
          <w:tcPr>
            <w:tcW w:w="4644"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Munkácsi Ágnes Tiszavasvári Bölcsőde Intézményvezetője</w:t>
            </w:r>
          </w:p>
        </w:tc>
        <w:tc>
          <w:tcPr>
            <w:tcW w:w="4644" w:type="dxa"/>
          </w:tcPr>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cseperedok@tiszavasvari.hu</w:t>
            </w:r>
          </w:p>
        </w:tc>
      </w:tr>
    </w:tbl>
    <w:p w:rsidR="004E343B" w:rsidRPr="00217024" w:rsidRDefault="004E343B" w:rsidP="004E343B">
      <w:pPr>
        <w:spacing w:after="0" w:line="240" w:lineRule="auto"/>
        <w:rPr>
          <w:rFonts w:ascii="Times New Roman" w:hAnsi="Times New Roman" w:cs="Times New Roman"/>
          <w:sz w:val="24"/>
          <w:szCs w:val="24"/>
        </w:rPr>
      </w:pPr>
    </w:p>
    <w:p w:rsidR="004E343B" w:rsidRPr="00217024" w:rsidRDefault="004E343B" w:rsidP="004E343B">
      <w:pPr>
        <w:spacing w:after="0" w:line="240" w:lineRule="auto"/>
        <w:rPr>
          <w:rFonts w:ascii="Times New Roman" w:hAnsi="Times New Roman" w:cs="Times New Roman"/>
          <w:sz w:val="24"/>
          <w:szCs w:val="24"/>
        </w:rPr>
      </w:pPr>
    </w:p>
    <w:p w:rsidR="004E343B" w:rsidRPr="00217024" w:rsidRDefault="004E343B" w:rsidP="004E343B">
      <w:pPr>
        <w:spacing w:after="0" w:line="240" w:lineRule="auto"/>
        <w:rPr>
          <w:rFonts w:ascii="Times New Roman" w:hAnsi="Times New Roman" w:cs="Times New Roman"/>
          <w:sz w:val="24"/>
          <w:szCs w:val="24"/>
        </w:rPr>
      </w:pPr>
    </w:p>
    <w:p w:rsidR="004E343B" w:rsidRPr="00217024" w:rsidRDefault="004E343B" w:rsidP="004E343B">
      <w:pPr>
        <w:spacing w:after="0" w:line="240" w:lineRule="auto"/>
        <w:rPr>
          <w:rFonts w:ascii="Times New Roman" w:hAnsi="Times New Roman" w:cs="Times New Roman"/>
          <w:b/>
          <w:sz w:val="24"/>
          <w:szCs w:val="24"/>
        </w:rPr>
      </w:pPr>
      <w:r w:rsidRPr="00217024">
        <w:rPr>
          <w:rFonts w:ascii="Times New Roman" w:hAnsi="Times New Roman" w:cs="Times New Roman"/>
          <w:sz w:val="24"/>
          <w:szCs w:val="24"/>
        </w:rPr>
        <w:t xml:space="preserve">Tiszavasvári, 2022. december 9. </w:t>
      </w:r>
    </w:p>
    <w:p w:rsidR="004E343B" w:rsidRPr="00217024" w:rsidRDefault="004E343B" w:rsidP="004E343B">
      <w:pPr>
        <w:spacing w:after="0" w:line="240" w:lineRule="auto"/>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b/>
          <w:i/>
          <w:sz w:val="24"/>
          <w:szCs w:val="24"/>
        </w:rPr>
      </w:pPr>
      <w:r w:rsidRPr="00217024">
        <w:rPr>
          <w:rFonts w:ascii="Times New Roman" w:hAnsi="Times New Roman" w:cs="Times New Roman"/>
          <w:b/>
          <w:i/>
          <w:sz w:val="24"/>
          <w:szCs w:val="24"/>
        </w:rPr>
        <w:t xml:space="preserve">                                                                       Krasznainé dr. Csikós Magdolna</w:t>
      </w:r>
    </w:p>
    <w:p w:rsidR="004E343B" w:rsidRPr="00217024" w:rsidRDefault="004E343B" w:rsidP="004E343B">
      <w:pPr>
        <w:spacing w:after="0" w:line="240" w:lineRule="auto"/>
        <w:rPr>
          <w:rFonts w:ascii="Times New Roman" w:hAnsi="Times New Roman" w:cs="Times New Roman"/>
          <w:b/>
          <w:i/>
          <w:sz w:val="24"/>
          <w:szCs w:val="24"/>
        </w:rPr>
      </w:pPr>
      <w:r w:rsidRPr="00217024">
        <w:rPr>
          <w:rFonts w:ascii="Times New Roman" w:hAnsi="Times New Roman" w:cs="Times New Roman"/>
          <w:b/>
          <w:i/>
          <w:sz w:val="24"/>
          <w:szCs w:val="24"/>
        </w:rPr>
        <w:t xml:space="preserve">                                                                                       </w:t>
      </w:r>
      <w:proofErr w:type="gramStart"/>
      <w:r w:rsidRPr="00217024">
        <w:rPr>
          <w:rFonts w:ascii="Times New Roman" w:hAnsi="Times New Roman" w:cs="Times New Roman"/>
          <w:b/>
          <w:i/>
          <w:sz w:val="24"/>
          <w:szCs w:val="24"/>
        </w:rPr>
        <w:t>témafelelős</w:t>
      </w:r>
      <w:proofErr w:type="gramEnd"/>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rPr>
          <w:rFonts w:ascii="Times New Roman" w:hAnsi="Times New Roman" w:cs="Times New Roman"/>
          <w:b/>
          <w:i/>
          <w:sz w:val="24"/>
          <w:szCs w:val="24"/>
        </w:rPr>
      </w:pPr>
    </w:p>
    <w:p w:rsidR="004E343B" w:rsidRPr="00217024" w:rsidRDefault="004E343B" w:rsidP="004E343B">
      <w:pPr>
        <w:spacing w:after="0" w:line="240" w:lineRule="auto"/>
        <w:jc w:val="center"/>
        <w:rPr>
          <w:rFonts w:ascii="Times New Roman" w:hAnsi="Times New Roman" w:cs="Times New Roman"/>
          <w:b/>
          <w:smallCaps/>
          <w:spacing w:val="20"/>
          <w:sz w:val="24"/>
          <w:szCs w:val="24"/>
        </w:rPr>
      </w:pPr>
    </w:p>
    <w:p w:rsidR="004E343B" w:rsidRPr="006748E6" w:rsidRDefault="004E343B" w:rsidP="004E343B">
      <w:pPr>
        <w:spacing w:after="0" w:line="240" w:lineRule="auto"/>
        <w:jc w:val="center"/>
        <w:rPr>
          <w:rFonts w:ascii="Times New Roman" w:hAnsi="Times New Roman" w:cs="Times New Roman"/>
          <w:b/>
          <w:smallCaps/>
          <w:spacing w:val="20"/>
          <w:sz w:val="40"/>
          <w:szCs w:val="40"/>
        </w:rPr>
      </w:pPr>
      <w:r w:rsidRPr="006748E6">
        <w:rPr>
          <w:rFonts w:ascii="Times New Roman" w:hAnsi="Times New Roman" w:cs="Times New Roman"/>
          <w:b/>
          <w:smallCaps/>
          <w:spacing w:val="20"/>
          <w:sz w:val="40"/>
          <w:szCs w:val="40"/>
        </w:rPr>
        <w:lastRenderedPageBreak/>
        <w:t>Tiszavasvári Város Polgármesterétől</w:t>
      </w:r>
    </w:p>
    <w:p w:rsidR="004E343B" w:rsidRPr="00217024" w:rsidRDefault="004E343B" w:rsidP="004E343B">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4440 Tiszavasvári, Városháza tér 4. sz.</w:t>
      </w:r>
    </w:p>
    <w:p w:rsidR="004E343B" w:rsidRPr="00217024" w:rsidRDefault="004E343B" w:rsidP="004E343B">
      <w:pPr>
        <w:pBdr>
          <w:bottom w:val="double" w:sz="12" w:space="1" w:color="auto"/>
        </w:pBd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Tel</w:t>
      </w:r>
      <w:proofErr w:type="gramStart"/>
      <w:r w:rsidRPr="00217024">
        <w:rPr>
          <w:rFonts w:ascii="Times New Roman" w:hAnsi="Times New Roman" w:cs="Times New Roman"/>
          <w:sz w:val="24"/>
          <w:szCs w:val="24"/>
        </w:rPr>
        <w:t>.:</w:t>
      </w:r>
      <w:proofErr w:type="gramEnd"/>
      <w:r w:rsidRPr="00217024">
        <w:rPr>
          <w:rFonts w:ascii="Times New Roman" w:hAnsi="Times New Roman" w:cs="Times New Roman"/>
          <w:sz w:val="24"/>
          <w:szCs w:val="24"/>
        </w:rPr>
        <w:t xml:space="preserve"> 42/520-500, 42/520-556 Fax.: 42/275–000 e–mail: </w:t>
      </w:r>
      <w:r w:rsidRPr="00217024">
        <w:rPr>
          <w:rStyle w:val="Hiperhivatkozs1"/>
          <w:rFonts w:ascii="Times New Roman" w:eastAsia="Calibri" w:hAnsi="Times New Roman" w:cs="Times New Roman"/>
          <w:sz w:val="24"/>
          <w:szCs w:val="24"/>
        </w:rPr>
        <w:t>tvonkph@tiszavasvari.hu</w:t>
      </w:r>
    </w:p>
    <w:p w:rsidR="004E343B" w:rsidRPr="00217024" w:rsidRDefault="004E343B" w:rsidP="004E343B">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Témafelelős: Krasznainé dr. Csikós Magdolna</w:t>
      </w:r>
    </w:p>
    <w:p w:rsidR="004E343B" w:rsidRPr="00217024" w:rsidRDefault="004E343B" w:rsidP="004E343B">
      <w:pPr>
        <w:spacing w:after="0" w:line="240" w:lineRule="auto"/>
        <w:rPr>
          <w:rFonts w:ascii="Times New Roman" w:hAnsi="Times New Roman" w:cs="Times New Roman"/>
          <w:sz w:val="24"/>
          <w:szCs w:val="24"/>
        </w:rPr>
      </w:pPr>
    </w:p>
    <w:p w:rsidR="004E343B" w:rsidRPr="00217024" w:rsidRDefault="004E343B" w:rsidP="004E343B">
      <w:pPr>
        <w:spacing w:after="0" w:line="240" w:lineRule="auto"/>
        <w:jc w:val="center"/>
        <w:rPr>
          <w:rFonts w:ascii="Times New Roman" w:hAnsi="Times New Roman" w:cs="Times New Roman"/>
          <w:b/>
          <w:sz w:val="40"/>
          <w:szCs w:val="40"/>
        </w:rPr>
      </w:pPr>
      <w:r w:rsidRPr="00217024">
        <w:rPr>
          <w:rFonts w:ascii="Times New Roman" w:hAnsi="Times New Roman" w:cs="Times New Roman"/>
          <w:b/>
          <w:sz w:val="40"/>
          <w:szCs w:val="40"/>
        </w:rPr>
        <w:t>ELŐTERJESZTÉS</w:t>
      </w:r>
    </w:p>
    <w:p w:rsidR="004E343B" w:rsidRPr="00217024" w:rsidRDefault="004E343B" w:rsidP="004E343B">
      <w:pPr>
        <w:spacing w:after="0" w:line="240" w:lineRule="auto"/>
        <w:jc w:val="center"/>
        <w:rPr>
          <w:rFonts w:ascii="Times New Roman" w:hAnsi="Times New Roman" w:cs="Times New Roman"/>
          <w:b/>
          <w:sz w:val="24"/>
          <w:szCs w:val="24"/>
        </w:rPr>
      </w:pPr>
    </w:p>
    <w:p w:rsidR="004E343B" w:rsidRPr="00217024" w:rsidRDefault="004E343B" w:rsidP="004E343B">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 a Képviselő-testülethez –</w:t>
      </w:r>
    </w:p>
    <w:p w:rsidR="004E343B" w:rsidRPr="00217024" w:rsidRDefault="004E343B" w:rsidP="004E343B">
      <w:pPr>
        <w:spacing w:after="0" w:line="240" w:lineRule="auto"/>
        <w:jc w:val="center"/>
        <w:rPr>
          <w:rFonts w:ascii="Times New Roman" w:hAnsi="Times New Roman" w:cs="Times New Roman"/>
          <w:b/>
          <w:sz w:val="24"/>
          <w:szCs w:val="24"/>
        </w:rPr>
      </w:pPr>
    </w:p>
    <w:p w:rsidR="004E343B" w:rsidRPr="00217024" w:rsidRDefault="004E343B" w:rsidP="004E343B">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Tiszavasvári város szociális szolgáltatástervezési koncepciójának</w:t>
      </w:r>
    </w:p>
    <w:p w:rsidR="004E343B" w:rsidRPr="00217024" w:rsidRDefault="004E343B" w:rsidP="004E343B">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 xml:space="preserve"> </w:t>
      </w:r>
      <w:proofErr w:type="gramStart"/>
      <w:r w:rsidRPr="00217024">
        <w:rPr>
          <w:rFonts w:ascii="Times New Roman" w:hAnsi="Times New Roman" w:cs="Times New Roman"/>
          <w:b/>
          <w:sz w:val="24"/>
          <w:szCs w:val="24"/>
        </w:rPr>
        <w:t>felülvizsgálatáról</w:t>
      </w:r>
      <w:proofErr w:type="gramEnd"/>
    </w:p>
    <w:p w:rsidR="004E343B" w:rsidRPr="00217024" w:rsidRDefault="004E343B" w:rsidP="004E343B">
      <w:pPr>
        <w:spacing w:after="0" w:line="240" w:lineRule="auto"/>
        <w:jc w:val="center"/>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b/>
          <w:sz w:val="24"/>
          <w:szCs w:val="24"/>
        </w:rPr>
      </w:pPr>
    </w:p>
    <w:p w:rsidR="004E343B" w:rsidRPr="00217024" w:rsidRDefault="004E343B" w:rsidP="004E343B">
      <w:pPr>
        <w:spacing w:after="0" w:line="240" w:lineRule="auto"/>
        <w:rPr>
          <w:rFonts w:ascii="Times New Roman" w:hAnsi="Times New Roman" w:cs="Times New Roman"/>
          <w:b/>
          <w:sz w:val="24"/>
          <w:szCs w:val="24"/>
        </w:rPr>
      </w:pPr>
      <w:r w:rsidRPr="00217024">
        <w:rPr>
          <w:rFonts w:ascii="Times New Roman" w:hAnsi="Times New Roman" w:cs="Times New Roman"/>
          <w:b/>
          <w:sz w:val="24"/>
          <w:szCs w:val="24"/>
        </w:rPr>
        <w:t>Tisztelt Képviselő-testület!</w:t>
      </w: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p>
    <w:p w:rsidR="004E343B" w:rsidRPr="00217024" w:rsidRDefault="004E343B" w:rsidP="004E343B">
      <w:pPr>
        <w:autoSpaceDE w:val="0"/>
        <w:autoSpaceDN w:val="0"/>
        <w:adjustRightInd w:val="0"/>
        <w:spacing w:after="0" w:line="240" w:lineRule="auto"/>
        <w:jc w:val="both"/>
        <w:rPr>
          <w:rFonts w:ascii="Times New Roman" w:hAnsi="Times New Roman" w:cs="Times New Roman"/>
          <w:b/>
          <w:sz w:val="24"/>
          <w:szCs w:val="24"/>
        </w:rPr>
      </w:pP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bCs/>
          <w:iCs/>
          <w:sz w:val="24"/>
          <w:szCs w:val="24"/>
        </w:rPr>
        <w:t xml:space="preserve">A szociális igazgatásról és szociális ellátásokról szóló </w:t>
      </w:r>
      <w:r w:rsidRPr="00217024">
        <w:rPr>
          <w:rFonts w:ascii="Times New Roman" w:hAnsi="Times New Roman" w:cs="Times New Roman"/>
          <w:b/>
          <w:bCs/>
          <w:iCs/>
          <w:sz w:val="24"/>
          <w:szCs w:val="24"/>
        </w:rPr>
        <w:t>1993. évi III. törvény (a továbbiakban: Szt.) 92. §. (3) bekezdésének értelmében a</w:t>
      </w:r>
      <w:r w:rsidRPr="00217024">
        <w:rPr>
          <w:rFonts w:ascii="Times New Roman" w:hAnsi="Times New Roman" w:cs="Times New Roman"/>
          <w:sz w:val="24"/>
          <w:szCs w:val="24"/>
        </w:rPr>
        <w:t xml:space="preserve"> legalább kétezer lakosú települési önkormányzat a településen, fővárosban élő szociálisan rászorult személyek részére biztosítandó szolgáltatási feladatok meghatározása érdekében </w:t>
      </w:r>
      <w:r w:rsidRPr="00217024">
        <w:rPr>
          <w:rFonts w:ascii="Times New Roman" w:hAnsi="Times New Roman" w:cs="Times New Roman"/>
          <w:b/>
          <w:sz w:val="24"/>
          <w:szCs w:val="24"/>
        </w:rPr>
        <w:t>szolgáltatástervezési koncepciót készít</w:t>
      </w:r>
      <w:r w:rsidRPr="00217024">
        <w:rPr>
          <w:rFonts w:ascii="Times New Roman" w:hAnsi="Times New Roman" w:cs="Times New Roman"/>
          <w:sz w:val="24"/>
          <w:szCs w:val="24"/>
        </w:rPr>
        <w:t xml:space="preserve">. </w:t>
      </w: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p>
    <w:p w:rsidR="004E343B" w:rsidRPr="00217024" w:rsidRDefault="004E343B" w:rsidP="006516E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személyes gondoskodást nyújtó szociális intézmények szakmai feladatairól és működésük feltételeiről szóló 1</w:t>
      </w:r>
      <w:r w:rsidRPr="00217024">
        <w:rPr>
          <w:rFonts w:ascii="Times New Roman" w:hAnsi="Times New Roman" w:cs="Times New Roman"/>
          <w:b/>
          <w:sz w:val="24"/>
          <w:szCs w:val="24"/>
        </w:rPr>
        <w:t xml:space="preserve">/2000. (I.7.) </w:t>
      </w:r>
      <w:proofErr w:type="spellStart"/>
      <w:r w:rsidRPr="00217024">
        <w:rPr>
          <w:rFonts w:ascii="Times New Roman" w:hAnsi="Times New Roman" w:cs="Times New Roman"/>
          <w:b/>
          <w:sz w:val="24"/>
          <w:szCs w:val="24"/>
        </w:rPr>
        <w:t>SzCsM</w:t>
      </w:r>
      <w:proofErr w:type="spellEnd"/>
      <w:r w:rsidRPr="00217024">
        <w:rPr>
          <w:rFonts w:ascii="Times New Roman" w:hAnsi="Times New Roman" w:cs="Times New Roman"/>
          <w:b/>
          <w:sz w:val="24"/>
          <w:szCs w:val="24"/>
        </w:rPr>
        <w:t xml:space="preserve"> rendelet</w:t>
      </w:r>
      <w:r w:rsidRPr="00217024">
        <w:rPr>
          <w:rFonts w:ascii="Times New Roman" w:hAnsi="Times New Roman" w:cs="Times New Roman"/>
          <w:sz w:val="24"/>
          <w:szCs w:val="24"/>
        </w:rPr>
        <w:t xml:space="preserve">  111/</w:t>
      </w:r>
      <w:proofErr w:type="gramStart"/>
      <w:r w:rsidRPr="00217024">
        <w:rPr>
          <w:rFonts w:ascii="Times New Roman" w:hAnsi="Times New Roman" w:cs="Times New Roman"/>
          <w:sz w:val="24"/>
          <w:szCs w:val="24"/>
        </w:rPr>
        <w:t>A</w:t>
      </w:r>
      <w:proofErr w:type="gramEnd"/>
      <w:r w:rsidRPr="00217024">
        <w:rPr>
          <w:rFonts w:ascii="Times New Roman" w:hAnsi="Times New Roman" w:cs="Times New Roman"/>
          <w:sz w:val="24"/>
          <w:szCs w:val="24"/>
        </w:rPr>
        <w:t xml:space="preserve">. § (1) bekezdése értelmében az Szt. 92. § (3) bekezdése szerinti </w:t>
      </w:r>
      <w:r w:rsidRPr="00217024">
        <w:rPr>
          <w:rFonts w:ascii="Times New Roman" w:hAnsi="Times New Roman" w:cs="Times New Roman"/>
          <w:b/>
          <w:sz w:val="24"/>
          <w:szCs w:val="24"/>
        </w:rPr>
        <w:t>szolgáltatástervezési koncepció tartalmazza különösen</w:t>
      </w:r>
      <w:r w:rsidR="006516EF" w:rsidRPr="00217024">
        <w:rPr>
          <w:rFonts w:ascii="Times New Roman" w:hAnsi="Times New Roman" w:cs="Times New Roman"/>
          <w:b/>
          <w:sz w:val="24"/>
          <w:szCs w:val="24"/>
        </w:rPr>
        <w: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 xml:space="preserve">„a) </w:t>
      </w:r>
      <w:proofErr w:type="spellStart"/>
      <w:r w:rsidRPr="00217024">
        <w:rPr>
          <w:rStyle w:val="highlighted"/>
          <w:rFonts w:eastAsia="Calibri"/>
          <w:i/>
        </w:rPr>
        <w:t>a</w:t>
      </w:r>
      <w:proofErr w:type="spellEnd"/>
      <w:r w:rsidRPr="00217024">
        <w:rPr>
          <w:rStyle w:val="highlighted"/>
          <w:rFonts w:eastAsia="Calibri"/>
          <w:i/>
        </w:rPr>
        <w:t xml:space="preserve"> lakosságszám alakulását, a korösszetételt, a szolgáltatások iránti igényeket,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b) az ellátási kötelezettség teljesítésének helyzetét, az ütemtervet a szolgáltatások biztosításáról,</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c) a szolgáltatások működtetési, finanszírozási, fejlesztési feladatait, az esetleges együttműködés kereteit,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d) az egyes ellátotti csoportok, így az idősek, fogyatékos személyek, hajléktalan személyek, pszichiátriai betegek, szenvedélybetegek sajátosságaihoz kapcsolódóan a speciális ellátási formák, szolgáltatások biztosításának szükségességét.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(2) A megyei jogú város és a főváros koncepciója az (1) bekezdésben foglaltakon túl tartalmazza különösen</w:t>
      </w:r>
    </w:p>
    <w:p w:rsidR="006516EF" w:rsidRPr="00217024" w:rsidRDefault="006516EF" w:rsidP="006516EF">
      <w:pPr>
        <w:pStyle w:val="uj"/>
        <w:spacing w:before="0" w:beforeAutospacing="0" w:after="0" w:afterAutospacing="0"/>
        <w:jc w:val="both"/>
        <w:rPr>
          <w:i/>
        </w:rPr>
      </w:pPr>
      <w:proofErr w:type="gramStart"/>
      <w:r w:rsidRPr="00217024">
        <w:rPr>
          <w:rStyle w:val="highlighted"/>
          <w:rFonts w:eastAsia="Calibri"/>
          <w:i/>
        </w:rPr>
        <w:t>a</w:t>
      </w:r>
      <w:proofErr w:type="gramEnd"/>
      <w:r w:rsidRPr="00217024">
        <w:rPr>
          <w:rStyle w:val="highlighted"/>
          <w:rFonts w:eastAsia="Calibri"/>
          <w:i/>
        </w:rPr>
        <w:t xml:space="preserve">) </w:t>
      </w:r>
      <w:proofErr w:type="spellStart"/>
      <w:r w:rsidRPr="00217024">
        <w:rPr>
          <w:rStyle w:val="highlighted"/>
          <w:rFonts w:eastAsia="Calibri"/>
          <w:i/>
        </w:rPr>
        <w:t>a</w:t>
      </w:r>
      <w:proofErr w:type="spellEnd"/>
      <w:r w:rsidRPr="00217024">
        <w:rPr>
          <w:rStyle w:val="highlighted"/>
          <w:rFonts w:eastAsia="Calibri"/>
          <w:i/>
        </w:rPr>
        <w:t xml:space="preserve"> megye, főváros területén működő szolgáltatási rendszer struktúráját, legfontosabb jellemzőit,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b) a szolgáltatások iránti igények alakulását, a várakozók számát, korösszetételét, legfontosabb szociális jellemzőit,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c) a szolgáltatások iránt jelentkező szükségletek alapján az intézményrendszer korszerűsítésének irányait.</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(3) A megye, a főváros területén működő egyházi fenntartók és nem állami fenntartók kötelesek együttműködni és adatot szolgáltatni a koncepció készítése során.</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t xml:space="preserve">(4) A szolgáltatástervezési koncepciót az önkormányzat az elfogadást megelőzően véleményezteti az intézményvezetőkkel és a nemzetiségi önkormányzattal. A koncepció végleges változatának elfogadása során a kialakított véleményeket az önkormányzat lehetőség szerint figyelembe veszi. A megyei jogú városi önkormányzat a jóváhagyott szolgáltatástervezési koncepciót megküldi a </w:t>
      </w:r>
      <w:proofErr w:type="spellStart"/>
      <w:r w:rsidRPr="00217024">
        <w:rPr>
          <w:rStyle w:val="highlighted"/>
          <w:rFonts w:eastAsia="Calibri"/>
          <w:i/>
        </w:rPr>
        <w:t>szociál-</w:t>
      </w:r>
      <w:proofErr w:type="spellEnd"/>
      <w:r w:rsidRPr="00217024">
        <w:rPr>
          <w:rStyle w:val="highlighted"/>
          <w:rFonts w:eastAsia="Calibri"/>
          <w:i/>
        </w:rPr>
        <w:t xml:space="preserve"> és nyugdíjpolitikáért felelős miniszternek.</w:t>
      </w:r>
    </w:p>
    <w:p w:rsidR="006516EF" w:rsidRPr="00217024" w:rsidRDefault="006516EF" w:rsidP="006516EF">
      <w:pPr>
        <w:pStyle w:val="uj"/>
        <w:spacing w:before="0" w:beforeAutospacing="0" w:after="0" w:afterAutospacing="0"/>
        <w:jc w:val="both"/>
        <w:rPr>
          <w:i/>
        </w:rPr>
      </w:pPr>
      <w:r w:rsidRPr="00217024">
        <w:rPr>
          <w:rStyle w:val="highlighted"/>
          <w:rFonts w:eastAsia="Calibri"/>
          <w:i/>
        </w:rPr>
        <w:lastRenderedPageBreak/>
        <w:t>(5) A szolgáltatástervezési koncepció tartalmát az önkormányzat, illetve a társulás kétévente felülvizsgálja és aktualizálja.”</w:t>
      </w: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p>
    <w:p w:rsidR="004E343B" w:rsidRPr="00217024" w:rsidRDefault="004E343B" w:rsidP="004E343B">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Önkormányzatunknak első ízben 2004. december 31-ig kellett elkészíteni a szociális szolgáltatástervezési koncepciót. Ennek felülvizsgálata és aktualizálása a 2006., 2008., 2010, 2012., 2014. 2016. és 2018. és 2020. években is megtörtént. Az idei évben vált esedékessé az ismételt felülvizsgálat. </w:t>
      </w:r>
      <w:r w:rsidRPr="00217024">
        <w:rPr>
          <w:rFonts w:ascii="Times New Roman" w:hAnsi="Times New Roman" w:cs="Times New Roman"/>
          <w:b/>
          <w:sz w:val="24"/>
          <w:szCs w:val="24"/>
        </w:rPr>
        <w:t xml:space="preserve">A felülvizsgálat tárgya mindig a tárgyévet megelőző két év, tartalmaz azonban aktuális utalásokat is. </w:t>
      </w:r>
    </w:p>
    <w:p w:rsidR="004E343B" w:rsidRPr="00217024" w:rsidRDefault="004E343B" w:rsidP="004E343B">
      <w:pPr>
        <w:pStyle w:val="NormlWeb"/>
        <w:spacing w:before="0" w:beforeAutospacing="0" w:after="0" w:afterAutospacing="0"/>
        <w:jc w:val="both"/>
        <w:rPr>
          <w:rFonts w:eastAsiaTheme="minorHAnsi"/>
          <w:b/>
          <w:lang w:eastAsia="en-US"/>
        </w:rPr>
      </w:pPr>
    </w:p>
    <w:p w:rsidR="004E343B" w:rsidRPr="00217024" w:rsidRDefault="004E343B" w:rsidP="004E343B">
      <w:pPr>
        <w:pStyle w:val="NormlWeb"/>
        <w:spacing w:before="0" w:beforeAutospacing="0" w:after="0" w:afterAutospacing="0"/>
        <w:jc w:val="both"/>
        <w:rPr>
          <w:rFonts w:eastAsia="Times New Roman"/>
          <w:color w:val="000000"/>
        </w:rPr>
      </w:pPr>
      <w:r w:rsidRPr="00217024">
        <w:t xml:space="preserve">Az </w:t>
      </w:r>
      <w:r w:rsidRPr="00217024">
        <w:rPr>
          <w:b/>
        </w:rPr>
        <w:t>Szt.</w:t>
      </w:r>
      <w:r w:rsidR="006516EF" w:rsidRPr="00217024">
        <w:rPr>
          <w:b/>
        </w:rPr>
        <w:t xml:space="preserve"> </w:t>
      </w:r>
      <w:r w:rsidRPr="00217024">
        <w:rPr>
          <w:b/>
          <w:bCs/>
        </w:rPr>
        <w:t xml:space="preserve">86. § </w:t>
      </w:r>
      <w:r w:rsidRPr="00217024">
        <w:t>(</w:t>
      </w:r>
      <w:r w:rsidRPr="00217024">
        <w:rPr>
          <w:b/>
        </w:rPr>
        <w:t>1) bekezdése</w:t>
      </w:r>
      <w:r w:rsidRPr="00217024">
        <w:t xml:space="preserve"> értelmében a települési önkormányzat köteles biztosítani</w:t>
      </w:r>
      <w:r w:rsidRPr="00217024">
        <w:rPr>
          <w:rFonts w:eastAsia="Times New Roman"/>
          <w:color w:val="000000"/>
        </w:rPr>
        <w:t>a családsegítést, ha polgármesteri hivatalt működtet vagy a közös önkormányzati hivatal székhelye a településen van, étkeztetést, házi segítségnyújtást, állandó lakosainak számától függően a (2) bekezdés szerinti szociális szolgáltatásokat</w:t>
      </w:r>
      <w:bookmarkStart w:id="0" w:name="foot_684_place"/>
      <w:r w:rsidRPr="00217024">
        <w:rPr>
          <w:rFonts w:eastAsia="Times New Roman"/>
          <w:color w:val="000000"/>
        </w:rPr>
        <w:t xml:space="preserve">, </w:t>
      </w:r>
      <w:bookmarkEnd w:id="0"/>
      <w:r w:rsidRPr="00217024">
        <w:rPr>
          <w:rFonts w:eastAsia="Times New Roman"/>
          <w:color w:val="000000"/>
        </w:rPr>
        <w:t xml:space="preserve">az </w:t>
      </w:r>
      <w:r w:rsidRPr="00217024">
        <w:rPr>
          <w:rFonts w:eastAsia="Times New Roman"/>
          <w:i/>
          <w:iCs/>
          <w:color w:val="000000"/>
        </w:rPr>
        <w:t>a)–d)</w:t>
      </w:r>
      <w:r w:rsidRPr="00217024">
        <w:rPr>
          <w:rFonts w:eastAsia="Times New Roman"/>
          <w:color w:val="000000"/>
        </w:rPr>
        <w:t xml:space="preserve"> pontban nem említett szociális szolgáltatásokhoz való hozzáférést.</w:t>
      </w:r>
    </w:p>
    <w:p w:rsidR="004E343B" w:rsidRPr="00217024" w:rsidRDefault="004E343B" w:rsidP="004E343B">
      <w:pPr>
        <w:spacing w:after="0" w:line="240" w:lineRule="auto"/>
        <w:jc w:val="both"/>
        <w:rPr>
          <w:rFonts w:ascii="Times New Roman" w:eastAsia="Times New Roman" w:hAnsi="Times New Roman" w:cs="Times New Roman"/>
          <w:color w:val="000000"/>
          <w:sz w:val="24"/>
          <w:szCs w:val="24"/>
          <w:lang w:eastAsia="hu-HU"/>
        </w:rPr>
      </w:pPr>
      <w:r w:rsidRPr="00217024">
        <w:rPr>
          <w:rFonts w:ascii="Times New Roman" w:eastAsia="Times New Roman" w:hAnsi="Times New Roman" w:cs="Times New Roman"/>
          <w:color w:val="000000"/>
          <w:sz w:val="24"/>
          <w:szCs w:val="24"/>
          <w:lang w:eastAsia="hu-HU"/>
        </w:rPr>
        <w:t xml:space="preserve">Az a települési önkormányzat, amelyiknek területén </w:t>
      </w:r>
    </w:p>
    <w:p w:rsidR="004E343B" w:rsidRPr="00217024" w:rsidRDefault="004E343B" w:rsidP="004E343B">
      <w:pPr>
        <w:spacing w:after="0" w:line="240" w:lineRule="auto"/>
        <w:jc w:val="both"/>
        <w:rPr>
          <w:rFonts w:ascii="Times New Roman" w:eastAsia="Times New Roman" w:hAnsi="Times New Roman" w:cs="Times New Roman"/>
          <w:color w:val="000000"/>
          <w:sz w:val="24"/>
          <w:szCs w:val="24"/>
          <w:lang w:eastAsia="hu-HU"/>
        </w:rPr>
      </w:pPr>
      <w:proofErr w:type="gramStart"/>
      <w:r w:rsidRPr="00217024">
        <w:rPr>
          <w:rFonts w:ascii="Times New Roman" w:eastAsia="Times New Roman" w:hAnsi="Times New Roman" w:cs="Times New Roman"/>
          <w:color w:val="000000"/>
          <w:sz w:val="24"/>
          <w:szCs w:val="24"/>
          <w:lang w:eastAsia="hu-HU"/>
        </w:rPr>
        <w:t>háromezer</w:t>
      </w:r>
      <w:proofErr w:type="gramEnd"/>
      <w:r w:rsidRPr="00217024">
        <w:rPr>
          <w:rFonts w:ascii="Times New Roman" w:eastAsia="Times New Roman" w:hAnsi="Times New Roman" w:cs="Times New Roman"/>
          <w:color w:val="000000"/>
          <w:sz w:val="24"/>
          <w:szCs w:val="24"/>
          <w:lang w:eastAsia="hu-HU"/>
        </w:rPr>
        <w:t xml:space="preserve"> főnél több állandó lakos él, az </w:t>
      </w:r>
      <w:r w:rsidRPr="00217024">
        <w:rPr>
          <w:rFonts w:ascii="Times New Roman" w:eastAsia="Times New Roman" w:hAnsi="Times New Roman" w:cs="Times New Roman"/>
          <w:i/>
          <w:iCs/>
          <w:color w:val="000000"/>
          <w:sz w:val="24"/>
          <w:szCs w:val="24"/>
          <w:lang w:eastAsia="hu-HU"/>
        </w:rPr>
        <w:t>a)</w:t>
      </w:r>
      <w:r w:rsidRPr="00217024">
        <w:rPr>
          <w:rFonts w:ascii="Times New Roman" w:eastAsia="Times New Roman" w:hAnsi="Times New Roman" w:cs="Times New Roman"/>
          <w:color w:val="000000"/>
          <w:sz w:val="24"/>
          <w:szCs w:val="24"/>
          <w:lang w:eastAsia="hu-HU"/>
        </w:rPr>
        <w:t xml:space="preserve"> pont szerinti alapszolgáltatást és idősek nappali ellátását,</w:t>
      </w:r>
    </w:p>
    <w:p w:rsidR="004E343B" w:rsidRPr="00217024" w:rsidRDefault="004E343B" w:rsidP="004E343B">
      <w:pPr>
        <w:spacing w:after="0" w:line="240" w:lineRule="auto"/>
        <w:jc w:val="both"/>
        <w:rPr>
          <w:rFonts w:ascii="Times New Roman" w:eastAsia="Times New Roman" w:hAnsi="Times New Roman" w:cs="Times New Roman"/>
          <w:color w:val="000000"/>
          <w:sz w:val="24"/>
          <w:szCs w:val="24"/>
          <w:lang w:eastAsia="hu-HU"/>
        </w:rPr>
      </w:pPr>
      <w:proofErr w:type="gramStart"/>
      <w:r w:rsidRPr="00217024">
        <w:rPr>
          <w:rFonts w:ascii="Times New Roman" w:eastAsia="Times New Roman" w:hAnsi="Times New Roman" w:cs="Times New Roman"/>
          <w:color w:val="000000"/>
          <w:sz w:val="24"/>
          <w:szCs w:val="24"/>
          <w:lang w:eastAsia="hu-HU"/>
        </w:rPr>
        <w:t>tízezer</w:t>
      </w:r>
      <w:proofErr w:type="gramEnd"/>
      <w:r w:rsidRPr="00217024">
        <w:rPr>
          <w:rFonts w:ascii="Times New Roman" w:eastAsia="Times New Roman" w:hAnsi="Times New Roman" w:cs="Times New Roman"/>
          <w:color w:val="000000"/>
          <w:sz w:val="24"/>
          <w:szCs w:val="24"/>
          <w:lang w:eastAsia="hu-HU"/>
        </w:rPr>
        <w:t xml:space="preserve"> főnél több állandó lakos él, az </w:t>
      </w:r>
      <w:r w:rsidRPr="00217024">
        <w:rPr>
          <w:rFonts w:ascii="Times New Roman" w:eastAsia="Times New Roman" w:hAnsi="Times New Roman" w:cs="Times New Roman"/>
          <w:i/>
          <w:iCs/>
          <w:color w:val="000000"/>
          <w:sz w:val="24"/>
          <w:szCs w:val="24"/>
          <w:lang w:eastAsia="hu-HU"/>
        </w:rPr>
        <w:t>a)–b)</w:t>
      </w:r>
      <w:r w:rsidRPr="00217024">
        <w:rPr>
          <w:rFonts w:ascii="Times New Roman" w:eastAsia="Times New Roman" w:hAnsi="Times New Roman" w:cs="Times New Roman"/>
          <w:color w:val="000000"/>
          <w:sz w:val="24"/>
          <w:szCs w:val="24"/>
          <w:lang w:eastAsia="hu-HU"/>
        </w:rPr>
        <w:t xml:space="preserve"> pont szerinti alapszolgáltatásokat és a </w:t>
      </w:r>
      <w:r w:rsidRPr="00217024">
        <w:rPr>
          <w:rFonts w:ascii="Times New Roman" w:eastAsia="Times New Roman" w:hAnsi="Times New Roman" w:cs="Times New Roman"/>
          <w:i/>
          <w:iCs/>
          <w:color w:val="000000"/>
          <w:sz w:val="24"/>
          <w:szCs w:val="24"/>
          <w:lang w:eastAsia="hu-HU"/>
        </w:rPr>
        <w:t>b)</w:t>
      </w:r>
      <w:r w:rsidRPr="00217024">
        <w:rPr>
          <w:rFonts w:ascii="Times New Roman" w:eastAsia="Times New Roman" w:hAnsi="Times New Roman" w:cs="Times New Roman"/>
          <w:color w:val="000000"/>
          <w:sz w:val="24"/>
          <w:szCs w:val="24"/>
          <w:lang w:eastAsia="hu-HU"/>
        </w:rPr>
        <w:t xml:space="preserve"> pontban nem említett nappali ellátást, </w:t>
      </w:r>
    </w:p>
    <w:p w:rsidR="004E343B" w:rsidRPr="00217024" w:rsidRDefault="004E343B" w:rsidP="004E343B">
      <w:pPr>
        <w:spacing w:after="0" w:line="240" w:lineRule="auto"/>
        <w:jc w:val="both"/>
        <w:rPr>
          <w:rFonts w:ascii="Times New Roman" w:eastAsia="Times New Roman" w:hAnsi="Times New Roman" w:cs="Times New Roman"/>
          <w:color w:val="000000"/>
          <w:sz w:val="24"/>
          <w:szCs w:val="24"/>
          <w:lang w:eastAsia="hu-HU"/>
        </w:rPr>
      </w:pPr>
      <w:proofErr w:type="gramStart"/>
      <w:r w:rsidRPr="00217024">
        <w:rPr>
          <w:rFonts w:ascii="Times New Roman" w:eastAsia="Times New Roman" w:hAnsi="Times New Roman" w:cs="Times New Roman"/>
          <w:color w:val="000000"/>
          <w:sz w:val="24"/>
          <w:szCs w:val="24"/>
          <w:lang w:eastAsia="hu-HU"/>
        </w:rPr>
        <w:t>harmincezer</w:t>
      </w:r>
      <w:proofErr w:type="gramEnd"/>
      <w:r w:rsidRPr="00217024">
        <w:rPr>
          <w:rFonts w:ascii="Times New Roman" w:eastAsia="Times New Roman" w:hAnsi="Times New Roman" w:cs="Times New Roman"/>
          <w:color w:val="000000"/>
          <w:sz w:val="24"/>
          <w:szCs w:val="24"/>
          <w:lang w:eastAsia="hu-HU"/>
        </w:rPr>
        <w:t xml:space="preserve"> főnél több állandó lakos él, az </w:t>
      </w:r>
      <w:r w:rsidRPr="00217024">
        <w:rPr>
          <w:rFonts w:ascii="Times New Roman" w:eastAsia="Times New Roman" w:hAnsi="Times New Roman" w:cs="Times New Roman"/>
          <w:i/>
          <w:iCs/>
          <w:color w:val="000000"/>
          <w:sz w:val="24"/>
          <w:szCs w:val="24"/>
          <w:lang w:eastAsia="hu-HU"/>
        </w:rPr>
        <w:t>a)–c)</w:t>
      </w:r>
      <w:r w:rsidRPr="00217024">
        <w:rPr>
          <w:rFonts w:ascii="Times New Roman" w:eastAsia="Times New Roman" w:hAnsi="Times New Roman" w:cs="Times New Roman"/>
          <w:color w:val="000000"/>
          <w:sz w:val="24"/>
          <w:szCs w:val="24"/>
          <w:lang w:eastAsia="hu-HU"/>
        </w:rPr>
        <w:t> pont szerinti szociális szolgáltatásokat, időskorúak gondozóházát, éjjeli menedékhelyet, hajléktalan személyek átmeneti szállását köteles biztosítani.</w:t>
      </w:r>
    </w:p>
    <w:p w:rsidR="004E343B" w:rsidRPr="00217024"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w:t>
      </w:r>
      <w:r w:rsidRPr="00217024">
        <w:rPr>
          <w:rFonts w:ascii="Times New Roman" w:hAnsi="Times New Roman" w:cs="Times New Roman"/>
          <w:b/>
          <w:sz w:val="24"/>
          <w:szCs w:val="24"/>
        </w:rPr>
        <w:t>támogató szolgáltatás és a közösségi ellátások 2009. január 1-jétől nem kötelező</w:t>
      </w:r>
      <w:r w:rsidRPr="00217024">
        <w:rPr>
          <w:rFonts w:ascii="Times New Roman" w:hAnsi="Times New Roman" w:cs="Times New Roman"/>
          <w:sz w:val="24"/>
          <w:szCs w:val="24"/>
        </w:rPr>
        <w:t xml:space="preserve"> önkormányzati feladatok. </w:t>
      </w:r>
      <w:r w:rsidRPr="00217024">
        <w:rPr>
          <w:rFonts w:ascii="Times New Roman" w:hAnsi="Times New Roman" w:cs="Times New Roman"/>
          <w:b/>
          <w:sz w:val="24"/>
          <w:szCs w:val="24"/>
        </w:rPr>
        <w:t>A jelzőrendszeres házi segítségnyújtás 2010. január 1-jétől</w:t>
      </w:r>
      <w:r w:rsidRPr="00217024">
        <w:rPr>
          <w:rFonts w:ascii="Times New Roman" w:hAnsi="Times New Roman" w:cs="Times New Roman"/>
          <w:sz w:val="24"/>
          <w:szCs w:val="24"/>
        </w:rPr>
        <w:t xml:space="preserve"> nem kötelező önkormányzati feladatellátás. </w:t>
      </w:r>
    </w:p>
    <w:p w:rsidR="004E343B" w:rsidRPr="00217024" w:rsidRDefault="004E343B" w:rsidP="004E343B">
      <w:pPr>
        <w:spacing w:after="0" w:line="240" w:lineRule="auto"/>
        <w:jc w:val="both"/>
        <w:rPr>
          <w:rFonts w:ascii="Times New Roman" w:hAnsi="Times New Roman" w:cs="Times New Roman"/>
          <w:sz w:val="24"/>
          <w:szCs w:val="24"/>
        </w:rPr>
      </w:pPr>
    </w:p>
    <w:p w:rsidR="004E343B" w:rsidRPr="00217024" w:rsidRDefault="004E343B" w:rsidP="004E343B">
      <w:pPr>
        <w:spacing w:after="0" w:line="240" w:lineRule="auto"/>
        <w:jc w:val="both"/>
        <w:rPr>
          <w:rFonts w:ascii="Times New Roman" w:hAnsi="Times New Roman" w:cs="Times New Roman"/>
          <w:sz w:val="24"/>
          <w:szCs w:val="24"/>
        </w:rPr>
      </w:pPr>
    </w:p>
    <w:p w:rsidR="004E343B" w:rsidRPr="00217024"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gyermekek védelméről és a gyámügyi igazgatásról szóló 1997. évi XXXI. tv. (továbbiakban Gyvt.) 14. §. (2) bekezdése értelmében a gyermekek védelmét pénzbeli, természetbeni és személyes gondoskodást nyújtó gyermekjóléti alapellátások, illetve gyermekvédelmi szakellátások, valamint a törvényben meghatározott hatósági intézkedések biztosítják. A gyermekvédelmi rendszer működtetése állami és önkormányzati feladat. </w:t>
      </w:r>
    </w:p>
    <w:p w:rsidR="004E343B" w:rsidRPr="00217024" w:rsidRDefault="004E343B" w:rsidP="004E343B">
      <w:pPr>
        <w:spacing w:after="0" w:line="240" w:lineRule="auto"/>
        <w:jc w:val="both"/>
        <w:rPr>
          <w:rFonts w:ascii="Times New Roman" w:hAnsi="Times New Roman" w:cs="Times New Roman"/>
          <w:sz w:val="24"/>
          <w:szCs w:val="24"/>
        </w:rPr>
      </w:pPr>
    </w:p>
    <w:p w:rsidR="004E343B" w:rsidRPr="00217024"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Gyvt. 15. §</w:t>
      </w:r>
      <w:proofErr w:type="spellStart"/>
      <w:r w:rsidRPr="00217024">
        <w:rPr>
          <w:rFonts w:ascii="Times New Roman" w:hAnsi="Times New Roman" w:cs="Times New Roman"/>
          <w:sz w:val="24"/>
          <w:szCs w:val="24"/>
        </w:rPr>
        <w:t>-</w:t>
      </w:r>
      <w:proofErr w:type="gramStart"/>
      <w:r w:rsidRPr="00217024">
        <w:rPr>
          <w:rFonts w:ascii="Times New Roman" w:hAnsi="Times New Roman" w:cs="Times New Roman"/>
          <w:sz w:val="24"/>
          <w:szCs w:val="24"/>
        </w:rPr>
        <w:t>a</w:t>
      </w:r>
      <w:proofErr w:type="spellEnd"/>
      <w:proofErr w:type="gramEnd"/>
      <w:r w:rsidRPr="00217024">
        <w:rPr>
          <w:rFonts w:ascii="Times New Roman" w:hAnsi="Times New Roman" w:cs="Times New Roman"/>
          <w:sz w:val="24"/>
          <w:szCs w:val="24"/>
        </w:rPr>
        <w:t xml:space="preserve"> értelmében pénzbeli és természetbeni ellátások a </w:t>
      </w:r>
      <w:r w:rsidRPr="00217024">
        <w:rPr>
          <w:rFonts w:ascii="Times New Roman" w:hAnsi="Times New Roman" w:cs="Times New Roman"/>
          <w:b/>
          <w:sz w:val="24"/>
          <w:szCs w:val="24"/>
        </w:rPr>
        <w:t>rendszeres gyermekvédelmi kedvezmény</w:t>
      </w:r>
      <w:r w:rsidRPr="00217024">
        <w:rPr>
          <w:rFonts w:ascii="Times New Roman" w:hAnsi="Times New Roman" w:cs="Times New Roman"/>
          <w:sz w:val="24"/>
          <w:szCs w:val="24"/>
        </w:rPr>
        <w:t xml:space="preserve">, a </w:t>
      </w:r>
      <w:r w:rsidRPr="00217024">
        <w:rPr>
          <w:rFonts w:ascii="Times New Roman" w:hAnsi="Times New Roman" w:cs="Times New Roman"/>
          <w:b/>
          <w:sz w:val="24"/>
          <w:szCs w:val="24"/>
        </w:rPr>
        <w:t>gyermekétkeztetés</w:t>
      </w:r>
      <w:r w:rsidRPr="00217024">
        <w:rPr>
          <w:rFonts w:ascii="Times New Roman" w:hAnsi="Times New Roman" w:cs="Times New Roman"/>
          <w:sz w:val="24"/>
          <w:szCs w:val="24"/>
        </w:rPr>
        <w:t xml:space="preserve">, a </w:t>
      </w:r>
      <w:r w:rsidRPr="00217024">
        <w:rPr>
          <w:rFonts w:ascii="Times New Roman" w:hAnsi="Times New Roman" w:cs="Times New Roman"/>
          <w:b/>
          <w:sz w:val="24"/>
          <w:szCs w:val="24"/>
        </w:rPr>
        <w:t>gyermektartásdíj megelőlegezése</w:t>
      </w:r>
      <w:r w:rsidRPr="00217024">
        <w:rPr>
          <w:rFonts w:ascii="Times New Roman" w:hAnsi="Times New Roman" w:cs="Times New Roman"/>
          <w:sz w:val="24"/>
          <w:szCs w:val="24"/>
        </w:rPr>
        <w:t xml:space="preserve">, az </w:t>
      </w:r>
      <w:r w:rsidRPr="00217024">
        <w:rPr>
          <w:rFonts w:ascii="Times New Roman" w:hAnsi="Times New Roman" w:cs="Times New Roman"/>
          <w:b/>
          <w:sz w:val="24"/>
          <w:szCs w:val="24"/>
        </w:rPr>
        <w:t>otthonteremtési támogatás</w:t>
      </w:r>
      <w:r w:rsidRPr="00217024">
        <w:rPr>
          <w:rFonts w:ascii="Times New Roman" w:hAnsi="Times New Roman" w:cs="Times New Roman"/>
          <w:sz w:val="24"/>
          <w:szCs w:val="24"/>
        </w:rPr>
        <w:t xml:space="preserve">. A személyes gondoskodás keretébe tartozó gyermekjóléti alapellátások a </w:t>
      </w:r>
      <w:r w:rsidRPr="00217024">
        <w:rPr>
          <w:rFonts w:ascii="Times New Roman" w:hAnsi="Times New Roman" w:cs="Times New Roman"/>
          <w:b/>
          <w:sz w:val="24"/>
          <w:szCs w:val="24"/>
        </w:rPr>
        <w:t>gyermekjóléti szolgáltatás</w:t>
      </w:r>
      <w:r w:rsidRPr="00217024">
        <w:rPr>
          <w:rFonts w:ascii="Times New Roman" w:hAnsi="Times New Roman" w:cs="Times New Roman"/>
          <w:sz w:val="24"/>
          <w:szCs w:val="24"/>
        </w:rPr>
        <w:t xml:space="preserve">, </w:t>
      </w:r>
      <w:r w:rsidRPr="00217024">
        <w:rPr>
          <w:rFonts w:ascii="Times New Roman" w:hAnsi="Times New Roman" w:cs="Times New Roman"/>
          <w:b/>
          <w:sz w:val="24"/>
          <w:szCs w:val="24"/>
        </w:rPr>
        <w:t>gyermekek napközbeni ellátása</w:t>
      </w:r>
      <w:r w:rsidRPr="00217024">
        <w:rPr>
          <w:rFonts w:ascii="Times New Roman" w:hAnsi="Times New Roman" w:cs="Times New Roman"/>
          <w:sz w:val="24"/>
          <w:szCs w:val="24"/>
        </w:rPr>
        <w:t xml:space="preserve">, </w:t>
      </w:r>
      <w:r w:rsidRPr="00217024">
        <w:rPr>
          <w:rFonts w:ascii="Times New Roman" w:hAnsi="Times New Roman" w:cs="Times New Roman"/>
          <w:b/>
          <w:sz w:val="24"/>
          <w:szCs w:val="24"/>
        </w:rPr>
        <w:t>gyermekek átmeneti gondozása, a gyermekek esélynövelő szolgáltatásai.</w:t>
      </w:r>
      <w:r w:rsidRPr="00217024">
        <w:rPr>
          <w:rFonts w:ascii="Times New Roman" w:hAnsi="Times New Roman" w:cs="Times New Roman"/>
          <w:sz w:val="24"/>
          <w:szCs w:val="24"/>
        </w:rPr>
        <w:t xml:space="preserve"> A személyes gondoskodás keretébe tartozó gyermekvédelmi szakellátások az </w:t>
      </w:r>
      <w:r w:rsidRPr="00217024">
        <w:rPr>
          <w:rFonts w:ascii="Times New Roman" w:hAnsi="Times New Roman" w:cs="Times New Roman"/>
          <w:b/>
          <w:sz w:val="24"/>
          <w:szCs w:val="24"/>
        </w:rPr>
        <w:t>otthont nyújtó ellátás, az utógondozói ellátás, a területi gyermekvédelmi szakszolgáltatás</w:t>
      </w:r>
      <w:r w:rsidRPr="00217024">
        <w:rPr>
          <w:rFonts w:ascii="Times New Roman" w:hAnsi="Times New Roman" w:cs="Times New Roman"/>
          <w:sz w:val="24"/>
          <w:szCs w:val="24"/>
        </w:rPr>
        <w:t xml:space="preserve">. A gyermekvédelmi gondoskodás keretébe tartozó hatósági intézkedések a </w:t>
      </w:r>
      <w:r w:rsidRPr="00217024">
        <w:rPr>
          <w:rFonts w:ascii="Times New Roman" w:hAnsi="Times New Roman" w:cs="Times New Roman"/>
          <w:b/>
          <w:sz w:val="24"/>
          <w:szCs w:val="24"/>
        </w:rPr>
        <w:t>hátrányos és halmozottan hátrányos helyzet fennállásának megállapítása</w:t>
      </w:r>
      <w:r w:rsidRPr="00217024">
        <w:rPr>
          <w:rFonts w:ascii="Times New Roman" w:hAnsi="Times New Roman" w:cs="Times New Roman"/>
          <w:sz w:val="24"/>
          <w:szCs w:val="24"/>
        </w:rPr>
        <w:t xml:space="preserve">, a </w:t>
      </w:r>
      <w:r w:rsidRPr="00217024">
        <w:rPr>
          <w:rFonts w:ascii="Times New Roman" w:hAnsi="Times New Roman" w:cs="Times New Roman"/>
          <w:b/>
          <w:sz w:val="24"/>
          <w:szCs w:val="24"/>
        </w:rPr>
        <w:t>védelembe vétel</w:t>
      </w:r>
      <w:r w:rsidRPr="00217024">
        <w:rPr>
          <w:rFonts w:ascii="Times New Roman" w:hAnsi="Times New Roman" w:cs="Times New Roman"/>
          <w:sz w:val="24"/>
          <w:szCs w:val="24"/>
        </w:rPr>
        <w:t xml:space="preserve">, a </w:t>
      </w:r>
      <w:proofErr w:type="spellStart"/>
      <w:r w:rsidRPr="00217024">
        <w:rPr>
          <w:rFonts w:ascii="Times New Roman" w:hAnsi="Times New Roman" w:cs="Times New Roman"/>
          <w:b/>
          <w:sz w:val="24"/>
          <w:szCs w:val="24"/>
        </w:rPr>
        <w:t>családbafogadás</w:t>
      </w:r>
      <w:proofErr w:type="spellEnd"/>
      <w:r w:rsidRPr="00217024">
        <w:rPr>
          <w:rFonts w:ascii="Times New Roman" w:hAnsi="Times New Roman" w:cs="Times New Roman"/>
          <w:b/>
          <w:sz w:val="24"/>
          <w:szCs w:val="24"/>
        </w:rPr>
        <w:t>, az ideiglenes hatályú elhelyezés, a nevelésbe vétel, nevelési felügyelet elrendelése, utógondozás elrendelése, az utógondozói ellátás elrendelése</w:t>
      </w:r>
      <w:r w:rsidRPr="00217024">
        <w:rPr>
          <w:rFonts w:ascii="Times New Roman" w:hAnsi="Times New Roman" w:cs="Times New Roman"/>
          <w:sz w:val="24"/>
          <w:szCs w:val="24"/>
        </w:rPr>
        <w:t>, a megelőző pártfogás elrendelése.</w:t>
      </w:r>
    </w:p>
    <w:p w:rsidR="004E343B" w:rsidRPr="00217024" w:rsidRDefault="004E343B" w:rsidP="004E343B">
      <w:pPr>
        <w:spacing w:after="0" w:line="240" w:lineRule="auto"/>
        <w:jc w:val="both"/>
        <w:rPr>
          <w:rFonts w:ascii="Times New Roman" w:hAnsi="Times New Roman" w:cs="Times New Roman"/>
          <w:sz w:val="24"/>
          <w:szCs w:val="24"/>
        </w:rPr>
      </w:pP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szociális koncepció főként az </w:t>
      </w:r>
      <w:r w:rsidRPr="00217024">
        <w:rPr>
          <w:rFonts w:ascii="Times New Roman" w:hAnsi="Times New Roman" w:cs="Times New Roman"/>
          <w:b/>
          <w:sz w:val="24"/>
          <w:szCs w:val="24"/>
        </w:rPr>
        <w:t>önkormányzat, mint fenntartó által, ill. az ellátási szerződéssel biztosított szolgáltatásokat mutatja be</w:t>
      </w:r>
      <w:r w:rsidRPr="00217024">
        <w:rPr>
          <w:rFonts w:ascii="Times New Roman" w:hAnsi="Times New Roman" w:cs="Times New Roman"/>
          <w:sz w:val="24"/>
          <w:szCs w:val="24"/>
        </w:rPr>
        <w:t>.</w:t>
      </w: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p>
    <w:p w:rsidR="004E343B" w:rsidRPr="00217024" w:rsidRDefault="004E343B" w:rsidP="004E343B">
      <w:pPr>
        <w:autoSpaceDE w:val="0"/>
        <w:autoSpaceDN w:val="0"/>
        <w:adjustRightInd w:val="0"/>
        <w:spacing w:after="0" w:line="240" w:lineRule="auto"/>
        <w:jc w:val="both"/>
        <w:rPr>
          <w:rFonts w:ascii="Times New Roman" w:hAnsi="Times New Roman" w:cs="Times New Roman"/>
          <w:sz w:val="24"/>
          <w:szCs w:val="24"/>
        </w:rPr>
      </w:pPr>
    </w:p>
    <w:p w:rsidR="004E343B" w:rsidRPr="00217024" w:rsidRDefault="00583789" w:rsidP="004E343B">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lastRenderedPageBreak/>
        <w:t>Településünkön két önkormányzati intézmény biztosít szociális és gyermekvédelmi feladatokat: a</w:t>
      </w:r>
      <w:r w:rsidR="004E343B" w:rsidRPr="00217024">
        <w:rPr>
          <w:rFonts w:ascii="Times New Roman" w:hAnsi="Times New Roman" w:cs="Times New Roman"/>
          <w:b/>
          <w:sz w:val="24"/>
          <w:szCs w:val="24"/>
        </w:rPr>
        <w:t xml:space="preserve"> </w:t>
      </w:r>
      <w:proofErr w:type="spellStart"/>
      <w:r w:rsidR="004E343B" w:rsidRPr="00217024">
        <w:rPr>
          <w:rFonts w:ascii="Times New Roman" w:hAnsi="Times New Roman" w:cs="Times New Roman"/>
          <w:b/>
          <w:sz w:val="24"/>
          <w:szCs w:val="24"/>
        </w:rPr>
        <w:t>Kornisné</w:t>
      </w:r>
      <w:proofErr w:type="spellEnd"/>
      <w:r w:rsidR="004E343B" w:rsidRPr="00217024">
        <w:rPr>
          <w:rFonts w:ascii="Times New Roman" w:hAnsi="Times New Roman" w:cs="Times New Roman"/>
          <w:b/>
          <w:sz w:val="24"/>
          <w:szCs w:val="24"/>
        </w:rPr>
        <w:t xml:space="preserve"> </w:t>
      </w:r>
      <w:proofErr w:type="spellStart"/>
      <w:r w:rsidR="004E343B" w:rsidRPr="00217024">
        <w:rPr>
          <w:rFonts w:ascii="Times New Roman" w:hAnsi="Times New Roman" w:cs="Times New Roman"/>
          <w:b/>
          <w:sz w:val="24"/>
          <w:szCs w:val="24"/>
        </w:rPr>
        <w:t>Liptay</w:t>
      </w:r>
      <w:proofErr w:type="spellEnd"/>
      <w:r w:rsidR="004E343B" w:rsidRPr="00217024">
        <w:rPr>
          <w:rFonts w:ascii="Times New Roman" w:hAnsi="Times New Roman" w:cs="Times New Roman"/>
          <w:b/>
          <w:sz w:val="24"/>
          <w:szCs w:val="24"/>
        </w:rPr>
        <w:t xml:space="preserve"> Elza Szociális és Gyermekjóléti Központ</w:t>
      </w:r>
      <w:r w:rsidR="004E343B" w:rsidRPr="00217024">
        <w:rPr>
          <w:rFonts w:ascii="Times New Roman" w:hAnsi="Times New Roman" w:cs="Times New Roman"/>
          <w:sz w:val="24"/>
          <w:szCs w:val="24"/>
        </w:rPr>
        <w:t xml:space="preserve"> (a továbbiakban: </w:t>
      </w:r>
      <w:proofErr w:type="spellStart"/>
      <w:r w:rsidR="004E343B" w:rsidRPr="00217024">
        <w:rPr>
          <w:rFonts w:ascii="Times New Roman" w:hAnsi="Times New Roman" w:cs="Times New Roman"/>
          <w:sz w:val="24"/>
          <w:szCs w:val="24"/>
        </w:rPr>
        <w:t>Kornisné</w:t>
      </w:r>
      <w:proofErr w:type="spellEnd"/>
      <w:r w:rsidR="004E343B" w:rsidRPr="00217024">
        <w:rPr>
          <w:rFonts w:ascii="Times New Roman" w:hAnsi="Times New Roman" w:cs="Times New Roman"/>
          <w:sz w:val="24"/>
          <w:szCs w:val="24"/>
        </w:rPr>
        <w:t xml:space="preserve"> Központ). </w:t>
      </w:r>
      <w:proofErr w:type="gramStart"/>
      <w:r w:rsidRPr="00217024">
        <w:rPr>
          <w:rFonts w:ascii="Times New Roman" w:hAnsi="Times New Roman" w:cs="Times New Roman"/>
          <w:sz w:val="24"/>
          <w:szCs w:val="24"/>
        </w:rPr>
        <w:t>valamint</w:t>
      </w:r>
      <w:proofErr w:type="gramEnd"/>
      <w:r w:rsidR="004E343B" w:rsidRPr="00217024">
        <w:rPr>
          <w:rFonts w:ascii="Times New Roman" w:hAnsi="Times New Roman" w:cs="Times New Roman"/>
          <w:sz w:val="24"/>
          <w:szCs w:val="24"/>
        </w:rPr>
        <w:t xml:space="preserve"> a </w:t>
      </w:r>
      <w:r w:rsidR="004E343B" w:rsidRPr="00217024">
        <w:rPr>
          <w:rFonts w:ascii="Times New Roman" w:hAnsi="Times New Roman" w:cs="Times New Roman"/>
          <w:b/>
          <w:sz w:val="24"/>
          <w:szCs w:val="24"/>
        </w:rPr>
        <w:t>Tiszavasvári Bölcsőde.</w:t>
      </w:r>
    </w:p>
    <w:p w:rsidR="004E343B" w:rsidRPr="00217024" w:rsidRDefault="004E343B" w:rsidP="004E343B">
      <w:pPr>
        <w:autoSpaceDE w:val="0"/>
        <w:autoSpaceDN w:val="0"/>
        <w:adjustRightInd w:val="0"/>
        <w:spacing w:after="0" w:line="240" w:lineRule="auto"/>
        <w:jc w:val="both"/>
        <w:rPr>
          <w:rFonts w:ascii="Times New Roman" w:hAnsi="Times New Roman" w:cs="Times New Roman"/>
          <w:b/>
          <w:sz w:val="24"/>
          <w:szCs w:val="24"/>
        </w:rPr>
      </w:pPr>
    </w:p>
    <w:p w:rsidR="004E343B" w:rsidRPr="00217024"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w:t>
      </w:r>
      <w:r w:rsidRPr="00217024">
        <w:rPr>
          <w:rFonts w:ascii="Times New Roman" w:hAnsi="Times New Roman" w:cs="Times New Roman"/>
          <w:b/>
          <w:sz w:val="24"/>
          <w:szCs w:val="24"/>
        </w:rPr>
        <w:t xml:space="preserve">fogyatékos személyek nappali ellátását, a szenvedélybetegek nappali ellátását </w:t>
      </w:r>
      <w:r w:rsidRPr="00217024">
        <w:rPr>
          <w:rFonts w:ascii="Times New Roman" w:hAnsi="Times New Roman" w:cs="Times New Roman"/>
          <w:sz w:val="24"/>
          <w:szCs w:val="24"/>
        </w:rPr>
        <w:t xml:space="preserve">a </w:t>
      </w:r>
      <w:proofErr w:type="spellStart"/>
      <w:r w:rsidRPr="00217024">
        <w:rPr>
          <w:rFonts w:ascii="Times New Roman" w:hAnsi="Times New Roman" w:cs="Times New Roman"/>
          <w:sz w:val="24"/>
          <w:szCs w:val="24"/>
        </w:rPr>
        <w:t>Tiszamenti</w:t>
      </w:r>
      <w:proofErr w:type="spellEnd"/>
      <w:r w:rsidRPr="00217024">
        <w:rPr>
          <w:rFonts w:ascii="Times New Roman" w:hAnsi="Times New Roman" w:cs="Times New Roman"/>
          <w:sz w:val="24"/>
          <w:szCs w:val="24"/>
        </w:rPr>
        <w:t xml:space="preserve"> Emberek Lelki Segítő Egyesülete ellátási szerződéssel végzi. </w:t>
      </w:r>
    </w:p>
    <w:p w:rsidR="000C6F40" w:rsidRPr="00217024" w:rsidRDefault="000C6F40" w:rsidP="004E343B">
      <w:pPr>
        <w:spacing w:after="0" w:line="240" w:lineRule="auto"/>
        <w:jc w:val="both"/>
        <w:rPr>
          <w:rFonts w:ascii="Times New Roman" w:hAnsi="Times New Roman" w:cs="Times New Roman"/>
          <w:sz w:val="24"/>
          <w:szCs w:val="24"/>
        </w:rPr>
      </w:pPr>
    </w:p>
    <w:p w:rsidR="004E343B" w:rsidRPr="00217024"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Ezen feladatellátás bemutatása, a változások fejlesztések, tervek ismertetése, a település lakosságának szolgáltatások iránti igénye és a tényleges lehetőségek összevetése a szociális koncepció elkészítésének lényege.</w:t>
      </w:r>
    </w:p>
    <w:p w:rsidR="004E343B" w:rsidRPr="00217024" w:rsidRDefault="004E343B" w:rsidP="004E343B">
      <w:pPr>
        <w:spacing w:after="0" w:line="240" w:lineRule="auto"/>
        <w:jc w:val="both"/>
        <w:rPr>
          <w:rFonts w:ascii="Times New Roman" w:hAnsi="Times New Roman" w:cs="Times New Roman"/>
          <w:sz w:val="24"/>
          <w:szCs w:val="24"/>
        </w:rPr>
      </w:pPr>
    </w:p>
    <w:p w:rsidR="004E343B" w:rsidRPr="00217024" w:rsidRDefault="004E343B" w:rsidP="004E343B">
      <w:pPr>
        <w:tabs>
          <w:tab w:val="center" w:pos="6521"/>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szociális koncepció tartalmilag több intézmény szociális és gyermekjóléti/gyermekvédelmi tevékenységét foglalja magában. </w:t>
      </w:r>
    </w:p>
    <w:p w:rsidR="004E343B" w:rsidRPr="00217024" w:rsidRDefault="004E343B" w:rsidP="004E343B">
      <w:pPr>
        <w:tabs>
          <w:tab w:val="center" w:pos="6521"/>
        </w:tabs>
        <w:spacing w:after="0" w:line="240" w:lineRule="auto"/>
        <w:jc w:val="both"/>
        <w:rPr>
          <w:rFonts w:ascii="Times New Roman" w:hAnsi="Times New Roman" w:cs="Times New Roman"/>
          <w:sz w:val="24"/>
          <w:szCs w:val="24"/>
        </w:rPr>
      </w:pPr>
    </w:p>
    <w:p w:rsidR="004E343B" w:rsidRPr="00217024" w:rsidRDefault="004E343B" w:rsidP="004E343B">
      <w:pPr>
        <w:tabs>
          <w:tab w:val="center" w:pos="6521"/>
        </w:tabs>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Ennek következtében az értékelés a Tiszavasvári Bölcsőde vezetője, a </w:t>
      </w:r>
      <w:proofErr w:type="spellStart"/>
      <w:r w:rsidRPr="00217024">
        <w:rPr>
          <w:rFonts w:ascii="Times New Roman" w:hAnsi="Times New Roman" w:cs="Times New Roman"/>
          <w:b/>
          <w:sz w:val="24"/>
          <w:szCs w:val="24"/>
        </w:rPr>
        <w:t>Kornisné</w:t>
      </w:r>
      <w:proofErr w:type="spellEnd"/>
      <w:r w:rsidRPr="00217024">
        <w:rPr>
          <w:rFonts w:ascii="Times New Roman" w:hAnsi="Times New Roman" w:cs="Times New Roman"/>
          <w:b/>
          <w:sz w:val="24"/>
          <w:szCs w:val="24"/>
        </w:rPr>
        <w:t xml:space="preserve"> Központ vezetője, és a TELSE intézményvezetője által elkészített beszámolók anyagát is magában foglalja. </w:t>
      </w:r>
    </w:p>
    <w:p w:rsidR="004E343B" w:rsidRPr="00217024" w:rsidRDefault="004E343B" w:rsidP="004E343B">
      <w:pPr>
        <w:spacing w:after="0" w:line="240" w:lineRule="auto"/>
        <w:jc w:val="both"/>
        <w:rPr>
          <w:rFonts w:ascii="Times New Roman" w:hAnsi="Times New Roman" w:cs="Times New Roman"/>
          <w:sz w:val="24"/>
          <w:szCs w:val="24"/>
        </w:rPr>
      </w:pPr>
    </w:p>
    <w:p w:rsidR="004E343B"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A 2020. évi koncepció felülvizsgálata</w:t>
      </w:r>
      <w:r w:rsidRPr="00217024">
        <w:rPr>
          <w:rFonts w:ascii="Times New Roman" w:hAnsi="Times New Roman" w:cs="Times New Roman"/>
          <w:sz w:val="24"/>
          <w:szCs w:val="24"/>
        </w:rPr>
        <w:t xml:space="preserve"> a melléklet szerinti adattartalommal </w:t>
      </w:r>
      <w:r w:rsidRPr="00217024">
        <w:rPr>
          <w:rFonts w:ascii="Times New Roman" w:hAnsi="Times New Roman" w:cs="Times New Roman"/>
          <w:b/>
          <w:sz w:val="24"/>
          <w:szCs w:val="24"/>
        </w:rPr>
        <w:t>elkészült, ezzel egyidejűleg az intézményvezetők és a nemzetiségi önkormányzat</w:t>
      </w:r>
      <w:r w:rsidRPr="00217024">
        <w:rPr>
          <w:rFonts w:ascii="Times New Roman" w:hAnsi="Times New Roman" w:cs="Times New Roman"/>
          <w:sz w:val="24"/>
          <w:szCs w:val="24"/>
        </w:rPr>
        <w:t>ok</w:t>
      </w:r>
      <w:r w:rsidR="000C6F40" w:rsidRPr="00217024">
        <w:rPr>
          <w:rFonts w:ascii="Times New Roman" w:hAnsi="Times New Roman" w:cs="Times New Roman"/>
          <w:sz w:val="24"/>
          <w:szCs w:val="24"/>
        </w:rPr>
        <w:t xml:space="preserve"> vezetői</w:t>
      </w:r>
      <w:r w:rsidRPr="00217024">
        <w:rPr>
          <w:rFonts w:ascii="Times New Roman" w:hAnsi="Times New Roman" w:cs="Times New Roman"/>
          <w:sz w:val="24"/>
          <w:szCs w:val="24"/>
        </w:rPr>
        <w:t xml:space="preserve"> részére is megküldésre került a tervezet véleményezés céljából. </w:t>
      </w:r>
      <w:r w:rsidR="00477C69">
        <w:rPr>
          <w:rFonts w:ascii="Times New Roman" w:hAnsi="Times New Roman" w:cs="Times New Roman"/>
          <w:sz w:val="24"/>
          <w:szCs w:val="24"/>
        </w:rPr>
        <w:t xml:space="preserve">A roma és a ruszin nemzetiségi önkormányzatok 2022. december 8 és 9-ei testületi ülésein tájékoztatást kaptak a </w:t>
      </w:r>
      <w:proofErr w:type="gramStart"/>
      <w:r w:rsidR="00477C69">
        <w:rPr>
          <w:rFonts w:ascii="Times New Roman" w:hAnsi="Times New Roman" w:cs="Times New Roman"/>
          <w:sz w:val="24"/>
          <w:szCs w:val="24"/>
        </w:rPr>
        <w:t>koncepció véleményezési</w:t>
      </w:r>
      <w:proofErr w:type="gramEnd"/>
      <w:r w:rsidR="00477C69">
        <w:rPr>
          <w:rFonts w:ascii="Times New Roman" w:hAnsi="Times New Roman" w:cs="Times New Roman"/>
          <w:sz w:val="24"/>
          <w:szCs w:val="24"/>
        </w:rPr>
        <w:t xml:space="preserve"> lehetőségükről, illetve a fejlesztési elképzeléseik megtételi lehetőségéről is. </w:t>
      </w:r>
    </w:p>
    <w:p w:rsidR="00E007D7" w:rsidRDefault="00E007D7" w:rsidP="004E343B">
      <w:pPr>
        <w:spacing w:after="0" w:line="240" w:lineRule="auto"/>
        <w:jc w:val="both"/>
        <w:rPr>
          <w:rFonts w:ascii="Times New Roman" w:hAnsi="Times New Roman" w:cs="Times New Roman"/>
          <w:sz w:val="24"/>
          <w:szCs w:val="24"/>
        </w:rPr>
      </w:pPr>
    </w:p>
    <w:p w:rsidR="00E007D7" w:rsidRPr="00217024" w:rsidRDefault="00E007D7" w:rsidP="004E343B">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Az átdolgozott részek sárga kiemeléssel szerepelnek az anyagban. </w:t>
      </w:r>
    </w:p>
    <w:p w:rsidR="004E343B" w:rsidRPr="00217024" w:rsidRDefault="004E343B" w:rsidP="004E343B">
      <w:pPr>
        <w:spacing w:after="0" w:line="240" w:lineRule="auto"/>
        <w:jc w:val="both"/>
        <w:rPr>
          <w:rFonts w:ascii="Times New Roman" w:hAnsi="Times New Roman" w:cs="Times New Roman"/>
          <w:b/>
          <w:bCs/>
          <w:sz w:val="24"/>
          <w:szCs w:val="24"/>
        </w:rPr>
      </w:pPr>
    </w:p>
    <w:p w:rsidR="004E343B" w:rsidRPr="00217024" w:rsidRDefault="004E343B" w:rsidP="004E343B">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 xml:space="preserve">A szociális keretasztal 2022. december 12. ülésén tárgyalja a koncepciót. A kerekasztal tagjainak javaslatai is beépítésre kerülnek a koncepcióba. </w:t>
      </w:r>
    </w:p>
    <w:p w:rsidR="00CB1618" w:rsidRPr="00217024" w:rsidRDefault="00CB1618" w:rsidP="004E343B">
      <w:pPr>
        <w:spacing w:after="0" w:line="240" w:lineRule="auto"/>
        <w:jc w:val="both"/>
        <w:rPr>
          <w:rFonts w:ascii="Times New Roman" w:hAnsi="Times New Roman" w:cs="Times New Roman"/>
          <w:sz w:val="24"/>
          <w:szCs w:val="24"/>
        </w:rPr>
      </w:pPr>
    </w:p>
    <w:p w:rsidR="00CB1618" w:rsidRPr="00217024" w:rsidRDefault="00CB1618" w:rsidP="00CB161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Mindezek alapján kérem a Képviselő-testületet, hogy az előterjesztést megtárgyalni szíveskedjenek.</w:t>
      </w:r>
    </w:p>
    <w:p w:rsidR="00CB1618" w:rsidRPr="00217024" w:rsidRDefault="00CB1618" w:rsidP="00CB1618">
      <w:pPr>
        <w:spacing w:after="0" w:line="240" w:lineRule="auto"/>
        <w:jc w:val="both"/>
        <w:rPr>
          <w:rFonts w:ascii="Times New Roman" w:hAnsi="Times New Roman" w:cs="Times New Roman"/>
          <w:sz w:val="24"/>
          <w:szCs w:val="24"/>
        </w:rPr>
      </w:pPr>
    </w:p>
    <w:p w:rsidR="00CB1618" w:rsidRPr="00217024" w:rsidRDefault="00CB1618" w:rsidP="004E343B">
      <w:pPr>
        <w:spacing w:after="0" w:line="240" w:lineRule="auto"/>
        <w:jc w:val="both"/>
        <w:rPr>
          <w:rFonts w:ascii="Times New Roman" w:hAnsi="Times New Roman" w:cs="Times New Roman"/>
          <w:sz w:val="24"/>
          <w:szCs w:val="24"/>
        </w:rPr>
      </w:pPr>
    </w:p>
    <w:p w:rsidR="004E343B" w:rsidRPr="00217024" w:rsidRDefault="004E343B" w:rsidP="004E343B">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Tiszavasvári, 2022. december 9. </w:t>
      </w:r>
    </w:p>
    <w:p w:rsidR="004E343B" w:rsidRPr="00217024" w:rsidRDefault="004E343B" w:rsidP="004E343B">
      <w:pPr>
        <w:spacing w:after="0" w:line="240" w:lineRule="auto"/>
        <w:jc w:val="both"/>
        <w:rPr>
          <w:rFonts w:ascii="Times New Roman" w:hAnsi="Times New Roman" w:cs="Times New Roman"/>
          <w:sz w:val="24"/>
          <w:szCs w:val="24"/>
        </w:rPr>
      </w:pPr>
    </w:p>
    <w:p w:rsidR="004E343B" w:rsidRPr="00217024" w:rsidRDefault="004E343B" w:rsidP="004E343B">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t>Szőke Zoltán</w:t>
      </w:r>
    </w:p>
    <w:p w:rsidR="004E343B" w:rsidRPr="00217024" w:rsidRDefault="004E343B" w:rsidP="004E343B">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r w:rsidRPr="00217024">
        <w:rPr>
          <w:rFonts w:ascii="Times New Roman" w:hAnsi="Times New Roman" w:cs="Times New Roman"/>
          <w:b/>
          <w:sz w:val="24"/>
          <w:szCs w:val="24"/>
        </w:rPr>
        <w:tab/>
      </w:r>
      <w:proofErr w:type="gramStart"/>
      <w:r w:rsidRPr="00217024">
        <w:rPr>
          <w:rFonts w:ascii="Times New Roman" w:hAnsi="Times New Roman" w:cs="Times New Roman"/>
          <w:b/>
          <w:sz w:val="24"/>
          <w:szCs w:val="24"/>
        </w:rPr>
        <w:t>polgármester</w:t>
      </w:r>
      <w:proofErr w:type="gramEnd"/>
      <w:r w:rsidRPr="00217024">
        <w:rPr>
          <w:rFonts w:ascii="Times New Roman" w:hAnsi="Times New Roman" w:cs="Times New Roman"/>
          <w:b/>
          <w:sz w:val="24"/>
          <w:szCs w:val="24"/>
        </w:rPr>
        <w:t xml:space="preserve"> </w:t>
      </w: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4E343B" w:rsidRPr="00217024" w:rsidRDefault="004E343B" w:rsidP="004E343B">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CB1618" w:rsidRPr="00217024" w:rsidRDefault="00CB1618" w:rsidP="002937CF">
      <w:pPr>
        <w:spacing w:after="0" w:line="240" w:lineRule="auto"/>
        <w:jc w:val="right"/>
        <w:rPr>
          <w:rFonts w:ascii="Times New Roman" w:hAnsi="Times New Roman" w:cs="Times New Roman"/>
          <w:sz w:val="24"/>
          <w:szCs w:val="24"/>
        </w:rPr>
      </w:pPr>
    </w:p>
    <w:p w:rsidR="00CB1618" w:rsidRPr="00217024" w:rsidRDefault="00CB1618" w:rsidP="002937CF">
      <w:pPr>
        <w:spacing w:after="0" w:line="240" w:lineRule="auto"/>
        <w:jc w:val="right"/>
        <w:rPr>
          <w:rFonts w:ascii="Times New Roman" w:hAnsi="Times New Roman" w:cs="Times New Roman"/>
          <w:sz w:val="24"/>
          <w:szCs w:val="24"/>
        </w:rPr>
      </w:pPr>
    </w:p>
    <w:p w:rsidR="00CB1618" w:rsidRPr="00217024" w:rsidRDefault="00CB1618" w:rsidP="002937CF">
      <w:pPr>
        <w:spacing w:after="0" w:line="240" w:lineRule="auto"/>
        <w:jc w:val="right"/>
        <w:rPr>
          <w:rFonts w:ascii="Times New Roman" w:hAnsi="Times New Roman" w:cs="Times New Roman"/>
          <w:sz w:val="24"/>
          <w:szCs w:val="24"/>
        </w:rPr>
      </w:pPr>
    </w:p>
    <w:p w:rsidR="00CB1618" w:rsidRPr="00217024" w:rsidRDefault="00CB1618" w:rsidP="00477C69">
      <w:pPr>
        <w:spacing w:after="0" w:line="240" w:lineRule="auto"/>
        <w:rPr>
          <w:rFonts w:ascii="Times New Roman" w:hAnsi="Times New Roman" w:cs="Times New Roman"/>
          <w:sz w:val="24"/>
          <w:szCs w:val="24"/>
        </w:rPr>
      </w:pPr>
      <w:bookmarkStart w:id="1" w:name="_GoBack"/>
      <w:bookmarkEnd w:id="1"/>
    </w:p>
    <w:p w:rsidR="009371CD" w:rsidRPr="00217024" w:rsidRDefault="009371CD" w:rsidP="009371CD">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TISZAVASVÁRI VÁROS ÖNKORMÁNYZATA</w:t>
      </w:r>
    </w:p>
    <w:p w:rsidR="009371CD" w:rsidRPr="00217024" w:rsidRDefault="009371CD" w:rsidP="009371CD">
      <w:pPr>
        <w:spacing w:after="0" w:line="240" w:lineRule="auto"/>
        <w:jc w:val="center"/>
        <w:rPr>
          <w:rFonts w:ascii="Times New Roman" w:hAnsi="Times New Roman" w:cs="Times New Roman"/>
          <w:b/>
          <w:caps/>
          <w:sz w:val="24"/>
          <w:szCs w:val="24"/>
        </w:rPr>
      </w:pPr>
      <w:r w:rsidRPr="00217024">
        <w:rPr>
          <w:rFonts w:ascii="Times New Roman" w:hAnsi="Times New Roman" w:cs="Times New Roman"/>
          <w:b/>
          <w:caps/>
          <w:sz w:val="24"/>
          <w:szCs w:val="24"/>
        </w:rPr>
        <w:t>képviselő-testületének</w:t>
      </w:r>
    </w:p>
    <w:p w:rsidR="009371CD" w:rsidRPr="00217024" w:rsidRDefault="009371CD" w:rsidP="009371CD">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 xml:space="preserve">……./2022. (XII.15.) Kt. sz. </w:t>
      </w:r>
    </w:p>
    <w:p w:rsidR="009371CD" w:rsidRPr="00217024" w:rsidRDefault="009371CD" w:rsidP="009371CD">
      <w:pPr>
        <w:spacing w:after="0" w:line="240" w:lineRule="auto"/>
        <w:jc w:val="center"/>
        <w:rPr>
          <w:rFonts w:ascii="Times New Roman" w:hAnsi="Times New Roman" w:cs="Times New Roman"/>
          <w:b/>
          <w:sz w:val="24"/>
          <w:szCs w:val="24"/>
        </w:rPr>
      </w:pPr>
      <w:proofErr w:type="gramStart"/>
      <w:r w:rsidRPr="00217024">
        <w:rPr>
          <w:rFonts w:ascii="Times New Roman" w:hAnsi="Times New Roman" w:cs="Times New Roman"/>
          <w:b/>
          <w:sz w:val="24"/>
          <w:szCs w:val="24"/>
        </w:rPr>
        <w:t>határozata</w:t>
      </w:r>
      <w:proofErr w:type="gramEnd"/>
    </w:p>
    <w:p w:rsidR="009371CD" w:rsidRPr="00217024" w:rsidRDefault="009371CD" w:rsidP="009371CD">
      <w:pPr>
        <w:spacing w:after="0" w:line="240" w:lineRule="auto"/>
        <w:jc w:val="center"/>
        <w:rPr>
          <w:rFonts w:ascii="Times New Roman" w:hAnsi="Times New Roman" w:cs="Times New Roman"/>
          <w:b/>
          <w:sz w:val="24"/>
          <w:szCs w:val="24"/>
          <w:u w:val="single"/>
        </w:rPr>
      </w:pPr>
    </w:p>
    <w:p w:rsidR="009371CD" w:rsidRPr="00217024" w:rsidRDefault="009371CD" w:rsidP="009371CD">
      <w:pPr>
        <w:spacing w:after="0" w:line="240" w:lineRule="auto"/>
        <w:jc w:val="center"/>
        <w:rPr>
          <w:rFonts w:ascii="Times New Roman" w:hAnsi="Times New Roman" w:cs="Times New Roman"/>
          <w:b/>
          <w:sz w:val="24"/>
          <w:szCs w:val="24"/>
        </w:rPr>
      </w:pPr>
    </w:p>
    <w:p w:rsidR="009371CD" w:rsidRPr="00217024" w:rsidRDefault="009371CD" w:rsidP="009371CD">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Tiszavasvári város szociális szolgáltatástervezési koncepciójának</w:t>
      </w:r>
    </w:p>
    <w:p w:rsidR="009371CD" w:rsidRPr="00217024" w:rsidRDefault="009371CD" w:rsidP="009371CD">
      <w:pPr>
        <w:spacing w:after="0" w:line="240" w:lineRule="auto"/>
        <w:jc w:val="center"/>
        <w:rPr>
          <w:rFonts w:ascii="Times New Roman" w:hAnsi="Times New Roman" w:cs="Times New Roman"/>
          <w:b/>
          <w:sz w:val="24"/>
          <w:szCs w:val="24"/>
        </w:rPr>
      </w:pPr>
      <w:proofErr w:type="gramStart"/>
      <w:r w:rsidRPr="00217024">
        <w:rPr>
          <w:rFonts w:ascii="Times New Roman" w:hAnsi="Times New Roman" w:cs="Times New Roman"/>
          <w:b/>
          <w:sz w:val="24"/>
          <w:szCs w:val="24"/>
        </w:rPr>
        <w:t>felülvizsgálatáról</w:t>
      </w:r>
      <w:proofErr w:type="gramEnd"/>
    </w:p>
    <w:p w:rsidR="009371CD" w:rsidRPr="00217024" w:rsidRDefault="009371CD" w:rsidP="009371CD">
      <w:pPr>
        <w:spacing w:after="0" w:line="240" w:lineRule="auto"/>
        <w:jc w:val="center"/>
        <w:rPr>
          <w:rFonts w:ascii="Times New Roman" w:hAnsi="Times New Roman" w:cs="Times New Roman"/>
          <w:b/>
          <w:sz w:val="24"/>
          <w:szCs w:val="24"/>
        </w:rPr>
      </w:pPr>
    </w:p>
    <w:p w:rsidR="009371CD" w:rsidRPr="00217024" w:rsidRDefault="009371CD" w:rsidP="009371CD">
      <w:pPr>
        <w:spacing w:after="0" w:line="240" w:lineRule="auto"/>
        <w:jc w:val="center"/>
        <w:rPr>
          <w:rFonts w:ascii="Times New Roman" w:hAnsi="Times New Roman" w:cs="Times New Roman"/>
          <w:b/>
          <w:sz w:val="24"/>
          <w:szCs w:val="24"/>
        </w:rPr>
      </w:pPr>
    </w:p>
    <w:p w:rsidR="009371CD" w:rsidRPr="00217024" w:rsidRDefault="009371CD" w:rsidP="009371CD">
      <w:pPr>
        <w:spacing w:after="0" w:line="240" w:lineRule="auto"/>
        <w:jc w:val="both"/>
        <w:rPr>
          <w:rFonts w:ascii="Times New Roman" w:hAnsi="Times New Roman" w:cs="Times New Roman"/>
          <w:sz w:val="24"/>
          <w:szCs w:val="24"/>
        </w:rPr>
      </w:pPr>
    </w:p>
    <w:p w:rsidR="009371CD" w:rsidRPr="00217024" w:rsidRDefault="009371CD" w:rsidP="009371CD">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Tiszavasvári Város Önkormányzata Képviselő-testülete a szociális igazgatásról és szociális ellátásokról szóló 1993. évi III. tv. 92. § (3) bekezdése, valamint a személyes gondoskodást nyújtó szociális intézmények szakmai feladatairól és működésük feltételeiről szóló 1/2000. (I.7.) </w:t>
      </w:r>
      <w:proofErr w:type="spellStart"/>
      <w:r w:rsidRPr="00217024">
        <w:rPr>
          <w:rFonts w:ascii="Times New Roman" w:hAnsi="Times New Roman" w:cs="Times New Roman"/>
          <w:sz w:val="24"/>
          <w:szCs w:val="24"/>
        </w:rPr>
        <w:t>SzCsM</w:t>
      </w:r>
      <w:proofErr w:type="spellEnd"/>
      <w:r w:rsidRPr="00217024">
        <w:rPr>
          <w:rFonts w:ascii="Times New Roman" w:hAnsi="Times New Roman" w:cs="Times New Roman"/>
          <w:sz w:val="24"/>
          <w:szCs w:val="24"/>
        </w:rPr>
        <w:t xml:space="preserve"> rendelet 111/</w:t>
      </w:r>
      <w:proofErr w:type="gramStart"/>
      <w:r w:rsidRPr="00217024">
        <w:rPr>
          <w:rFonts w:ascii="Times New Roman" w:hAnsi="Times New Roman" w:cs="Times New Roman"/>
          <w:sz w:val="24"/>
          <w:szCs w:val="24"/>
        </w:rPr>
        <w:t>A</w:t>
      </w:r>
      <w:proofErr w:type="gramEnd"/>
      <w:r w:rsidRPr="00217024">
        <w:rPr>
          <w:rFonts w:ascii="Times New Roman" w:hAnsi="Times New Roman" w:cs="Times New Roman"/>
          <w:sz w:val="24"/>
          <w:szCs w:val="24"/>
        </w:rPr>
        <w:t xml:space="preserve">. § (5) bekezdése alapján Tiszavasvári város szociális </w:t>
      </w:r>
      <w:r w:rsidRPr="00217024">
        <w:rPr>
          <w:rFonts w:ascii="Times New Roman" w:hAnsi="Times New Roman" w:cs="Times New Roman"/>
          <w:b/>
          <w:sz w:val="24"/>
          <w:szCs w:val="24"/>
        </w:rPr>
        <w:t>szolgáltatástervezési koncepcióját felülvizsgálta és a melléklet szerinti tartalommal elfogadja</w:t>
      </w:r>
      <w:r w:rsidRPr="00217024">
        <w:rPr>
          <w:rFonts w:ascii="Times New Roman" w:hAnsi="Times New Roman" w:cs="Times New Roman"/>
          <w:sz w:val="24"/>
          <w:szCs w:val="24"/>
        </w:rPr>
        <w:t xml:space="preserve">. </w:t>
      </w:r>
    </w:p>
    <w:p w:rsidR="009371CD" w:rsidRPr="00217024" w:rsidRDefault="009371CD" w:rsidP="009371CD">
      <w:pPr>
        <w:spacing w:after="0" w:line="240" w:lineRule="auto"/>
        <w:jc w:val="both"/>
        <w:rPr>
          <w:rFonts w:ascii="Times New Roman" w:hAnsi="Times New Roman" w:cs="Times New Roman"/>
          <w:sz w:val="24"/>
          <w:szCs w:val="24"/>
        </w:rPr>
      </w:pPr>
    </w:p>
    <w:p w:rsidR="009371CD" w:rsidRPr="00217024" w:rsidRDefault="009371CD" w:rsidP="009371CD">
      <w:pPr>
        <w:spacing w:after="0" w:line="240" w:lineRule="auto"/>
        <w:jc w:val="both"/>
        <w:rPr>
          <w:rFonts w:ascii="Times New Roman" w:hAnsi="Times New Roman" w:cs="Times New Roman"/>
          <w:sz w:val="24"/>
          <w:szCs w:val="24"/>
        </w:rPr>
      </w:pPr>
    </w:p>
    <w:p w:rsidR="009371CD" w:rsidRPr="00217024" w:rsidRDefault="009371CD" w:rsidP="009371CD">
      <w:pPr>
        <w:spacing w:after="0" w:line="240" w:lineRule="auto"/>
        <w:jc w:val="both"/>
        <w:rPr>
          <w:rFonts w:ascii="Times New Roman" w:hAnsi="Times New Roman" w:cs="Times New Roman"/>
          <w:b/>
          <w:sz w:val="24"/>
          <w:szCs w:val="24"/>
        </w:rPr>
      </w:pPr>
    </w:p>
    <w:p w:rsidR="009371CD" w:rsidRPr="00217024" w:rsidRDefault="009371CD" w:rsidP="009371CD">
      <w:pPr>
        <w:spacing w:after="0" w:line="240" w:lineRule="auto"/>
        <w:jc w:val="both"/>
        <w:rPr>
          <w:rFonts w:ascii="Times New Roman" w:hAnsi="Times New Roman" w:cs="Times New Roman"/>
          <w:b/>
          <w:sz w:val="24"/>
          <w:szCs w:val="24"/>
        </w:rPr>
      </w:pPr>
    </w:p>
    <w:p w:rsidR="009371CD" w:rsidRPr="00217024" w:rsidRDefault="009371CD" w:rsidP="009371CD">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Határidő:</w:t>
      </w:r>
      <w:r w:rsidRPr="00217024">
        <w:rPr>
          <w:rFonts w:ascii="Times New Roman" w:hAnsi="Times New Roman" w:cs="Times New Roman"/>
          <w:sz w:val="24"/>
          <w:szCs w:val="24"/>
        </w:rPr>
        <w:t xml:space="preserve"> </w:t>
      </w:r>
      <w:proofErr w:type="gramStart"/>
      <w:r w:rsidRPr="00217024">
        <w:rPr>
          <w:rFonts w:ascii="Times New Roman" w:hAnsi="Times New Roman" w:cs="Times New Roman"/>
          <w:sz w:val="24"/>
          <w:szCs w:val="24"/>
        </w:rPr>
        <w:t>azonnal</w:t>
      </w:r>
      <w:r w:rsidRPr="00217024">
        <w:rPr>
          <w:rFonts w:ascii="Times New Roman" w:hAnsi="Times New Roman" w:cs="Times New Roman"/>
          <w:b/>
          <w:sz w:val="24"/>
          <w:szCs w:val="24"/>
        </w:rPr>
        <w:t xml:space="preserve">                                                            Felelős</w:t>
      </w:r>
      <w:proofErr w:type="gramEnd"/>
      <w:r w:rsidRPr="00217024">
        <w:rPr>
          <w:rFonts w:ascii="Times New Roman" w:hAnsi="Times New Roman" w:cs="Times New Roman"/>
          <w:sz w:val="24"/>
          <w:szCs w:val="24"/>
        </w:rPr>
        <w:t>: Szőke Zoltán polgármester</w:t>
      </w:r>
    </w:p>
    <w:p w:rsidR="009371CD" w:rsidRPr="00217024" w:rsidRDefault="009371CD" w:rsidP="009371CD">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w:t>
      </w:r>
    </w:p>
    <w:p w:rsidR="009371CD" w:rsidRPr="00217024" w:rsidRDefault="009371CD" w:rsidP="009371CD">
      <w:pPr>
        <w:spacing w:after="0" w:line="240" w:lineRule="auto"/>
        <w:jc w:val="center"/>
        <w:rPr>
          <w:rFonts w:ascii="Times New Roman" w:hAnsi="Times New Roman" w:cs="Times New Roman"/>
          <w:sz w:val="24"/>
          <w:szCs w:val="24"/>
        </w:rPr>
      </w:pPr>
    </w:p>
    <w:p w:rsidR="009371CD" w:rsidRPr="00217024" w:rsidRDefault="009371CD" w:rsidP="009371CD">
      <w:pPr>
        <w:spacing w:after="0" w:line="240" w:lineRule="auto"/>
        <w:jc w:val="right"/>
        <w:rPr>
          <w:rFonts w:ascii="Times New Roman" w:hAnsi="Times New Roman" w:cs="Times New Roman"/>
          <w:sz w:val="24"/>
          <w:szCs w:val="24"/>
        </w:rPr>
      </w:pPr>
    </w:p>
    <w:p w:rsidR="009371CD" w:rsidRPr="00217024" w:rsidRDefault="009371CD" w:rsidP="009371CD">
      <w:pPr>
        <w:spacing w:after="0" w:line="240" w:lineRule="auto"/>
        <w:jc w:val="right"/>
        <w:rPr>
          <w:rFonts w:ascii="Times New Roman" w:hAnsi="Times New Roman" w:cs="Times New Roman"/>
          <w:sz w:val="24"/>
          <w:szCs w:val="24"/>
        </w:rPr>
      </w:pPr>
    </w:p>
    <w:p w:rsidR="009371CD" w:rsidRPr="00217024" w:rsidRDefault="009371CD" w:rsidP="009371CD">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9371CD" w:rsidRPr="00217024" w:rsidRDefault="009371CD"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AA7228" w:rsidRPr="00217024" w:rsidRDefault="00AA7228" w:rsidP="002937CF">
      <w:pPr>
        <w:spacing w:after="0" w:line="240" w:lineRule="auto"/>
        <w:jc w:val="right"/>
        <w:rPr>
          <w:rFonts w:ascii="Times New Roman" w:hAnsi="Times New Roman" w:cs="Times New Roman"/>
          <w:sz w:val="24"/>
          <w:szCs w:val="24"/>
        </w:rPr>
      </w:pPr>
    </w:p>
    <w:p w:rsidR="0017576B" w:rsidRPr="00217024" w:rsidRDefault="0017576B">
      <w:pPr>
        <w:rPr>
          <w:rFonts w:ascii="Times New Roman" w:hAnsi="Times New Roman" w:cs="Times New Roman"/>
          <w:sz w:val="24"/>
          <w:szCs w:val="24"/>
        </w:rPr>
      </w:pPr>
      <w:r w:rsidRPr="00217024">
        <w:rPr>
          <w:rFonts w:ascii="Times New Roman" w:hAnsi="Times New Roman" w:cs="Times New Roman"/>
          <w:sz w:val="24"/>
          <w:szCs w:val="24"/>
        </w:rPr>
        <w:br w:type="page"/>
      </w:r>
    </w:p>
    <w:p w:rsidR="00AA7228" w:rsidRPr="00217024" w:rsidRDefault="00AA7228" w:rsidP="002937CF">
      <w:pPr>
        <w:spacing w:after="0" w:line="240" w:lineRule="auto"/>
        <w:jc w:val="right"/>
        <w:rPr>
          <w:rFonts w:ascii="Times New Roman" w:hAnsi="Times New Roman" w:cs="Times New Roman"/>
          <w:sz w:val="24"/>
          <w:szCs w:val="24"/>
        </w:rPr>
      </w:pPr>
    </w:p>
    <w:p w:rsidR="00780614" w:rsidRPr="00217024" w:rsidRDefault="00AA7228" w:rsidP="002937CF">
      <w:pPr>
        <w:spacing w:after="0" w:line="240" w:lineRule="auto"/>
        <w:jc w:val="right"/>
        <w:rPr>
          <w:rFonts w:ascii="Times New Roman" w:hAnsi="Times New Roman" w:cs="Times New Roman"/>
          <w:sz w:val="24"/>
          <w:szCs w:val="24"/>
        </w:rPr>
      </w:pPr>
      <w:r w:rsidRPr="00217024">
        <w:rPr>
          <w:rFonts w:ascii="Times New Roman" w:hAnsi="Times New Roman" w:cs="Times New Roman"/>
          <w:sz w:val="24"/>
          <w:szCs w:val="24"/>
        </w:rPr>
        <w:t xml:space="preserve">…../2022. (XII.15.) Kt. </w:t>
      </w:r>
      <w:proofErr w:type="spellStart"/>
      <w:r w:rsidRPr="00217024">
        <w:rPr>
          <w:rFonts w:ascii="Times New Roman" w:hAnsi="Times New Roman" w:cs="Times New Roman"/>
          <w:sz w:val="24"/>
          <w:szCs w:val="24"/>
        </w:rPr>
        <w:t>sz</w:t>
      </w:r>
      <w:proofErr w:type="spellEnd"/>
      <w:r w:rsidR="00780614" w:rsidRPr="00217024">
        <w:rPr>
          <w:rFonts w:ascii="Times New Roman" w:hAnsi="Times New Roman" w:cs="Times New Roman"/>
          <w:sz w:val="24"/>
          <w:szCs w:val="24"/>
        </w:rPr>
        <w:t xml:space="preserve"> határozat melléklete</w:t>
      </w: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40"/>
          <w:szCs w:val="40"/>
        </w:rPr>
      </w:pPr>
      <w:r w:rsidRPr="00217024">
        <w:rPr>
          <w:rFonts w:ascii="Times New Roman" w:hAnsi="Times New Roman" w:cs="Times New Roman"/>
          <w:b/>
          <w:sz w:val="40"/>
          <w:szCs w:val="40"/>
        </w:rPr>
        <w:t>TISZAVASVÁRI VÁROS</w:t>
      </w:r>
    </w:p>
    <w:p w:rsidR="002937CF" w:rsidRPr="00217024" w:rsidRDefault="002937CF" w:rsidP="002937CF">
      <w:pPr>
        <w:spacing w:after="0" w:line="240" w:lineRule="auto"/>
        <w:jc w:val="center"/>
        <w:rPr>
          <w:rFonts w:ascii="Times New Roman" w:hAnsi="Times New Roman" w:cs="Times New Roman"/>
          <w:b/>
          <w:sz w:val="40"/>
          <w:szCs w:val="40"/>
        </w:rPr>
      </w:pPr>
    </w:p>
    <w:p w:rsidR="002937CF" w:rsidRPr="00217024" w:rsidRDefault="002937CF" w:rsidP="002937CF">
      <w:pPr>
        <w:spacing w:after="0" w:line="240" w:lineRule="auto"/>
        <w:jc w:val="center"/>
        <w:rPr>
          <w:rFonts w:ascii="Times New Roman" w:hAnsi="Times New Roman" w:cs="Times New Roman"/>
          <w:b/>
          <w:sz w:val="40"/>
          <w:szCs w:val="40"/>
        </w:rPr>
      </w:pPr>
      <w:r w:rsidRPr="00217024">
        <w:rPr>
          <w:rFonts w:ascii="Times New Roman" w:hAnsi="Times New Roman" w:cs="Times New Roman"/>
          <w:b/>
          <w:sz w:val="40"/>
          <w:szCs w:val="40"/>
        </w:rPr>
        <w:t>SZOCIÁLIS SZOLGÁLTATÁSTERVEZÉSI</w:t>
      </w:r>
    </w:p>
    <w:p w:rsidR="002937CF" w:rsidRPr="00217024" w:rsidRDefault="002937CF" w:rsidP="002937CF">
      <w:pPr>
        <w:spacing w:after="0" w:line="240" w:lineRule="auto"/>
        <w:jc w:val="center"/>
        <w:rPr>
          <w:rFonts w:ascii="Times New Roman" w:hAnsi="Times New Roman" w:cs="Times New Roman"/>
          <w:b/>
          <w:sz w:val="40"/>
          <w:szCs w:val="40"/>
        </w:rPr>
      </w:pPr>
    </w:p>
    <w:p w:rsidR="002937CF" w:rsidRPr="00217024" w:rsidRDefault="002937CF" w:rsidP="002937CF">
      <w:pPr>
        <w:spacing w:after="0" w:line="240" w:lineRule="auto"/>
        <w:jc w:val="center"/>
        <w:rPr>
          <w:rFonts w:ascii="Times New Roman" w:hAnsi="Times New Roman" w:cs="Times New Roman"/>
          <w:b/>
          <w:sz w:val="40"/>
          <w:szCs w:val="40"/>
        </w:rPr>
      </w:pPr>
      <w:r w:rsidRPr="00217024">
        <w:rPr>
          <w:rFonts w:ascii="Times New Roman" w:hAnsi="Times New Roman" w:cs="Times New Roman"/>
          <w:b/>
          <w:sz w:val="40"/>
          <w:szCs w:val="40"/>
        </w:rPr>
        <w:t>KONCEPCIÓJA</w:t>
      </w:r>
    </w:p>
    <w:p w:rsidR="002937CF" w:rsidRPr="00217024" w:rsidRDefault="002937CF" w:rsidP="002937CF">
      <w:pPr>
        <w:spacing w:after="0" w:line="240" w:lineRule="auto"/>
        <w:jc w:val="center"/>
        <w:rPr>
          <w:rFonts w:ascii="Times New Roman" w:hAnsi="Times New Roman" w:cs="Times New Roman"/>
          <w:b/>
          <w:sz w:val="40"/>
          <w:szCs w:val="40"/>
        </w:rPr>
      </w:pPr>
    </w:p>
    <w:p w:rsidR="002937CF" w:rsidRPr="00217024" w:rsidRDefault="005F61F3" w:rsidP="002937CF">
      <w:pPr>
        <w:spacing w:after="0" w:line="240" w:lineRule="auto"/>
        <w:jc w:val="center"/>
        <w:rPr>
          <w:rFonts w:ascii="Times New Roman" w:hAnsi="Times New Roman" w:cs="Times New Roman"/>
          <w:b/>
          <w:sz w:val="40"/>
          <w:szCs w:val="40"/>
        </w:rPr>
      </w:pPr>
      <w:r w:rsidRPr="00217024">
        <w:rPr>
          <w:rFonts w:ascii="Times New Roman" w:hAnsi="Times New Roman" w:cs="Times New Roman"/>
          <w:b/>
          <w:sz w:val="40"/>
          <w:szCs w:val="40"/>
          <w:highlight w:val="yellow"/>
        </w:rPr>
        <w:t>2022</w:t>
      </w:r>
      <w:r w:rsidR="002937CF" w:rsidRPr="00217024">
        <w:rPr>
          <w:rFonts w:ascii="Times New Roman" w:hAnsi="Times New Roman" w:cs="Times New Roman"/>
          <w:b/>
          <w:sz w:val="40"/>
          <w:szCs w:val="40"/>
          <w:highlight w:val="yellow"/>
        </w:rPr>
        <w:t>.</w:t>
      </w:r>
    </w:p>
    <w:p w:rsidR="002937CF" w:rsidRPr="00217024" w:rsidRDefault="002937CF" w:rsidP="002937CF">
      <w:pPr>
        <w:spacing w:after="0" w:line="240" w:lineRule="auto"/>
        <w:jc w:val="center"/>
        <w:rPr>
          <w:rFonts w:ascii="Times New Roman" w:hAnsi="Times New Roman" w:cs="Times New Roman"/>
          <w:b/>
          <w:sz w:val="40"/>
          <w:szCs w:val="40"/>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jc w:val="center"/>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rPr>
          <w:rFonts w:ascii="Times New Roman" w:hAnsi="Times New Roman" w:cs="Times New Roman"/>
          <w:b/>
          <w:sz w:val="24"/>
          <w:szCs w:val="24"/>
        </w:rPr>
      </w:pPr>
    </w:p>
    <w:p w:rsidR="0099330F" w:rsidRPr="00217024" w:rsidRDefault="0099330F" w:rsidP="0099330F">
      <w:pPr>
        <w:rPr>
          <w:rFonts w:ascii="Times New Roman" w:hAnsi="Times New Roman" w:cs="Times New Roman"/>
          <w:sz w:val="24"/>
          <w:szCs w:val="24"/>
        </w:rPr>
      </w:pPr>
    </w:p>
    <w:p w:rsidR="002937CF" w:rsidRPr="00217024" w:rsidRDefault="002937CF" w:rsidP="002937CF">
      <w:pPr>
        <w:pStyle w:val="Cmsor1"/>
        <w:spacing w:line="240" w:lineRule="auto"/>
        <w:rPr>
          <w:sz w:val="24"/>
        </w:rPr>
      </w:pPr>
      <w:r w:rsidRPr="00217024">
        <w:rPr>
          <w:sz w:val="24"/>
        </w:rPr>
        <w:lastRenderedPageBreak/>
        <w:t xml:space="preserve">I. </w:t>
      </w:r>
      <w:proofErr w:type="gramStart"/>
      <w:r w:rsidRPr="00217024">
        <w:rPr>
          <w:sz w:val="24"/>
        </w:rPr>
        <w:t>A</w:t>
      </w:r>
      <w:proofErr w:type="gramEnd"/>
      <w:r w:rsidRPr="00217024">
        <w:rPr>
          <w:sz w:val="24"/>
        </w:rPr>
        <w:t xml:space="preserve"> szolgáltatástervezési koncepcióról</w:t>
      </w:r>
    </w:p>
    <w:p w:rsidR="002937CF" w:rsidRPr="00217024" w:rsidRDefault="002937CF" w:rsidP="002937CF">
      <w:pPr>
        <w:autoSpaceDE w:val="0"/>
        <w:autoSpaceDN w:val="0"/>
        <w:adjustRightInd w:val="0"/>
        <w:spacing w:after="0" w:line="240" w:lineRule="auto"/>
        <w:jc w:val="both"/>
        <w:rPr>
          <w:rFonts w:ascii="Times New Roman" w:hAnsi="Times New Roman" w:cs="Times New Roman"/>
          <w:bCs/>
          <w:iCs/>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bCs/>
          <w:iCs/>
          <w:sz w:val="24"/>
          <w:szCs w:val="24"/>
        </w:rPr>
        <w:t xml:space="preserve">A szociális igazgatásról és szociális ellátásokról szóló 1993. évi III. törvény (a továbbiakban: Szt.) 92. §. (3) bekezdésének értelmében a </w:t>
      </w:r>
      <w:r w:rsidRPr="00217024">
        <w:rPr>
          <w:rFonts w:ascii="Times New Roman" w:hAnsi="Times New Roman" w:cs="Times New Roman"/>
          <w:b/>
          <w:sz w:val="24"/>
          <w:szCs w:val="24"/>
        </w:rPr>
        <w:t>legalább 2000 lakosú települési önkormányzat</w:t>
      </w:r>
      <w:r w:rsidRPr="00217024">
        <w:rPr>
          <w:rFonts w:ascii="Times New Roman" w:hAnsi="Times New Roman" w:cs="Times New Roman"/>
          <w:sz w:val="24"/>
          <w:szCs w:val="24"/>
        </w:rPr>
        <w:t xml:space="preserve">, a településen, fővárosban élő szociálisan rászorult személyek részére biztosítandó szolgáltatási feladatok meghatározása érdekében </w:t>
      </w:r>
      <w:r w:rsidRPr="00217024">
        <w:rPr>
          <w:rFonts w:ascii="Times New Roman" w:hAnsi="Times New Roman" w:cs="Times New Roman"/>
          <w:b/>
          <w:sz w:val="24"/>
          <w:szCs w:val="24"/>
        </w:rPr>
        <w:t>szolgáltatástervezési koncepciót készít</w:t>
      </w:r>
      <w:r w:rsidRPr="00217024">
        <w:rPr>
          <w:rFonts w:ascii="Times New Roman" w:hAnsi="Times New Roman" w:cs="Times New Roman"/>
          <w:sz w:val="24"/>
          <w:szCs w:val="24"/>
        </w:rPr>
        <w:t xml:space="preserve">. Amennyiben a települések egyes szociális feladataikat társulás keretében látják el, e szolgáltatások tekintetében a szolgáltatástervezési koncepciót a társulás készíti el. A személyes gondoskodást nyújtó szociális intézmények szakmai feladatairól és működésük feltételeiről szóló </w:t>
      </w:r>
      <w:r w:rsidRPr="00217024">
        <w:rPr>
          <w:rFonts w:ascii="Times New Roman" w:hAnsi="Times New Roman" w:cs="Times New Roman"/>
          <w:b/>
          <w:sz w:val="24"/>
          <w:szCs w:val="24"/>
        </w:rPr>
        <w:t xml:space="preserve">1/2000. (I.7.) </w:t>
      </w:r>
      <w:proofErr w:type="spellStart"/>
      <w:r w:rsidRPr="00217024">
        <w:rPr>
          <w:rFonts w:ascii="Times New Roman" w:hAnsi="Times New Roman" w:cs="Times New Roman"/>
          <w:b/>
          <w:sz w:val="24"/>
          <w:szCs w:val="24"/>
        </w:rPr>
        <w:t>SzCsM</w:t>
      </w:r>
      <w:proofErr w:type="spellEnd"/>
      <w:r w:rsidRPr="00217024">
        <w:rPr>
          <w:rFonts w:ascii="Times New Roman" w:hAnsi="Times New Roman" w:cs="Times New Roman"/>
          <w:b/>
          <w:sz w:val="24"/>
          <w:szCs w:val="24"/>
        </w:rPr>
        <w:t xml:space="preserve"> rendelet</w:t>
      </w:r>
      <w:r w:rsidRPr="00217024">
        <w:rPr>
          <w:rFonts w:ascii="Times New Roman" w:hAnsi="Times New Roman" w:cs="Times New Roman"/>
          <w:sz w:val="24"/>
          <w:szCs w:val="24"/>
        </w:rPr>
        <w:t xml:space="preserve">  111/</w:t>
      </w:r>
      <w:proofErr w:type="gramStart"/>
      <w:r w:rsidRPr="00217024">
        <w:rPr>
          <w:rFonts w:ascii="Times New Roman" w:hAnsi="Times New Roman" w:cs="Times New Roman"/>
          <w:sz w:val="24"/>
          <w:szCs w:val="24"/>
        </w:rPr>
        <w:t>A</w:t>
      </w:r>
      <w:proofErr w:type="gramEnd"/>
      <w:r w:rsidRPr="00217024">
        <w:rPr>
          <w:rFonts w:ascii="Times New Roman" w:hAnsi="Times New Roman" w:cs="Times New Roman"/>
          <w:sz w:val="24"/>
          <w:szCs w:val="24"/>
        </w:rPr>
        <w:t xml:space="preserve">. § (1) bekezdése értelmében az Szt. 92. § (3) bekezdése szerinti </w:t>
      </w:r>
      <w:r w:rsidRPr="00217024">
        <w:rPr>
          <w:rFonts w:ascii="Times New Roman" w:hAnsi="Times New Roman" w:cs="Times New Roman"/>
          <w:b/>
          <w:sz w:val="24"/>
          <w:szCs w:val="24"/>
        </w:rPr>
        <w:t>szolgáltatástervezési koncepció tartalmazza különösen</w:t>
      </w:r>
    </w:p>
    <w:p w:rsidR="002937CF" w:rsidRPr="00217024" w:rsidRDefault="002937CF" w:rsidP="007D0E6D">
      <w:pPr>
        <w:pStyle w:val="NormlWeb"/>
        <w:numPr>
          <w:ilvl w:val="0"/>
          <w:numId w:val="59"/>
        </w:numPr>
        <w:spacing w:before="0" w:beforeAutospacing="0" w:after="0" w:afterAutospacing="0"/>
        <w:jc w:val="both"/>
      </w:pPr>
      <w:r w:rsidRPr="00217024">
        <w:t>a lakosságszám alakulását, a korösszetételt, a szolgáltatások iránti igényeket,</w:t>
      </w:r>
    </w:p>
    <w:p w:rsidR="002937CF" w:rsidRPr="00217024" w:rsidRDefault="002937CF" w:rsidP="007D0E6D">
      <w:pPr>
        <w:pStyle w:val="NormlWeb"/>
        <w:numPr>
          <w:ilvl w:val="0"/>
          <w:numId w:val="59"/>
        </w:numPr>
        <w:spacing w:before="0" w:beforeAutospacing="0" w:after="0" w:afterAutospacing="0"/>
        <w:jc w:val="both"/>
      </w:pPr>
      <w:r w:rsidRPr="00217024">
        <w:t>az ellátási kötelezettség teljesítésének helyzetét, az ütemtervet a szolgáltatások biztosításáról,</w:t>
      </w:r>
    </w:p>
    <w:p w:rsidR="002937CF" w:rsidRPr="00217024" w:rsidRDefault="002937CF" w:rsidP="007D0E6D">
      <w:pPr>
        <w:pStyle w:val="NormlWeb"/>
        <w:numPr>
          <w:ilvl w:val="0"/>
          <w:numId w:val="59"/>
        </w:numPr>
        <w:spacing w:before="0" w:beforeAutospacing="0" w:after="0" w:afterAutospacing="0"/>
        <w:jc w:val="both"/>
      </w:pPr>
      <w:r w:rsidRPr="00217024">
        <w:t>a szolgáltatások működtetési, finanszírozási, fejlesztési feladatait, az esetleges együttműködés kereteit,</w:t>
      </w:r>
    </w:p>
    <w:p w:rsidR="002937CF" w:rsidRPr="00217024" w:rsidRDefault="002937CF" w:rsidP="007D0E6D">
      <w:pPr>
        <w:pStyle w:val="NormlWeb"/>
        <w:numPr>
          <w:ilvl w:val="0"/>
          <w:numId w:val="59"/>
        </w:numPr>
        <w:spacing w:before="0" w:beforeAutospacing="0" w:after="0" w:afterAutospacing="0"/>
        <w:jc w:val="both"/>
      </w:pPr>
      <w:r w:rsidRPr="00217024">
        <w:t>az egyes ellátotti csoportok, így az idősek, fogyatékos személyek, hajléktalan személyek, pszichiátriai betegek, szenvedélybetegek sajátosságaihoz kapcsolódóan a speciális ellátási formák, szolgáltatások biztosításának szükségességét.</w:t>
      </w:r>
    </w:p>
    <w:p w:rsidR="002937CF" w:rsidRPr="00217024" w:rsidRDefault="002937CF" w:rsidP="002937CF">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 szolgáltatástervezési koncepció tartalmát </w:t>
      </w:r>
      <w:r w:rsidR="00235586" w:rsidRPr="00217024">
        <w:rPr>
          <w:rFonts w:ascii="Times New Roman" w:hAnsi="Times New Roman" w:cs="Times New Roman"/>
          <w:b/>
          <w:sz w:val="24"/>
          <w:szCs w:val="24"/>
        </w:rPr>
        <w:t xml:space="preserve">a helyi önkormányzat </w:t>
      </w:r>
      <w:r w:rsidRPr="00217024">
        <w:rPr>
          <w:rFonts w:ascii="Times New Roman" w:hAnsi="Times New Roman" w:cs="Times New Roman"/>
          <w:b/>
          <w:sz w:val="24"/>
          <w:szCs w:val="24"/>
        </w:rPr>
        <w:t>kétévente felülvizsgálja és aktualizálja.</w:t>
      </w:r>
    </w:p>
    <w:p w:rsidR="002937CF" w:rsidRPr="00217024" w:rsidRDefault="002937CF" w:rsidP="002937CF">
      <w:pPr>
        <w:tabs>
          <w:tab w:val="center" w:pos="6521"/>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szociális koncepció tartalmilag több intézmény szociális és gyermekjóléti/gyermekvédelmi tevékenységét foglalja magában. </w:t>
      </w:r>
    </w:p>
    <w:p w:rsidR="002937CF" w:rsidRPr="00217024" w:rsidRDefault="002937CF" w:rsidP="002937CF">
      <w:pPr>
        <w:tabs>
          <w:tab w:val="center" w:pos="6521"/>
        </w:tabs>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Ennek következtében az értékelés a Tiszavasvári Bölcsőde vezetője, a </w:t>
      </w:r>
      <w:proofErr w:type="spellStart"/>
      <w:r w:rsidRPr="00217024">
        <w:rPr>
          <w:rFonts w:ascii="Times New Roman" w:hAnsi="Times New Roman" w:cs="Times New Roman"/>
          <w:b/>
          <w:sz w:val="24"/>
          <w:szCs w:val="24"/>
        </w:rPr>
        <w:t>Kornisné</w:t>
      </w:r>
      <w:proofErr w:type="spellEnd"/>
      <w:r w:rsidRPr="00217024">
        <w:rPr>
          <w:rFonts w:ascii="Times New Roman" w:hAnsi="Times New Roman" w:cs="Times New Roman"/>
          <w:b/>
          <w:sz w:val="24"/>
          <w:szCs w:val="24"/>
        </w:rPr>
        <w:t xml:space="preserve"> </w:t>
      </w:r>
      <w:proofErr w:type="spellStart"/>
      <w:r w:rsidRPr="00217024">
        <w:rPr>
          <w:rFonts w:ascii="Times New Roman" w:hAnsi="Times New Roman" w:cs="Times New Roman"/>
          <w:b/>
          <w:sz w:val="24"/>
          <w:szCs w:val="24"/>
        </w:rPr>
        <w:t>Liptay</w:t>
      </w:r>
      <w:proofErr w:type="spellEnd"/>
      <w:r w:rsidRPr="00217024">
        <w:rPr>
          <w:rFonts w:ascii="Times New Roman" w:hAnsi="Times New Roman" w:cs="Times New Roman"/>
          <w:b/>
          <w:sz w:val="24"/>
          <w:szCs w:val="24"/>
        </w:rPr>
        <w:t xml:space="preserve"> Elza Szociális és Gyermekjóléti Központ és a TELSE intézményvezetője által elkészített beszámolók anyagát is magában foglalja. </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települési önkormányzatok szolgáltatástervezési koncepcióikat </w:t>
      </w:r>
      <w:r w:rsidR="00235586" w:rsidRPr="00217024">
        <w:rPr>
          <w:rFonts w:ascii="Times New Roman" w:hAnsi="Times New Roman" w:cs="Times New Roman"/>
          <w:sz w:val="24"/>
          <w:szCs w:val="24"/>
        </w:rPr>
        <w:t xml:space="preserve">először </w:t>
      </w:r>
      <w:r w:rsidRPr="00217024">
        <w:rPr>
          <w:rFonts w:ascii="Times New Roman" w:hAnsi="Times New Roman" w:cs="Times New Roman"/>
          <w:sz w:val="24"/>
          <w:szCs w:val="24"/>
        </w:rPr>
        <w:t xml:space="preserve">2004. december 31-ig készítették el, amelyeknek </w:t>
      </w:r>
      <w:r w:rsidRPr="00217024">
        <w:rPr>
          <w:rFonts w:ascii="Times New Roman" w:hAnsi="Times New Roman" w:cs="Times New Roman"/>
          <w:b/>
          <w:sz w:val="24"/>
          <w:szCs w:val="24"/>
        </w:rPr>
        <w:t>illeszkedniük kellett a megyei, fővárosi önkormányzat által készített koncepcióhoz</w:t>
      </w:r>
      <w:r w:rsidRPr="00217024">
        <w:rPr>
          <w:rFonts w:ascii="Times New Roman" w:hAnsi="Times New Roman" w:cs="Times New Roman"/>
          <w:sz w:val="24"/>
          <w:szCs w:val="24"/>
        </w:rPr>
        <w:t xml:space="preserve">. Ezen koncepciókat kétévente felül kell vizsgálni, az abban szereplő tartalmi elemeket aktualizálni kell. </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szolgáltatástervezési koncepciót a helyi önkormányzat az elfogadást megelőzően </w:t>
      </w:r>
      <w:r w:rsidRPr="00217024">
        <w:rPr>
          <w:rFonts w:ascii="Times New Roman" w:hAnsi="Times New Roman" w:cs="Times New Roman"/>
          <w:b/>
          <w:sz w:val="24"/>
          <w:szCs w:val="24"/>
        </w:rPr>
        <w:t>véleményezteti az intézményvezetőkkel, és a nemzetiségi önkormányzattal</w:t>
      </w:r>
      <w:r w:rsidRPr="00217024">
        <w:rPr>
          <w:rFonts w:ascii="Times New Roman" w:hAnsi="Times New Roman" w:cs="Times New Roman"/>
          <w:sz w:val="24"/>
          <w:szCs w:val="24"/>
        </w:rPr>
        <w:t xml:space="preserve">. A koncepció végleges változatának elfogadása során a kialakított véleményeket az önkormányzat lehetőség szerint figyelembe veszi. </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BA2373">
      <w:pPr>
        <w:spacing w:after="0" w:line="240" w:lineRule="auto"/>
        <w:ind w:right="-131"/>
        <w:jc w:val="both"/>
        <w:rPr>
          <w:rFonts w:ascii="Times New Roman" w:hAnsi="Times New Roman" w:cs="Times New Roman"/>
          <w:b/>
          <w:bCs/>
          <w:sz w:val="24"/>
          <w:szCs w:val="24"/>
        </w:rPr>
      </w:pPr>
      <w:r w:rsidRPr="00217024">
        <w:rPr>
          <w:rFonts w:ascii="Times New Roman" w:hAnsi="Times New Roman" w:cs="Times New Roman"/>
          <w:b/>
          <w:bCs/>
          <w:sz w:val="24"/>
          <w:szCs w:val="24"/>
          <w:highlight w:val="yellow"/>
        </w:rPr>
        <w:t xml:space="preserve">A város számos olyan ellátást nyújt szociális, gyermekvédelmi és egészségügyi területen egyaránt, melyek nem kötelezően nyújtott ellátások. </w:t>
      </w:r>
      <w:r w:rsidR="00BA2373" w:rsidRPr="00217024">
        <w:rPr>
          <w:rFonts w:ascii="Times New Roman" w:hAnsi="Times New Roman" w:cs="Times New Roman"/>
          <w:b/>
          <w:bCs/>
          <w:sz w:val="24"/>
          <w:szCs w:val="24"/>
          <w:highlight w:val="yellow"/>
        </w:rPr>
        <w:t>az elmúlt évek komoly kihívások elé állítottak bennünket, mind a koronavírus világjárvány, mind az utóbbi év háborús veszélyhelyzete okozta következményekkel, így ilyen körülmények között</w:t>
      </w:r>
      <w:r w:rsidRPr="00217024">
        <w:rPr>
          <w:rFonts w:ascii="Times New Roman" w:hAnsi="Times New Roman" w:cs="Times New Roman"/>
          <w:b/>
          <w:bCs/>
          <w:sz w:val="24"/>
          <w:szCs w:val="24"/>
          <w:highlight w:val="yellow"/>
        </w:rPr>
        <w:t xml:space="preserve"> a szakmai színvonal fenntartása a cél.</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spacing w:after="0" w:line="240" w:lineRule="auto"/>
        <w:jc w:val="both"/>
        <w:rPr>
          <w:rFonts w:ascii="Times New Roman" w:hAnsi="Times New Roman" w:cs="Times New Roman"/>
          <w:b/>
          <w:bCs/>
          <w:sz w:val="24"/>
          <w:szCs w:val="24"/>
          <w:u w:val="single"/>
        </w:rPr>
      </w:pPr>
      <w:r w:rsidRPr="00217024">
        <w:rPr>
          <w:rFonts w:ascii="Times New Roman" w:hAnsi="Times New Roman" w:cs="Times New Roman"/>
          <w:b/>
          <w:bCs/>
          <w:sz w:val="24"/>
          <w:szCs w:val="24"/>
        </w:rPr>
        <w:t xml:space="preserve">2016. január 1. napjától a Tiszavasvári Szociális és Gyermekjóléti Szolgálat neve </w:t>
      </w:r>
      <w:proofErr w:type="spellStart"/>
      <w:r w:rsidRPr="00217024">
        <w:rPr>
          <w:rFonts w:ascii="Times New Roman" w:hAnsi="Times New Roman" w:cs="Times New Roman"/>
          <w:b/>
          <w:bCs/>
          <w:sz w:val="24"/>
          <w:szCs w:val="24"/>
          <w:u w:val="single"/>
        </w:rPr>
        <w:t>Kornisné</w:t>
      </w:r>
      <w:proofErr w:type="spellEnd"/>
      <w:r w:rsidRPr="00217024">
        <w:rPr>
          <w:rFonts w:ascii="Times New Roman" w:hAnsi="Times New Roman" w:cs="Times New Roman"/>
          <w:b/>
          <w:bCs/>
          <w:sz w:val="24"/>
          <w:szCs w:val="24"/>
          <w:u w:val="single"/>
        </w:rPr>
        <w:t xml:space="preserve"> </w:t>
      </w:r>
      <w:proofErr w:type="spellStart"/>
      <w:r w:rsidRPr="00217024">
        <w:rPr>
          <w:rFonts w:ascii="Times New Roman" w:hAnsi="Times New Roman" w:cs="Times New Roman"/>
          <w:b/>
          <w:bCs/>
          <w:sz w:val="24"/>
          <w:szCs w:val="24"/>
          <w:u w:val="single"/>
        </w:rPr>
        <w:t>Liptay</w:t>
      </w:r>
      <w:proofErr w:type="spellEnd"/>
      <w:r w:rsidRPr="00217024">
        <w:rPr>
          <w:rFonts w:ascii="Times New Roman" w:hAnsi="Times New Roman" w:cs="Times New Roman"/>
          <w:b/>
          <w:bCs/>
          <w:sz w:val="24"/>
          <w:szCs w:val="24"/>
          <w:u w:val="single"/>
        </w:rPr>
        <w:t xml:space="preserve"> Elza Szociális és Gyermekjóléti Központ.</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Önkormányzatunk bizonyos szolgáltatásait a korábbi kistérség több településére kiterjedően látja el (jelzőrendszeres házi segítségnyújtás, támogató szolgálat, házi segítségnyújtás). A bentlakásos ellátások - idősek, és fogyatékos személyek otthona- feladatellátást pedig országos ellátási kötelezettséggel, míg a család- és gyermekjóléti </w:t>
      </w:r>
      <w:r w:rsidRPr="00217024">
        <w:rPr>
          <w:rFonts w:ascii="Times New Roman" w:hAnsi="Times New Roman" w:cs="Times New Roman"/>
          <w:b/>
          <w:sz w:val="24"/>
          <w:szCs w:val="24"/>
        </w:rPr>
        <w:lastRenderedPageBreak/>
        <w:t>központ a j</w:t>
      </w:r>
      <w:r w:rsidR="005F4A3E" w:rsidRPr="00217024">
        <w:rPr>
          <w:rFonts w:ascii="Times New Roman" w:hAnsi="Times New Roman" w:cs="Times New Roman"/>
          <w:b/>
          <w:sz w:val="24"/>
          <w:szCs w:val="24"/>
        </w:rPr>
        <w:t>árás teljes területére kiterjed.</w:t>
      </w:r>
      <w:r w:rsidRPr="00217024">
        <w:rPr>
          <w:rFonts w:ascii="Times New Roman" w:hAnsi="Times New Roman" w:cs="Times New Roman"/>
          <w:b/>
          <w:sz w:val="24"/>
          <w:szCs w:val="24"/>
        </w:rPr>
        <w:t xml:space="preserve"> A nappali ellátás és a család- és gyermekjóléti szolgálat és a szociális étkeztetés a város területére terjedően nyújt szolgáltatást.</w:t>
      </w:r>
    </w:p>
    <w:p w:rsidR="002937CF" w:rsidRPr="00217024" w:rsidRDefault="002937CF" w:rsidP="002937CF">
      <w:pPr>
        <w:autoSpaceDE w:val="0"/>
        <w:autoSpaceDN w:val="0"/>
        <w:adjustRightInd w:val="0"/>
        <w:spacing w:after="0" w:line="240" w:lineRule="auto"/>
        <w:jc w:val="both"/>
        <w:rPr>
          <w:rFonts w:ascii="Times New Roman" w:hAnsi="Times New Roman" w:cs="Times New Roman"/>
          <w:b/>
          <w:strike/>
          <w:sz w:val="24"/>
          <w:szCs w:val="24"/>
        </w:rPr>
      </w:pPr>
      <w:r w:rsidRPr="00217024">
        <w:rPr>
          <w:rFonts w:ascii="Times New Roman" w:hAnsi="Times New Roman" w:cs="Times New Roman"/>
          <w:b/>
          <w:sz w:val="24"/>
          <w:szCs w:val="24"/>
        </w:rPr>
        <w:t>Más ellátások nonprofit nem állami fenntartókon keresztül valósulnak meg feladat-ellátási szerződéssel.</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Ezen kívül </w:t>
      </w:r>
      <w:r w:rsidR="006D012D" w:rsidRPr="00217024">
        <w:rPr>
          <w:rFonts w:ascii="Times New Roman" w:hAnsi="Times New Roman" w:cs="Times New Roman"/>
          <w:sz w:val="24"/>
          <w:szCs w:val="24"/>
        </w:rPr>
        <w:t>több</w:t>
      </w:r>
      <w:r w:rsidRPr="00217024">
        <w:rPr>
          <w:rFonts w:ascii="Times New Roman" w:hAnsi="Times New Roman" w:cs="Times New Roman"/>
          <w:sz w:val="24"/>
          <w:szCs w:val="24"/>
        </w:rPr>
        <w:t xml:space="preserve"> nem állami fenntartású szolgáltató, ill. intézmény található még Tiszavasvári illetékességi területén, ill. számos más, akár Nyíregyházi székhelyű intézmény ellátási területe terjed ki Tiszavasvári területére is. A szociális koncepció azonban </w:t>
      </w:r>
      <w:r w:rsidR="005F4A3E" w:rsidRPr="00217024">
        <w:rPr>
          <w:rFonts w:ascii="Times New Roman" w:hAnsi="Times New Roman" w:cs="Times New Roman"/>
          <w:sz w:val="24"/>
          <w:szCs w:val="24"/>
        </w:rPr>
        <w:t xml:space="preserve">elsősorban a </w:t>
      </w:r>
      <w:r w:rsidRPr="00217024">
        <w:rPr>
          <w:rFonts w:ascii="Times New Roman" w:hAnsi="Times New Roman" w:cs="Times New Roman"/>
          <w:sz w:val="24"/>
          <w:szCs w:val="24"/>
        </w:rPr>
        <w:t>fenntartó által</w:t>
      </w:r>
      <w:r w:rsidR="005F4A3E" w:rsidRPr="00217024">
        <w:rPr>
          <w:rFonts w:ascii="Times New Roman" w:hAnsi="Times New Roman" w:cs="Times New Roman"/>
          <w:sz w:val="24"/>
          <w:szCs w:val="24"/>
        </w:rPr>
        <w:t>i</w:t>
      </w:r>
      <w:r w:rsidRPr="00217024">
        <w:rPr>
          <w:rFonts w:ascii="Times New Roman" w:hAnsi="Times New Roman" w:cs="Times New Roman"/>
          <w:sz w:val="24"/>
          <w:szCs w:val="24"/>
        </w:rPr>
        <w:t>, ill. az ellátási szerződéssel biztosított szolgáltatásokat mutatja be.</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pStyle w:val="Szvegtrzs2"/>
        <w:spacing w:line="240" w:lineRule="auto"/>
      </w:pPr>
      <w:r w:rsidRPr="00217024">
        <w:t xml:space="preserve">Minden koncepcionális feladat meghatározás esetén alapvető módszertani problémaként jelenik meg a koncepció behatároltsága. Szociális szolgáltatások tervezését alapvetően két tényező befolyásolja, a jogszabályok és az ellátotti igények. Meghatározó tényező, hogy a jogszabály mely ellátásokat írja elő kötelező önkormányzati feladatellátásként. </w:t>
      </w:r>
    </w:p>
    <w:p w:rsidR="002937CF" w:rsidRPr="00217024" w:rsidRDefault="002937CF" w:rsidP="002937CF">
      <w:pPr>
        <w:pStyle w:val="Szvegtrzs2"/>
        <w:spacing w:line="240" w:lineRule="auto"/>
      </w:pPr>
    </w:p>
    <w:p w:rsidR="002937CF" w:rsidRPr="00217024" w:rsidRDefault="002937CF" w:rsidP="002937CF">
      <w:pPr>
        <w:pStyle w:val="Szvegtrzs2"/>
        <w:spacing w:line="240" w:lineRule="auto"/>
      </w:pPr>
      <w:r w:rsidRPr="00217024">
        <w:t xml:space="preserve">Attól például, hogy a támogató szolgáltatás, jelzőrendszeres házi segítségnyújtás iránt egyaránt nagy az igény a településünkön 2009.01.01. napjától, a jelzőrendszeres házi segítségnyújtás 2010.01.01. napjától nem kötelező ellátás. </w:t>
      </w:r>
    </w:p>
    <w:p w:rsidR="002937CF" w:rsidRPr="00217024" w:rsidRDefault="002937CF" w:rsidP="002937CF">
      <w:pPr>
        <w:pStyle w:val="Szvegtrzs2"/>
        <w:spacing w:line="240" w:lineRule="auto"/>
      </w:pPr>
      <w:r w:rsidRPr="00217024">
        <w:t>A koncepció a kötelező és nem kötelező önkormányzati feladatellátások körébe tartozó ellátásokat mutatja be. A szolgáltatástervezési koncepció elkészítésénél a város intézményi, szolgáltatási adatai, a KSH vonatkozó adatai, a hatályos jogszabályok szolgáltak alapul.</w:t>
      </w:r>
    </w:p>
    <w:p w:rsidR="002937CF" w:rsidRPr="00217024" w:rsidRDefault="002937CF" w:rsidP="002937CF">
      <w:pPr>
        <w:pStyle w:val="Szvegtrzs2"/>
        <w:spacing w:line="240" w:lineRule="auto"/>
      </w:pPr>
    </w:p>
    <w:p w:rsidR="002937CF" w:rsidRPr="00217024" w:rsidRDefault="002937CF" w:rsidP="002937CF">
      <w:pPr>
        <w:pStyle w:val="Cmsor1"/>
        <w:autoSpaceDE/>
        <w:adjustRightInd/>
        <w:spacing w:line="240" w:lineRule="auto"/>
        <w:rPr>
          <w:sz w:val="24"/>
        </w:rPr>
      </w:pPr>
      <w:r w:rsidRPr="00217024">
        <w:rPr>
          <w:sz w:val="24"/>
        </w:rPr>
        <w:t>II. Az ellátási kötelezettségekről</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highlight w:val="lightGray"/>
        </w:rPr>
        <w:t>Az Szt. 86. §</w:t>
      </w:r>
      <w:proofErr w:type="spellStart"/>
      <w:r w:rsidRPr="00217024">
        <w:rPr>
          <w:rFonts w:ascii="Times New Roman" w:hAnsi="Times New Roman" w:cs="Times New Roman"/>
          <w:sz w:val="24"/>
          <w:szCs w:val="24"/>
          <w:highlight w:val="lightGray"/>
        </w:rPr>
        <w:t>-</w:t>
      </w:r>
      <w:proofErr w:type="gramStart"/>
      <w:r w:rsidRPr="00217024">
        <w:rPr>
          <w:rFonts w:ascii="Times New Roman" w:hAnsi="Times New Roman" w:cs="Times New Roman"/>
          <w:sz w:val="24"/>
          <w:szCs w:val="24"/>
          <w:highlight w:val="lightGray"/>
        </w:rPr>
        <w:t>a</w:t>
      </w:r>
      <w:proofErr w:type="spellEnd"/>
      <w:proofErr w:type="gramEnd"/>
      <w:r w:rsidRPr="00217024">
        <w:rPr>
          <w:rFonts w:ascii="Times New Roman" w:hAnsi="Times New Roman" w:cs="Times New Roman"/>
          <w:sz w:val="24"/>
          <w:szCs w:val="24"/>
          <w:highlight w:val="lightGray"/>
        </w:rPr>
        <w:t xml:space="preserve"> alapján</w:t>
      </w:r>
      <w:r w:rsidRPr="00217024">
        <w:rPr>
          <w:rFonts w:ascii="Times New Roman" w:hAnsi="Times New Roman" w:cs="Times New Roman"/>
          <w:b/>
          <w:bCs/>
          <w:sz w:val="24"/>
          <w:szCs w:val="24"/>
          <w:highlight w:val="lightGray"/>
        </w:rPr>
        <w:t xml:space="preserve"> Tiszavasvári Város Ö</w:t>
      </w:r>
      <w:r w:rsidRPr="00217024">
        <w:rPr>
          <w:rFonts w:ascii="Times New Roman" w:hAnsi="Times New Roman" w:cs="Times New Roman"/>
          <w:b/>
          <w:sz w:val="24"/>
          <w:szCs w:val="24"/>
          <w:highlight w:val="lightGray"/>
        </w:rPr>
        <w:t>nkormányzata</w:t>
      </w:r>
      <w:r w:rsidRPr="00217024">
        <w:rPr>
          <w:rFonts w:ascii="Times New Roman" w:hAnsi="Times New Roman" w:cs="Times New Roman"/>
          <w:sz w:val="24"/>
          <w:szCs w:val="24"/>
          <w:highlight w:val="lightGray"/>
        </w:rPr>
        <w:t xml:space="preserve"> – 10.000 fő állandó lakosság szám felett- az </w:t>
      </w:r>
      <w:r w:rsidRPr="00217024">
        <w:rPr>
          <w:rFonts w:ascii="Times New Roman" w:hAnsi="Times New Roman" w:cs="Times New Roman"/>
          <w:b/>
          <w:sz w:val="24"/>
          <w:szCs w:val="24"/>
          <w:highlight w:val="lightGray"/>
        </w:rPr>
        <w:t>alábbi szociális alapszolgáltatásokat köteles biztosítani</w:t>
      </w:r>
      <w:r w:rsidRPr="00217024">
        <w:rPr>
          <w:rFonts w:ascii="Times New Roman" w:hAnsi="Times New Roman" w:cs="Times New Roman"/>
          <w:sz w:val="24"/>
          <w:szCs w:val="24"/>
          <w:highlight w:val="lightGray"/>
        </w:rPr>
        <w:t>:</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w:t>
      </w:r>
      <w:r w:rsidR="006D012D" w:rsidRPr="00217024">
        <w:rPr>
          <w:rFonts w:ascii="Times New Roman" w:hAnsi="Times New Roman" w:cs="Times New Roman"/>
          <w:sz w:val="24"/>
          <w:szCs w:val="24"/>
        </w:rPr>
        <w:t xml:space="preserve"> </w:t>
      </w:r>
      <w:r w:rsidRPr="00217024">
        <w:rPr>
          <w:rFonts w:ascii="Times New Roman" w:hAnsi="Times New Roman" w:cs="Times New Roman"/>
          <w:sz w:val="24"/>
          <w:szCs w:val="24"/>
        </w:rPr>
        <w:t>családsegítés,</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étkeztetés,</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a házi segítségnyújtás,</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család és gyermekjóléti szolgálat,</w:t>
      </w:r>
    </w:p>
    <w:p w:rsidR="002937CF" w:rsidRPr="00217024" w:rsidRDefault="002937CF" w:rsidP="002937CF">
      <w:pPr>
        <w:autoSpaceDE w:val="0"/>
        <w:autoSpaceDN w:val="0"/>
        <w:adjustRightInd w:val="0"/>
        <w:spacing w:after="0" w:line="240" w:lineRule="auto"/>
        <w:jc w:val="both"/>
        <w:rPr>
          <w:rFonts w:ascii="Times New Roman" w:hAnsi="Times New Roman" w:cs="Times New Roman"/>
          <w:strike/>
          <w:sz w:val="24"/>
          <w:szCs w:val="24"/>
        </w:rPr>
      </w:pPr>
      <w:r w:rsidRPr="00217024">
        <w:rPr>
          <w:rFonts w:ascii="Times New Roman" w:hAnsi="Times New Roman" w:cs="Times New Roman"/>
          <w:sz w:val="24"/>
          <w:szCs w:val="24"/>
        </w:rPr>
        <w:t>- család és gyermekjóléti központ,</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nappali ellátása (idősek, hajléktalanok, szenvedélybetegek, fogyatékos személyek)</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2009. január 1. napjától a támogató szolgáltatás és közösségi ellátás, 2010. január 1. napjától a jelzőrendszeres házi segítségnyújtás is kikerült a kötelező feladatellátás köréből.</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roofErr w:type="gramStart"/>
      <w:r w:rsidRPr="00217024">
        <w:rPr>
          <w:rFonts w:ascii="Times New Roman" w:hAnsi="Times New Roman" w:cs="Times New Roman"/>
          <w:sz w:val="24"/>
          <w:szCs w:val="24"/>
        </w:rPr>
        <w:t xml:space="preserve">Tiszavasvári Városban jelenleg a </w:t>
      </w:r>
      <w:proofErr w:type="spellStart"/>
      <w:r w:rsidRPr="00217024">
        <w:rPr>
          <w:rFonts w:ascii="Times New Roman" w:hAnsi="Times New Roman" w:cs="Times New Roman"/>
          <w:b/>
          <w:sz w:val="24"/>
          <w:szCs w:val="24"/>
          <w:u w:val="single"/>
        </w:rPr>
        <w:t>Kornisné</w:t>
      </w:r>
      <w:proofErr w:type="spellEnd"/>
      <w:r w:rsidRPr="00217024">
        <w:rPr>
          <w:rFonts w:ascii="Times New Roman" w:hAnsi="Times New Roman" w:cs="Times New Roman"/>
          <w:b/>
          <w:sz w:val="24"/>
          <w:szCs w:val="24"/>
          <w:u w:val="single"/>
        </w:rPr>
        <w:t xml:space="preserve"> </w:t>
      </w:r>
      <w:proofErr w:type="spellStart"/>
      <w:r w:rsidRPr="00217024">
        <w:rPr>
          <w:rFonts w:ascii="Times New Roman" w:hAnsi="Times New Roman" w:cs="Times New Roman"/>
          <w:b/>
          <w:sz w:val="24"/>
          <w:szCs w:val="24"/>
          <w:u w:val="single"/>
        </w:rPr>
        <w:t>Liptay</w:t>
      </w:r>
      <w:proofErr w:type="spellEnd"/>
      <w:r w:rsidRPr="00217024">
        <w:rPr>
          <w:rFonts w:ascii="Times New Roman" w:hAnsi="Times New Roman" w:cs="Times New Roman"/>
          <w:b/>
          <w:sz w:val="24"/>
          <w:szCs w:val="24"/>
          <w:u w:val="single"/>
        </w:rPr>
        <w:t xml:space="preserve"> Elza Szociális és Gyermekjóléti Központon</w:t>
      </w:r>
      <w:r w:rsidRPr="00217024">
        <w:rPr>
          <w:rFonts w:ascii="Times New Roman" w:hAnsi="Times New Roman" w:cs="Times New Roman"/>
          <w:sz w:val="24"/>
          <w:szCs w:val="24"/>
        </w:rPr>
        <w:t xml:space="preserve"> (a továbbiakban: </w:t>
      </w:r>
      <w:proofErr w:type="spellStart"/>
      <w:r w:rsidRPr="00217024">
        <w:rPr>
          <w:rFonts w:ascii="Times New Roman" w:hAnsi="Times New Roman" w:cs="Times New Roman"/>
          <w:b/>
          <w:sz w:val="24"/>
          <w:szCs w:val="24"/>
        </w:rPr>
        <w:t>Kornisné</w:t>
      </w:r>
      <w:proofErr w:type="spellEnd"/>
      <w:r w:rsidRPr="00217024">
        <w:rPr>
          <w:rFonts w:ascii="Times New Roman" w:hAnsi="Times New Roman" w:cs="Times New Roman"/>
          <w:b/>
          <w:sz w:val="24"/>
          <w:szCs w:val="24"/>
        </w:rPr>
        <w:t xml:space="preserve"> Központ</w:t>
      </w:r>
      <w:r w:rsidRPr="00217024">
        <w:rPr>
          <w:rFonts w:ascii="Times New Roman" w:hAnsi="Times New Roman" w:cs="Times New Roman"/>
          <w:sz w:val="24"/>
          <w:szCs w:val="24"/>
        </w:rPr>
        <w:t xml:space="preserve">, korábban: Tiszavasvári Szociális-, Gyermekjóléti és Egészségügyi Szolgáltató Központján, TISZEK) keresztül az alábbi ellátási formák működnek: </w:t>
      </w:r>
      <w:r w:rsidRPr="00217024">
        <w:rPr>
          <w:rFonts w:ascii="Times New Roman" w:hAnsi="Times New Roman" w:cs="Times New Roman"/>
          <w:b/>
          <w:sz w:val="24"/>
          <w:szCs w:val="24"/>
        </w:rPr>
        <w:t>étkeztetés, házi segítségnyújtás, a jelzőrendszeres házi segítségnyújtás, a család és gyermekjóléti szolgálat</w:t>
      </w:r>
      <w:r w:rsidRPr="00217024">
        <w:rPr>
          <w:rFonts w:ascii="Times New Roman" w:hAnsi="Times New Roman" w:cs="Times New Roman"/>
          <w:sz w:val="24"/>
          <w:szCs w:val="24"/>
        </w:rPr>
        <w:t xml:space="preserve">, </w:t>
      </w:r>
      <w:r w:rsidRPr="00217024">
        <w:rPr>
          <w:rFonts w:ascii="Times New Roman" w:hAnsi="Times New Roman" w:cs="Times New Roman"/>
          <w:b/>
          <w:sz w:val="24"/>
          <w:szCs w:val="24"/>
        </w:rPr>
        <w:t>család és gyermekjóléti központ, a támogató szolgálat, a nappali ellátás keretében az idősek klubja, idősek otthona, a fogyatékos</w:t>
      </w:r>
      <w:r w:rsidR="006D012D" w:rsidRPr="00217024">
        <w:rPr>
          <w:rFonts w:ascii="Times New Roman" w:hAnsi="Times New Roman" w:cs="Times New Roman"/>
          <w:b/>
          <w:sz w:val="24"/>
          <w:szCs w:val="24"/>
        </w:rPr>
        <w:t xml:space="preserve">ok otthona, </w:t>
      </w:r>
      <w:r w:rsidR="006D012D" w:rsidRPr="00217024">
        <w:rPr>
          <w:rFonts w:ascii="Times New Roman" w:hAnsi="Times New Roman" w:cs="Times New Roman"/>
          <w:b/>
          <w:sz w:val="24"/>
          <w:szCs w:val="24"/>
          <w:highlight w:val="yellow"/>
        </w:rPr>
        <w:t xml:space="preserve">tanyagondnoki ellátás </w:t>
      </w:r>
      <w:proofErr w:type="spellStart"/>
      <w:r w:rsidR="006D012D" w:rsidRPr="00217024">
        <w:rPr>
          <w:rFonts w:ascii="Times New Roman" w:hAnsi="Times New Roman" w:cs="Times New Roman"/>
          <w:b/>
          <w:sz w:val="24"/>
          <w:szCs w:val="24"/>
          <w:highlight w:val="yellow"/>
        </w:rPr>
        <w:t>Józsefháza</w:t>
      </w:r>
      <w:proofErr w:type="spellEnd"/>
      <w:r w:rsidR="006D012D" w:rsidRPr="00217024">
        <w:rPr>
          <w:rFonts w:ascii="Times New Roman" w:hAnsi="Times New Roman" w:cs="Times New Roman"/>
          <w:b/>
          <w:sz w:val="24"/>
          <w:szCs w:val="24"/>
          <w:highlight w:val="yellow"/>
        </w:rPr>
        <w:t xml:space="preserve"> településrészre kiterjedően.</w:t>
      </w:r>
      <w:proofErr w:type="gramEnd"/>
      <w:r w:rsidR="006D012D" w:rsidRPr="00217024">
        <w:rPr>
          <w:rFonts w:ascii="Times New Roman" w:hAnsi="Times New Roman" w:cs="Times New Roman"/>
          <w:b/>
          <w:sz w:val="24"/>
          <w:szCs w:val="24"/>
        </w:rPr>
        <w:t xml:space="preserve"> </w:t>
      </w:r>
    </w:p>
    <w:p w:rsidR="002937CF" w:rsidRPr="00217024" w:rsidRDefault="002937CF" w:rsidP="002937CF">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Nem kötelező ellátásként biztosított: az </w:t>
      </w:r>
      <w:r w:rsidRPr="00217024">
        <w:rPr>
          <w:rFonts w:ascii="Times New Roman" w:hAnsi="Times New Roman" w:cs="Times New Roman"/>
          <w:b/>
          <w:sz w:val="24"/>
          <w:szCs w:val="24"/>
        </w:rPr>
        <w:t>idősek otthona, a fogyatékosok otthona, támogató szolgálat, jelzőr</w:t>
      </w:r>
      <w:r w:rsidR="006D012D" w:rsidRPr="00217024">
        <w:rPr>
          <w:rFonts w:ascii="Times New Roman" w:hAnsi="Times New Roman" w:cs="Times New Roman"/>
          <w:b/>
          <w:sz w:val="24"/>
          <w:szCs w:val="24"/>
        </w:rPr>
        <w:t xml:space="preserve">endszeres házi segítségnyújtás, </w:t>
      </w:r>
      <w:r w:rsidR="006D012D" w:rsidRPr="00217024">
        <w:rPr>
          <w:rFonts w:ascii="Times New Roman" w:hAnsi="Times New Roman" w:cs="Times New Roman"/>
          <w:b/>
          <w:sz w:val="24"/>
          <w:szCs w:val="24"/>
          <w:highlight w:val="yellow"/>
        </w:rPr>
        <w:t>tanyagondnoki ellátás.</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 gyermekvédelmi ellátórendszeren belül működik a </w:t>
      </w:r>
      <w:r w:rsidRPr="00217024">
        <w:rPr>
          <w:rFonts w:ascii="Times New Roman" w:hAnsi="Times New Roman" w:cs="Times New Roman"/>
          <w:b/>
          <w:sz w:val="24"/>
          <w:szCs w:val="24"/>
        </w:rPr>
        <w:t xml:space="preserve">gyermekjóléti szolgáltatás - Család- és Gyermekjóléti Szolgálat, Család és Gyermekjóléti Központ. Tiszavasvári Város Önkormányzata Képviselő-testülete a </w:t>
      </w:r>
      <w:r w:rsidRPr="00217024">
        <w:rPr>
          <w:rFonts w:ascii="Times New Roman" w:hAnsi="Times New Roman" w:cs="Times New Roman"/>
          <w:b/>
          <w:sz w:val="24"/>
          <w:szCs w:val="24"/>
          <w:u w:val="single"/>
        </w:rPr>
        <w:t>családok átmeneti otthona</w:t>
      </w:r>
      <w:r w:rsidRPr="00217024">
        <w:rPr>
          <w:rFonts w:ascii="Times New Roman" w:hAnsi="Times New Roman" w:cs="Times New Roman"/>
          <w:b/>
          <w:sz w:val="24"/>
          <w:szCs w:val="24"/>
        </w:rPr>
        <w:t xml:space="preserve"> 2016. december 20. napjával történő feltételes megszüntetéséről döntött.</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lastRenderedPageBreak/>
        <w:t>A feladatellátás biztosítása ellátási szerződés útján történik, mely alapján a Magyar Vöröskereszt Szabolcs-Szatmár- Bereg Megyei Szervezete</w:t>
      </w:r>
      <w:r w:rsidRPr="00217024">
        <w:rPr>
          <w:rFonts w:ascii="Times New Roman" w:hAnsi="Times New Roman" w:cs="Times New Roman"/>
          <w:sz w:val="24"/>
          <w:szCs w:val="24"/>
        </w:rPr>
        <w:t xml:space="preserve"> fenntartásában lévő </w:t>
      </w:r>
      <w:r w:rsidRPr="00217024">
        <w:rPr>
          <w:rFonts w:ascii="Times New Roman" w:hAnsi="Times New Roman" w:cs="Times New Roman"/>
          <w:b/>
          <w:sz w:val="24"/>
          <w:szCs w:val="24"/>
        </w:rPr>
        <w:t>Magyar Vöröskereszt Szabolcs- Szatmár- Bereg Megyei Szervezete NYITOTT- Ház Anya- Gyermek Segítőotthona</w:t>
      </w:r>
      <w:r w:rsidRPr="00217024">
        <w:rPr>
          <w:rFonts w:ascii="Times New Roman" w:hAnsi="Times New Roman" w:cs="Times New Roman"/>
          <w:sz w:val="24"/>
          <w:szCs w:val="24"/>
        </w:rPr>
        <w:t xml:space="preserve"> végez. A feladatellátásért az önkormányzat </w:t>
      </w:r>
      <w:r w:rsidRPr="00217024">
        <w:rPr>
          <w:rFonts w:ascii="Times New Roman" w:hAnsi="Times New Roman" w:cs="Times New Roman"/>
          <w:b/>
          <w:sz w:val="24"/>
          <w:szCs w:val="24"/>
        </w:rPr>
        <w:t>szolgáltatási díjat fizet</w:t>
      </w:r>
      <w:r w:rsidRPr="00217024">
        <w:rPr>
          <w:rFonts w:ascii="Times New Roman" w:hAnsi="Times New Roman" w:cs="Times New Roman"/>
          <w:sz w:val="24"/>
          <w:szCs w:val="24"/>
        </w:rPr>
        <w:t xml:space="preserve">, mely </w:t>
      </w:r>
      <w:r w:rsidRPr="00217024">
        <w:rPr>
          <w:rFonts w:ascii="Times New Roman" w:hAnsi="Times New Roman" w:cs="Times New Roman"/>
          <w:b/>
          <w:sz w:val="24"/>
          <w:szCs w:val="24"/>
        </w:rPr>
        <w:t xml:space="preserve">a félévente megállapított intézményi térítési díj </w:t>
      </w:r>
      <w:r w:rsidRPr="00217024">
        <w:rPr>
          <w:rFonts w:ascii="Times New Roman" w:hAnsi="Times New Roman" w:cs="Times New Roman"/>
          <w:sz w:val="24"/>
          <w:szCs w:val="24"/>
        </w:rPr>
        <w:t xml:space="preserve">(az egy ellátottra kivetített teljes önköltség) és az </w:t>
      </w:r>
      <w:r w:rsidRPr="00217024">
        <w:rPr>
          <w:rFonts w:ascii="Times New Roman" w:hAnsi="Times New Roman" w:cs="Times New Roman"/>
          <w:b/>
          <w:sz w:val="24"/>
          <w:szCs w:val="24"/>
        </w:rPr>
        <w:t>éves normatív állami hozzájárulás közötti különbség,</w:t>
      </w:r>
      <w:r w:rsidRPr="00217024">
        <w:rPr>
          <w:rFonts w:ascii="Times New Roman" w:hAnsi="Times New Roman" w:cs="Times New Roman"/>
          <w:sz w:val="24"/>
          <w:szCs w:val="24"/>
        </w:rPr>
        <w:t xml:space="preserve"> azaz az önkormányzat a </w:t>
      </w:r>
      <w:r w:rsidRPr="00217024">
        <w:rPr>
          <w:rFonts w:ascii="Times New Roman" w:hAnsi="Times New Roman" w:cs="Times New Roman"/>
          <w:b/>
          <w:sz w:val="24"/>
          <w:szCs w:val="24"/>
        </w:rPr>
        <w:t>szolgáltatási díjat a gondozásban eltöltött időszakkal arányosan havonta, utólag megtéríti.</w:t>
      </w:r>
      <w:r w:rsidR="006D012D" w:rsidRPr="00217024">
        <w:rPr>
          <w:rFonts w:ascii="Times New Roman" w:hAnsi="Times New Roman" w:cs="Times New Roman"/>
          <w:b/>
          <w:sz w:val="24"/>
          <w:szCs w:val="24"/>
        </w:rPr>
        <w:t xml:space="preserve"> </w:t>
      </w:r>
      <w:r w:rsidR="006D012D" w:rsidRPr="00217024">
        <w:rPr>
          <w:rFonts w:ascii="Times New Roman" w:hAnsi="Times New Roman" w:cs="Times New Roman"/>
          <w:b/>
          <w:sz w:val="24"/>
          <w:szCs w:val="24"/>
          <w:highlight w:val="yellow"/>
        </w:rPr>
        <w:t>A feladatról évente beszámoló készül a képviselő-testület elé.</w:t>
      </w:r>
    </w:p>
    <w:p w:rsidR="002937CF" w:rsidRPr="00217024" w:rsidRDefault="002937CF" w:rsidP="002937CF">
      <w:pPr>
        <w:autoSpaceDE w:val="0"/>
        <w:autoSpaceDN w:val="0"/>
        <w:adjustRightInd w:val="0"/>
        <w:spacing w:after="0" w:line="240" w:lineRule="auto"/>
        <w:jc w:val="both"/>
        <w:rPr>
          <w:rFonts w:ascii="Times New Roman" w:hAnsi="Times New Roman" w:cs="Times New Roman"/>
          <w:b/>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Az Önkormányzat fenntartásában lévő </w:t>
      </w:r>
      <w:r w:rsidRPr="00217024">
        <w:rPr>
          <w:rFonts w:ascii="Times New Roman" w:hAnsi="Times New Roman" w:cs="Times New Roman"/>
          <w:b/>
          <w:sz w:val="24"/>
          <w:szCs w:val="24"/>
          <w:u w:val="single"/>
        </w:rPr>
        <w:t>Tiszavasvári Bölcsőde</w:t>
      </w:r>
      <w:r w:rsidRPr="00217024">
        <w:rPr>
          <w:rFonts w:ascii="Times New Roman" w:hAnsi="Times New Roman" w:cs="Times New Roman"/>
          <w:sz w:val="24"/>
          <w:szCs w:val="24"/>
        </w:rPr>
        <w:t xml:space="preserve"> önálló intézményként biztosítja a</w:t>
      </w:r>
      <w:r w:rsidRPr="00217024">
        <w:rPr>
          <w:rFonts w:ascii="Times New Roman" w:hAnsi="Times New Roman" w:cs="Times New Roman"/>
          <w:b/>
          <w:sz w:val="24"/>
          <w:szCs w:val="24"/>
        </w:rPr>
        <w:t xml:space="preserve"> gyermekek napközbeni ellátását.</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 xml:space="preserve">Nem kötelező feladatellátásként a </w:t>
      </w:r>
      <w:proofErr w:type="spellStart"/>
      <w:r w:rsidRPr="006748E6">
        <w:rPr>
          <w:rFonts w:ascii="Times New Roman" w:hAnsi="Times New Roman" w:cs="Times New Roman"/>
          <w:b/>
          <w:i/>
          <w:sz w:val="24"/>
          <w:szCs w:val="24"/>
          <w:u w:val="single"/>
        </w:rPr>
        <w:t>Tiszamenti</w:t>
      </w:r>
      <w:proofErr w:type="spellEnd"/>
      <w:r w:rsidRPr="006748E6">
        <w:rPr>
          <w:rFonts w:ascii="Times New Roman" w:hAnsi="Times New Roman" w:cs="Times New Roman"/>
          <w:b/>
          <w:i/>
          <w:sz w:val="24"/>
          <w:szCs w:val="24"/>
          <w:u w:val="single"/>
        </w:rPr>
        <w:t xml:space="preserve"> Emberek Lelki Segítő Egyesülete (rövidített nevén: TELSE)</w:t>
      </w:r>
      <w:r w:rsidRPr="006748E6">
        <w:rPr>
          <w:rFonts w:ascii="Times New Roman" w:hAnsi="Times New Roman" w:cs="Times New Roman"/>
          <w:sz w:val="24"/>
          <w:szCs w:val="24"/>
        </w:rPr>
        <w:t xml:space="preserve"> fenntartásában működött 2011-ig a „Fordulópont” </w:t>
      </w:r>
      <w:proofErr w:type="spellStart"/>
      <w:r w:rsidRPr="006748E6">
        <w:rPr>
          <w:rFonts w:ascii="Times New Roman" w:hAnsi="Times New Roman" w:cs="Times New Roman"/>
          <w:sz w:val="24"/>
          <w:szCs w:val="24"/>
        </w:rPr>
        <w:t>Pszichoszociális</w:t>
      </w:r>
      <w:proofErr w:type="spellEnd"/>
      <w:r w:rsidRPr="006748E6">
        <w:rPr>
          <w:rFonts w:ascii="Times New Roman" w:hAnsi="Times New Roman" w:cs="Times New Roman"/>
          <w:sz w:val="24"/>
          <w:szCs w:val="24"/>
        </w:rPr>
        <w:t xml:space="preserve"> Szolgálat, mint szolgáltató útján - ellátási szerződéssel - a </w:t>
      </w:r>
      <w:r w:rsidRPr="006748E6">
        <w:rPr>
          <w:rFonts w:ascii="Times New Roman" w:hAnsi="Times New Roman" w:cs="Times New Roman"/>
          <w:b/>
          <w:sz w:val="24"/>
          <w:szCs w:val="24"/>
        </w:rPr>
        <w:t>szenvedélybetegek közösségi ellátása</w:t>
      </w:r>
      <w:r w:rsidRPr="006748E6">
        <w:rPr>
          <w:rFonts w:ascii="Times New Roman" w:hAnsi="Times New Roman" w:cs="Times New Roman"/>
          <w:sz w:val="24"/>
          <w:szCs w:val="24"/>
        </w:rPr>
        <w:t xml:space="preserve">. </w:t>
      </w:r>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 xml:space="preserve">Szintén a TELSE fenntartásában, a „Kapocs” Szenvedélybetegek Nappali Intézmény keretein belül működött 2007. december 29. napjától 2011-ig - ellátási szerződés keretében - kötelező önkormányzati feladatként a </w:t>
      </w:r>
      <w:r w:rsidRPr="006748E6">
        <w:rPr>
          <w:rFonts w:ascii="Times New Roman" w:hAnsi="Times New Roman" w:cs="Times New Roman"/>
          <w:b/>
          <w:sz w:val="24"/>
          <w:szCs w:val="24"/>
        </w:rPr>
        <w:t>szenvedélybeteg nappali ellátása</w:t>
      </w:r>
      <w:r w:rsidRPr="006748E6">
        <w:rPr>
          <w:rFonts w:ascii="Times New Roman" w:hAnsi="Times New Roman" w:cs="Times New Roman"/>
          <w:sz w:val="24"/>
          <w:szCs w:val="24"/>
        </w:rPr>
        <w:t xml:space="preserve">, míg a </w:t>
      </w:r>
      <w:r w:rsidRPr="006748E6">
        <w:rPr>
          <w:rFonts w:ascii="Times New Roman" w:hAnsi="Times New Roman" w:cs="Times New Roman"/>
          <w:b/>
          <w:sz w:val="24"/>
          <w:szCs w:val="24"/>
        </w:rPr>
        <w:t>fogyatékos személyek nappali ellátását</w:t>
      </w:r>
      <w:r w:rsidRPr="006748E6">
        <w:rPr>
          <w:rFonts w:ascii="Times New Roman" w:hAnsi="Times New Roman" w:cs="Times New Roman"/>
          <w:sz w:val="24"/>
          <w:szCs w:val="24"/>
        </w:rPr>
        <w:t xml:space="preserve"> a „Szivárvány” Fogyatékos Személyek Nappali Intézménye látta el</w:t>
      </w:r>
      <w:proofErr w:type="gramStart"/>
      <w:r w:rsidRPr="006748E6">
        <w:rPr>
          <w:rFonts w:ascii="Times New Roman" w:hAnsi="Times New Roman" w:cs="Times New Roman"/>
          <w:sz w:val="24"/>
          <w:szCs w:val="24"/>
        </w:rPr>
        <w:t>..</w:t>
      </w:r>
      <w:proofErr w:type="gramEnd"/>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6748E6" w:rsidRDefault="002937CF" w:rsidP="002937CF">
      <w:pPr>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 xml:space="preserve">2011-ben a „Szivárvány” Fogyatékos Személyek Nappali Intézménye, (székhely: Tiszavasvári, Vasvári Pál u. 87. sz.), valamint a „Kapocs” Szenvedélybetegek Nappali Intézete (székhely: Tiszavasvári Vasvári Pál u. 55. sz.) intézményekből a fenntartó egy intézményt hozott létre </w:t>
      </w:r>
      <w:proofErr w:type="spellStart"/>
      <w:r w:rsidRPr="006748E6">
        <w:rPr>
          <w:rFonts w:ascii="Times New Roman" w:hAnsi="Times New Roman" w:cs="Times New Roman"/>
          <w:b/>
          <w:sz w:val="24"/>
          <w:szCs w:val="24"/>
        </w:rPr>
        <w:t>TELSE-Szociális</w:t>
      </w:r>
      <w:proofErr w:type="spellEnd"/>
      <w:r w:rsidRPr="006748E6">
        <w:rPr>
          <w:rFonts w:ascii="Times New Roman" w:hAnsi="Times New Roman" w:cs="Times New Roman"/>
          <w:b/>
          <w:sz w:val="24"/>
          <w:szCs w:val="24"/>
        </w:rPr>
        <w:t xml:space="preserve"> Szolgáltató elnevezéssel.</w:t>
      </w:r>
      <w:r w:rsidRPr="006748E6">
        <w:rPr>
          <w:rFonts w:ascii="Times New Roman" w:hAnsi="Times New Roman" w:cs="Times New Roman"/>
          <w:sz w:val="24"/>
          <w:szCs w:val="24"/>
        </w:rPr>
        <w:t xml:space="preserve"> Ennek székhelyén, a Vasvári Pál u. 55. sz. alatt működik a „Fordulópont” </w:t>
      </w:r>
      <w:proofErr w:type="spellStart"/>
      <w:r w:rsidRPr="006748E6">
        <w:rPr>
          <w:rFonts w:ascii="Times New Roman" w:hAnsi="Times New Roman" w:cs="Times New Roman"/>
          <w:sz w:val="24"/>
          <w:szCs w:val="24"/>
        </w:rPr>
        <w:t>Pszichoszociális</w:t>
      </w:r>
      <w:proofErr w:type="spellEnd"/>
      <w:r w:rsidRPr="006748E6">
        <w:rPr>
          <w:rFonts w:ascii="Times New Roman" w:hAnsi="Times New Roman" w:cs="Times New Roman"/>
          <w:sz w:val="24"/>
          <w:szCs w:val="24"/>
        </w:rPr>
        <w:t xml:space="preserve"> Szolgálat is, melyet mivel a szolgáltatás nyújtásának helye azonos a nappali ellátásokkal, a fenntartó integrált a központi intézménybe. </w:t>
      </w:r>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6748E6" w:rsidRDefault="002937CF" w:rsidP="002937CF">
      <w:pPr>
        <w:tabs>
          <w:tab w:val="left" w:pos="900"/>
        </w:tabs>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2009.(05.) évtől a TELSE „szociális foglalkoztatás- termelő tevékenységek végzése, védett környezetben, de munkahelyi körülmények megteremtésével” szociális intézményi ellátást is biztosít. A szociális foglalkoztatás keretében a munkakészségek, valamint testi és szellemi képességeinek munkavégzéssel történő megőrzése, fejlesztése, illetve munkafolyamatok betanítása, az önálló munkavégző képesség kialakítása, helyreállítása, fejlesztése történik.</w:t>
      </w:r>
    </w:p>
    <w:p w:rsidR="002937CF" w:rsidRPr="006748E6" w:rsidRDefault="002937CF" w:rsidP="002937CF">
      <w:pPr>
        <w:tabs>
          <w:tab w:val="left" w:pos="900"/>
        </w:tabs>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Az intézmény a szociális foglalkoztatás keretében munka- rehabilitációs valamint fejlesztő-felkészítő foglakoztatást egyaránt megvalósít.</w:t>
      </w:r>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6748E6" w:rsidRDefault="002937CF" w:rsidP="002937CF">
      <w:pPr>
        <w:tabs>
          <w:tab w:val="left" w:pos="900"/>
        </w:tabs>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 xml:space="preserve">2015. áprilistól </w:t>
      </w:r>
      <w:proofErr w:type="spellStart"/>
      <w:r w:rsidRPr="006748E6">
        <w:rPr>
          <w:rFonts w:ascii="Times New Roman" w:hAnsi="Times New Roman" w:cs="Times New Roman"/>
          <w:sz w:val="24"/>
          <w:szCs w:val="24"/>
        </w:rPr>
        <w:t>Telse</w:t>
      </w:r>
      <w:proofErr w:type="spellEnd"/>
      <w:r w:rsidRPr="006748E6">
        <w:rPr>
          <w:rFonts w:ascii="Times New Roman" w:hAnsi="Times New Roman" w:cs="Times New Roman"/>
          <w:sz w:val="24"/>
          <w:szCs w:val="24"/>
        </w:rPr>
        <w:t xml:space="preserve"> Támogatott Lakhatás „Lehetőségek Háza” néven támogatott lakhatási szolgáltatást nyújt 10 fő számára (8 fő fogyatékos személy, 1 fő pszichiátriai beteg és 1 fő szenvedélybeteg)</w:t>
      </w:r>
    </w:p>
    <w:p w:rsidR="002937CF" w:rsidRPr="006748E6"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6748E6">
        <w:rPr>
          <w:rFonts w:ascii="Times New Roman" w:hAnsi="Times New Roman" w:cs="Times New Roman"/>
          <w:sz w:val="24"/>
          <w:szCs w:val="24"/>
        </w:rPr>
        <w:t>2017. áprilistól „Harmónia Házzal” 12 fővel bővíti az igénybevevők számát. Összesen 21 fő fogyatékkal élő személy és 1 fő szenvedélybeteg számára.</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Cs/>
          <w:iCs/>
          <w:sz w:val="24"/>
          <w:szCs w:val="24"/>
        </w:rPr>
        <w:t xml:space="preserve">A város szociális ellátórendszere a jelenleg hatályos jogszabályi előírások szerint teljes mértékben biztosítani tudja az ellátási kötelezettségeit. </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numPr>
          <w:ilvl w:val="12"/>
          <w:numId w:val="0"/>
        </w:num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highlight w:val="lightGray"/>
        </w:rPr>
        <w:t>Összefoglalva az Szt. 86. §</w:t>
      </w:r>
      <w:proofErr w:type="spellStart"/>
      <w:r w:rsidRPr="00217024">
        <w:rPr>
          <w:rFonts w:ascii="Times New Roman" w:hAnsi="Times New Roman" w:cs="Times New Roman"/>
          <w:b/>
          <w:sz w:val="24"/>
          <w:szCs w:val="24"/>
          <w:highlight w:val="lightGray"/>
        </w:rPr>
        <w:t>-</w:t>
      </w:r>
      <w:proofErr w:type="gramStart"/>
      <w:r w:rsidRPr="00217024">
        <w:rPr>
          <w:rFonts w:ascii="Times New Roman" w:hAnsi="Times New Roman" w:cs="Times New Roman"/>
          <w:b/>
          <w:sz w:val="24"/>
          <w:szCs w:val="24"/>
          <w:highlight w:val="lightGray"/>
        </w:rPr>
        <w:t>a</w:t>
      </w:r>
      <w:proofErr w:type="spellEnd"/>
      <w:proofErr w:type="gramEnd"/>
      <w:r w:rsidRPr="00217024">
        <w:rPr>
          <w:rFonts w:ascii="Times New Roman" w:hAnsi="Times New Roman" w:cs="Times New Roman"/>
          <w:b/>
          <w:sz w:val="24"/>
          <w:szCs w:val="24"/>
          <w:highlight w:val="lightGray"/>
        </w:rPr>
        <w:t xml:space="preserve"> és a Gyvt. értelmében városunkban az alábbi alap- és szakosított ellátásokat biztosítjuk:</w:t>
      </w:r>
    </w:p>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01"/>
        <w:gridCol w:w="4679"/>
      </w:tblGrid>
      <w:tr w:rsidR="002937CF" w:rsidRPr="00217024" w:rsidTr="002937CF">
        <w:tc>
          <w:tcPr>
            <w:tcW w:w="4501"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lastRenderedPageBreak/>
              <w:t>Az 1993. évi III. tv. (Szt.) szerint</w:t>
            </w:r>
          </w:p>
        </w:tc>
        <w:tc>
          <w:tcPr>
            <w:tcW w:w="4679"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Az 1997. évi XXXI. tv. (Gyvt.) szerint</w:t>
            </w:r>
          </w:p>
        </w:tc>
      </w:tr>
      <w:tr w:rsidR="002937CF" w:rsidRPr="00217024" w:rsidTr="002937CF">
        <w:tc>
          <w:tcPr>
            <w:tcW w:w="9180" w:type="dxa"/>
            <w:gridSpan w:val="2"/>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center"/>
              <w:rPr>
                <w:rFonts w:ascii="Times New Roman" w:hAnsi="Times New Roman" w:cs="Times New Roman"/>
                <w:b/>
                <w:i/>
                <w:sz w:val="24"/>
                <w:szCs w:val="24"/>
              </w:rPr>
            </w:pPr>
            <w:r w:rsidRPr="00217024">
              <w:rPr>
                <w:rFonts w:ascii="Times New Roman" w:hAnsi="Times New Roman" w:cs="Times New Roman"/>
                <w:b/>
                <w:i/>
                <w:sz w:val="24"/>
                <w:szCs w:val="24"/>
              </w:rPr>
              <w:t>Alapellátások</w:t>
            </w:r>
          </w:p>
        </w:tc>
      </w:tr>
      <w:tr w:rsidR="002937CF" w:rsidRPr="00217024" w:rsidTr="002937CF">
        <w:tc>
          <w:tcPr>
            <w:tcW w:w="4501"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Étkeztetés</w:t>
            </w:r>
          </w:p>
        </w:tc>
        <w:tc>
          <w:tcPr>
            <w:tcW w:w="4679"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Gyermekjóléti szolgáltatás</w:t>
            </w:r>
          </w:p>
        </w:tc>
      </w:tr>
      <w:tr w:rsidR="002937CF" w:rsidRPr="00217024" w:rsidTr="002937CF">
        <w:tc>
          <w:tcPr>
            <w:tcW w:w="4501"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Házi segítségnyújtás, jelzőrendszeres házi segítségnyújtás</w:t>
            </w:r>
          </w:p>
        </w:tc>
        <w:tc>
          <w:tcPr>
            <w:tcW w:w="4679"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Család és gyermekjóléti szolgálat,</w:t>
            </w:r>
          </w:p>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Család és gyermekjóléti központ működtetése</w:t>
            </w:r>
          </w:p>
        </w:tc>
      </w:tr>
      <w:tr w:rsidR="002937CF" w:rsidRPr="00217024" w:rsidTr="002937CF">
        <w:tc>
          <w:tcPr>
            <w:tcW w:w="4501"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Család és gyermekjóléti szolgálat</w:t>
            </w:r>
          </w:p>
          <w:p w:rsidR="002937CF" w:rsidRPr="00217024" w:rsidRDefault="002937CF" w:rsidP="002937CF">
            <w:pPr>
              <w:numPr>
                <w:ilvl w:val="12"/>
                <w:numId w:val="0"/>
              </w:numPr>
              <w:spacing w:after="0" w:line="240" w:lineRule="auto"/>
              <w:jc w:val="both"/>
              <w:rPr>
                <w:rFonts w:ascii="Times New Roman" w:hAnsi="Times New Roman" w:cs="Times New Roman"/>
                <w:strike/>
                <w:sz w:val="24"/>
                <w:szCs w:val="24"/>
              </w:rPr>
            </w:pPr>
          </w:p>
        </w:tc>
        <w:tc>
          <w:tcPr>
            <w:tcW w:w="4679"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Gyermekek átmeneti gondozása, </w:t>
            </w:r>
          </w:p>
        </w:tc>
      </w:tr>
      <w:tr w:rsidR="002937CF" w:rsidRPr="00217024" w:rsidTr="002937CF">
        <w:tc>
          <w:tcPr>
            <w:tcW w:w="4501"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Speciális alapellátási feladatok:</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támogató szolgálat (fogy. ellátás)</w:t>
            </w:r>
          </w:p>
          <w:p w:rsidR="002937CF" w:rsidRPr="00217024" w:rsidRDefault="009C0227" w:rsidP="009C0227">
            <w:pPr>
              <w:pStyle w:val="Listaszerbekezds"/>
              <w:numPr>
                <w:ilvl w:val="0"/>
                <w:numId w:val="3"/>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tanyagondnoki ellátás</w:t>
            </w:r>
          </w:p>
          <w:p w:rsidR="002937CF" w:rsidRPr="00217024" w:rsidRDefault="002937CF" w:rsidP="002937CF">
            <w:pPr>
              <w:spacing w:after="0" w:line="240" w:lineRule="auto"/>
              <w:jc w:val="both"/>
              <w:rPr>
                <w:rFonts w:ascii="Times New Roman" w:hAnsi="Times New Roman" w:cs="Times New Roman"/>
                <w:sz w:val="24"/>
                <w:szCs w:val="24"/>
              </w:rPr>
            </w:pPr>
          </w:p>
        </w:tc>
        <w:tc>
          <w:tcPr>
            <w:tcW w:w="4679"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trike/>
                <w:sz w:val="24"/>
                <w:szCs w:val="24"/>
              </w:rPr>
            </w:pPr>
            <w:r w:rsidRPr="00217024">
              <w:rPr>
                <w:rFonts w:ascii="Times New Roman" w:hAnsi="Times New Roman" w:cs="Times New Roman"/>
                <w:sz w:val="24"/>
                <w:szCs w:val="24"/>
              </w:rPr>
              <w:t>Napközbeni ellátások:</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bölcsőde,</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óvodai, iskolai napközi </w:t>
            </w:r>
          </w:p>
        </w:tc>
      </w:tr>
      <w:tr w:rsidR="002937CF" w:rsidRPr="00217024" w:rsidTr="002937CF">
        <w:tc>
          <w:tcPr>
            <w:tcW w:w="4501"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Nappali ellátások:</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idősek klubja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fogyatékosok nappali intézménye</w:t>
            </w:r>
          </w:p>
        </w:tc>
        <w:tc>
          <w:tcPr>
            <w:tcW w:w="4679"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spacing w:after="0" w:line="240" w:lineRule="auto"/>
              <w:jc w:val="both"/>
              <w:rPr>
                <w:rFonts w:ascii="Times New Roman" w:hAnsi="Times New Roman" w:cs="Times New Roman"/>
                <w:sz w:val="24"/>
                <w:szCs w:val="24"/>
              </w:rPr>
            </w:pPr>
          </w:p>
        </w:tc>
      </w:tr>
      <w:tr w:rsidR="002937CF" w:rsidRPr="00217024" w:rsidTr="002937CF">
        <w:tc>
          <w:tcPr>
            <w:tcW w:w="9180" w:type="dxa"/>
            <w:gridSpan w:val="2"/>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b/>
                <w:i/>
                <w:sz w:val="24"/>
                <w:szCs w:val="24"/>
              </w:rPr>
            </w:pPr>
            <w:r w:rsidRPr="00217024">
              <w:rPr>
                <w:rFonts w:ascii="Times New Roman" w:hAnsi="Times New Roman" w:cs="Times New Roman"/>
                <w:b/>
                <w:i/>
                <w:sz w:val="24"/>
                <w:szCs w:val="24"/>
              </w:rPr>
              <w:t xml:space="preserve">+MINDEMELLETT SZERVEZI </w:t>
            </w:r>
            <w:proofErr w:type="gramStart"/>
            <w:r w:rsidRPr="00217024">
              <w:rPr>
                <w:rFonts w:ascii="Times New Roman" w:hAnsi="Times New Roman" w:cs="Times New Roman"/>
                <w:b/>
                <w:i/>
                <w:sz w:val="24"/>
                <w:szCs w:val="24"/>
              </w:rPr>
              <w:t>ÉS</w:t>
            </w:r>
            <w:proofErr w:type="gramEnd"/>
            <w:r w:rsidRPr="00217024">
              <w:rPr>
                <w:rFonts w:ascii="Times New Roman" w:hAnsi="Times New Roman" w:cs="Times New Roman"/>
                <w:b/>
                <w:i/>
                <w:sz w:val="24"/>
                <w:szCs w:val="24"/>
              </w:rPr>
              <w:t xml:space="preserve"> KÖZVETÍTI A MÁSHOL IGÉNYBE VEHETŐ SZOLGÁLTATÁSOKHOZ TÖRTÉNŐ  HOZZÁJUTÁST.</w:t>
            </w:r>
          </w:p>
        </w:tc>
      </w:tr>
    </w:tbl>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p>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p>
    <w:p w:rsidR="002937CF" w:rsidRPr="00217024" w:rsidRDefault="002937CF" w:rsidP="002937CF">
      <w:pPr>
        <w:numPr>
          <w:ilvl w:val="12"/>
          <w:numId w:val="0"/>
        </w:numPr>
        <w:spacing w:after="0" w:line="240" w:lineRule="auto"/>
        <w:jc w:val="both"/>
        <w:rPr>
          <w:rFonts w:ascii="Times New Roman" w:hAnsi="Times New Roman" w:cs="Times New Roman"/>
          <w:b/>
          <w:sz w:val="24"/>
          <w:szCs w:val="24"/>
        </w:rPr>
      </w:pPr>
      <w:bookmarkStart w:id="2" w:name="_Toc11851761"/>
      <w:bookmarkStart w:id="3" w:name="_Toc9685837"/>
      <w:bookmarkStart w:id="4" w:name="_Toc9684864"/>
      <w:bookmarkStart w:id="5" w:name="_Toc9683377"/>
      <w:bookmarkStart w:id="6" w:name="_Toc87674475"/>
      <w:bookmarkStart w:id="7" w:name="_Toc82847262"/>
      <w:bookmarkStart w:id="8" w:name="_Toc82846174"/>
      <w:bookmarkStart w:id="9" w:name="_Toc40162378"/>
      <w:bookmarkStart w:id="10" w:name="_Toc39742615"/>
      <w:r w:rsidRPr="00217024">
        <w:rPr>
          <w:rFonts w:ascii="Times New Roman" w:hAnsi="Times New Roman" w:cs="Times New Roman"/>
          <w:b/>
          <w:sz w:val="24"/>
          <w:szCs w:val="24"/>
        </w:rPr>
        <w:t>A Szociális és Gyermekvédelmi Főigazgatóság megyei szervezete által biztosítandó és működtetendő ellátások: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2"/>
        <w:gridCol w:w="4678"/>
      </w:tblGrid>
      <w:tr w:rsidR="002937CF" w:rsidRPr="00217024" w:rsidTr="002937CF">
        <w:tc>
          <w:tcPr>
            <w:tcW w:w="4532"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Az 1993. évi III. tv. (Szt.) szerint</w:t>
            </w:r>
          </w:p>
        </w:tc>
        <w:tc>
          <w:tcPr>
            <w:tcW w:w="4678"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Az 1997. évi XXXI. tv. (Gyvt.) szerint</w:t>
            </w:r>
          </w:p>
        </w:tc>
      </w:tr>
      <w:tr w:rsidR="002937CF" w:rsidRPr="00217024" w:rsidTr="002937CF">
        <w:tc>
          <w:tcPr>
            <w:tcW w:w="9210" w:type="dxa"/>
            <w:gridSpan w:val="2"/>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center"/>
              <w:rPr>
                <w:rFonts w:ascii="Times New Roman" w:hAnsi="Times New Roman" w:cs="Times New Roman"/>
                <w:b/>
                <w:i/>
                <w:sz w:val="24"/>
                <w:szCs w:val="24"/>
              </w:rPr>
            </w:pPr>
            <w:r w:rsidRPr="00217024">
              <w:rPr>
                <w:rFonts w:ascii="Times New Roman" w:hAnsi="Times New Roman" w:cs="Times New Roman"/>
                <w:b/>
                <w:i/>
                <w:sz w:val="24"/>
                <w:szCs w:val="24"/>
              </w:rPr>
              <w:t>Szakosított, ill. szakellátások</w:t>
            </w:r>
          </w:p>
        </w:tc>
      </w:tr>
      <w:tr w:rsidR="002937CF" w:rsidRPr="00217024" w:rsidTr="002937CF">
        <w:tc>
          <w:tcPr>
            <w:tcW w:w="4532"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Ápolást, gondozást nyújtó intézmények:</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idősek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pszichiátriai betegek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szenvedélybetegek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fogyatékos személyek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hajléktalanok otthona.</w:t>
            </w:r>
          </w:p>
        </w:tc>
        <w:tc>
          <w:tcPr>
            <w:tcW w:w="4678"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Otthont nyújtó ellátások:</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nevelőszülői hálózat,</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gyermekotthonok (gyermekotthon; lakásotthon; speciális gyermekotthon; utógondozó otthon; általános iskola, diákotthon és gyermekotthon; különleges gyermekotthon.)</w:t>
            </w:r>
          </w:p>
        </w:tc>
      </w:tr>
      <w:tr w:rsidR="002937CF" w:rsidRPr="00217024" w:rsidTr="002937CF">
        <w:tc>
          <w:tcPr>
            <w:tcW w:w="4532"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Rehabilitációs intézmények:</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pszichiátriai betegek rehabilitációs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szenvedélybetegek rehabilitációs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fogyatékos személyek rehabilitációs otthona,</w:t>
            </w:r>
          </w:p>
          <w:p w:rsidR="002937CF" w:rsidRPr="00217024" w:rsidRDefault="002937CF" w:rsidP="00560C6B">
            <w:pPr>
              <w:numPr>
                <w:ilvl w:val="0"/>
                <w:numId w:val="3"/>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hajléktalan személyek rehabilitációs otthona.</w:t>
            </w:r>
          </w:p>
        </w:tc>
        <w:tc>
          <w:tcPr>
            <w:tcW w:w="4678"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Utógondozói ellátás</w:t>
            </w:r>
          </w:p>
        </w:tc>
      </w:tr>
      <w:tr w:rsidR="002937CF" w:rsidRPr="00217024" w:rsidTr="002937CF">
        <w:tc>
          <w:tcPr>
            <w:tcW w:w="4532"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Lakóotthonok </w:t>
            </w:r>
          </w:p>
        </w:tc>
        <w:tc>
          <w:tcPr>
            <w:tcW w:w="4678" w:type="dxa"/>
            <w:tcBorders>
              <w:top w:val="single" w:sz="4" w:space="0" w:color="auto"/>
              <w:left w:val="single" w:sz="4" w:space="0" w:color="auto"/>
              <w:bottom w:val="single" w:sz="4" w:space="0" w:color="auto"/>
              <w:right w:val="single" w:sz="4" w:space="0" w:color="auto"/>
            </w:tcBorders>
          </w:tcPr>
          <w:p w:rsidR="002937CF" w:rsidRPr="00217024" w:rsidRDefault="002937CF" w:rsidP="002937CF">
            <w:pPr>
              <w:numPr>
                <w:ilvl w:val="12"/>
                <w:numId w:val="0"/>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Területi gyermekvédelmi szakszolgáltatás</w:t>
            </w:r>
          </w:p>
        </w:tc>
      </w:tr>
    </w:tbl>
    <w:p w:rsidR="002937CF" w:rsidRPr="00217024" w:rsidRDefault="002937CF" w:rsidP="002937CF">
      <w:pPr>
        <w:spacing w:after="0" w:line="240" w:lineRule="auto"/>
        <w:jc w:val="both"/>
        <w:rPr>
          <w:rFonts w:ascii="Times New Roman" w:hAnsi="Times New Roman" w:cs="Times New Roman"/>
          <w:b/>
          <w:bCs/>
          <w:sz w:val="24"/>
          <w:szCs w:val="24"/>
        </w:rPr>
      </w:pPr>
    </w:p>
    <w:bookmarkEnd w:id="2"/>
    <w:bookmarkEnd w:id="3"/>
    <w:bookmarkEnd w:id="4"/>
    <w:bookmarkEnd w:id="5"/>
    <w:bookmarkEnd w:id="6"/>
    <w:bookmarkEnd w:id="7"/>
    <w:bookmarkEnd w:id="8"/>
    <w:bookmarkEnd w:id="9"/>
    <w:bookmarkEnd w:id="10"/>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pStyle w:val="Cmsor1"/>
        <w:autoSpaceDE/>
        <w:adjustRightInd/>
        <w:spacing w:line="240" w:lineRule="auto"/>
        <w:rPr>
          <w:sz w:val="24"/>
        </w:rPr>
      </w:pPr>
      <w:r w:rsidRPr="00217024">
        <w:rPr>
          <w:sz w:val="24"/>
        </w:rPr>
        <w:t>III. Helyzetelemzés</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
          <w:bCs/>
          <w:iCs/>
          <w:sz w:val="24"/>
          <w:szCs w:val="24"/>
        </w:rPr>
        <w:t>III.1.</w:t>
      </w:r>
      <w:r w:rsidRPr="00217024">
        <w:rPr>
          <w:rFonts w:ascii="Times New Roman" w:hAnsi="Times New Roman" w:cs="Times New Roman"/>
          <w:bCs/>
          <w:iCs/>
          <w:sz w:val="24"/>
          <w:szCs w:val="24"/>
        </w:rPr>
        <w:t xml:space="preserve"> Szociális szolgáltatások tervezése, megvalósítása esetén mindenképpen érdemes számba venni azokat a kockázati tényezőket, amelynek következtében az emberek </w:t>
      </w:r>
      <w:proofErr w:type="gramStart"/>
      <w:r w:rsidRPr="00217024">
        <w:rPr>
          <w:rFonts w:ascii="Times New Roman" w:hAnsi="Times New Roman" w:cs="Times New Roman"/>
          <w:bCs/>
          <w:iCs/>
          <w:sz w:val="24"/>
          <w:szCs w:val="24"/>
        </w:rPr>
        <w:t>ezen</w:t>
      </w:r>
      <w:proofErr w:type="gramEnd"/>
      <w:r w:rsidRPr="00217024">
        <w:rPr>
          <w:rFonts w:ascii="Times New Roman" w:hAnsi="Times New Roman" w:cs="Times New Roman"/>
          <w:bCs/>
          <w:iCs/>
          <w:sz w:val="24"/>
          <w:szCs w:val="24"/>
        </w:rPr>
        <w:t xml:space="preserve"> szolgáltatások igénybevételére szorulnak. Ilyen probléma adódhat jövedelmi szegénység, életvitelbeli, szubkulturális okokból, jelentősek az életciklusbeli kockázatok, úgymint idős, vagy gyermekkor, egyedül vagy nagycsaládban élés, valamint a státuszkockázatok is, mint a fogyatékosság, munkanélküliség, etnikai hovatartozás, megváltozott munkaképesség stb. Ezeknek a kockázatoknak a kezelését, csökkentését segítheti a szociális ellátórendszer, bár </w:t>
      </w:r>
      <w:proofErr w:type="gramStart"/>
      <w:r w:rsidRPr="00217024">
        <w:rPr>
          <w:rFonts w:ascii="Times New Roman" w:hAnsi="Times New Roman" w:cs="Times New Roman"/>
          <w:bCs/>
          <w:iCs/>
          <w:sz w:val="24"/>
          <w:szCs w:val="24"/>
        </w:rPr>
        <w:t>ezen</w:t>
      </w:r>
      <w:proofErr w:type="gramEnd"/>
      <w:r w:rsidRPr="00217024">
        <w:rPr>
          <w:rFonts w:ascii="Times New Roman" w:hAnsi="Times New Roman" w:cs="Times New Roman"/>
          <w:bCs/>
          <w:iCs/>
          <w:sz w:val="24"/>
          <w:szCs w:val="24"/>
        </w:rPr>
        <w:t xml:space="preserve"> problémák nem oldhatók meg pusztán szociális eszközökkel. </w:t>
      </w:r>
    </w:p>
    <w:p w:rsidR="002937CF" w:rsidRPr="00217024" w:rsidRDefault="002937CF" w:rsidP="002937CF">
      <w:pPr>
        <w:spacing w:after="0" w:line="240" w:lineRule="auto"/>
        <w:jc w:val="both"/>
        <w:rPr>
          <w:rFonts w:ascii="Times New Roman" w:hAnsi="Times New Roman" w:cs="Times New Roman"/>
          <w:bCs/>
          <w:iCs/>
          <w:sz w:val="24"/>
          <w:szCs w:val="24"/>
        </w:rPr>
      </w:pPr>
    </w:p>
    <w:p w:rsidR="005F61F3" w:rsidRPr="00217024" w:rsidRDefault="002937CF" w:rsidP="005F61F3">
      <w:pPr>
        <w:spacing w:after="0" w:line="240" w:lineRule="auto"/>
        <w:jc w:val="both"/>
        <w:rPr>
          <w:rFonts w:ascii="Times New Roman" w:hAnsi="Times New Roman" w:cs="Times New Roman"/>
          <w:color w:val="C00000"/>
          <w:sz w:val="24"/>
          <w:szCs w:val="24"/>
        </w:rPr>
      </w:pPr>
      <w:r w:rsidRPr="00217024">
        <w:rPr>
          <w:rFonts w:ascii="Times New Roman" w:hAnsi="Times New Roman" w:cs="Times New Roman"/>
          <w:bCs/>
          <w:iCs/>
          <w:sz w:val="24"/>
          <w:szCs w:val="24"/>
        </w:rPr>
        <w:t xml:space="preserve">Általában véve elmondható, hogy a szociális ellátások iránti szükségleteket jelentősen befolyásolják </w:t>
      </w:r>
      <w:r w:rsidRPr="00217024">
        <w:rPr>
          <w:rFonts w:ascii="Times New Roman" w:hAnsi="Times New Roman" w:cs="Times New Roman"/>
          <w:bCs/>
          <w:iCs/>
          <w:sz w:val="24"/>
          <w:szCs w:val="24"/>
          <w:highlight w:val="lightGray"/>
        </w:rPr>
        <w:t>a demográfiai tényezők</w:t>
      </w:r>
      <w:r w:rsidRPr="00217024">
        <w:rPr>
          <w:rFonts w:ascii="Times New Roman" w:hAnsi="Times New Roman" w:cs="Times New Roman"/>
          <w:b/>
          <w:bCs/>
          <w:iCs/>
          <w:sz w:val="24"/>
          <w:szCs w:val="24"/>
          <w:highlight w:val="lightGray"/>
        </w:rPr>
        <w:t>. Településünk állandó népessége</w:t>
      </w:r>
      <w:r w:rsidRPr="00217024">
        <w:rPr>
          <w:rFonts w:ascii="Times New Roman" w:hAnsi="Times New Roman" w:cs="Times New Roman"/>
          <w:bCs/>
          <w:iCs/>
          <w:sz w:val="24"/>
          <w:szCs w:val="24"/>
        </w:rPr>
        <w:t xml:space="preserve"> </w:t>
      </w:r>
      <w:r w:rsidR="005F61F3" w:rsidRPr="00217024">
        <w:rPr>
          <w:rFonts w:ascii="Times New Roman" w:hAnsi="Times New Roman" w:cs="Times New Roman"/>
          <w:bCs/>
          <w:iCs/>
          <w:color w:val="C00000"/>
          <w:sz w:val="24"/>
          <w:szCs w:val="24"/>
          <w:highlight w:val="yellow"/>
        </w:rPr>
        <w:t>2022.01.01-jén 12.900 fő. 2021 évben az élve születések száma: 173 fő, és a halálozások száma: 181 fő</w:t>
      </w:r>
      <w:r w:rsidR="005F61F3" w:rsidRPr="00217024">
        <w:rPr>
          <w:rFonts w:ascii="Times New Roman" w:hAnsi="Times New Roman" w:cs="Times New Roman"/>
          <w:bCs/>
          <w:iCs/>
          <w:color w:val="C00000"/>
          <w:sz w:val="24"/>
          <w:szCs w:val="24"/>
        </w:rPr>
        <w:t xml:space="preserve"> </w:t>
      </w: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Cs/>
          <w:iCs/>
          <w:sz w:val="24"/>
          <w:szCs w:val="24"/>
        </w:rPr>
        <w:t xml:space="preserve">Megemlítendő azonban, hogy településünkön működik egy időseket ellátó bentlakásos intézmény, amelybe jelentős a térségből beköltözők, így helyi lakossá válók aránya, amely valamelyest torzíthatja a település természetes halálozási adatait. A települési tendenciákat támasztják alá az országos adatok is. A természetes szaporodás Magyarországon a 80-as évek elején, természetes fogyásba ment át. Mindenképpen megemlítendő, hogy az idős népesség létszáma az elkövetkezendő ötven évben másfélszeresére nő, így ők egy csökkenő lélekszámú népesség egyre növekvő hányadát adják majd, s támasztanak egyre nagyobb igényeket a szociális szolgáltatások terén is. </w:t>
      </w: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Cs/>
          <w:iCs/>
          <w:sz w:val="24"/>
          <w:szCs w:val="24"/>
        </w:rPr>
        <w:t>A mentális kórképek: a depresszió, az alkoholizmus és következményei, az önkárosító magatartásformák egyre nagyobb arányban vannak jelen a település lakosságának körében. Erre a szolgáltatások tervezésénél különösen oda kell figyelni.</w:t>
      </w:r>
    </w:p>
    <w:p w:rsidR="00C85FBA" w:rsidRPr="00217024" w:rsidRDefault="00C85FBA" w:rsidP="002937CF">
      <w:pPr>
        <w:pStyle w:val="Alap"/>
        <w:rPr>
          <w:rFonts w:ascii="Times New Roman" w:hAnsi="Times New Roman"/>
          <w:b/>
          <w:i/>
          <w:highlight w:val="lightGray"/>
        </w:rPr>
      </w:pPr>
    </w:p>
    <w:p w:rsidR="002937CF" w:rsidRPr="00217024" w:rsidRDefault="002937CF" w:rsidP="002937CF">
      <w:pPr>
        <w:pStyle w:val="Alap"/>
        <w:rPr>
          <w:rFonts w:ascii="Times New Roman" w:hAnsi="Times New Roman"/>
        </w:rPr>
      </w:pPr>
      <w:r w:rsidRPr="00217024">
        <w:rPr>
          <w:rFonts w:ascii="Times New Roman" w:hAnsi="Times New Roman"/>
          <w:b/>
          <w:i/>
          <w:highlight w:val="lightGray"/>
        </w:rPr>
        <w:t xml:space="preserve">A lakónépesség kor </w:t>
      </w:r>
      <w:r w:rsidR="00A11A27" w:rsidRPr="00217024">
        <w:rPr>
          <w:rFonts w:ascii="Times New Roman" w:hAnsi="Times New Roman"/>
          <w:b/>
          <w:i/>
          <w:highlight w:val="lightGray"/>
        </w:rPr>
        <w:t>és nem szerinti megoszlása (</w:t>
      </w:r>
      <w:r w:rsidR="00A11A27" w:rsidRPr="00217024">
        <w:rPr>
          <w:rFonts w:ascii="Times New Roman" w:hAnsi="Times New Roman"/>
          <w:b/>
          <w:i/>
          <w:highlight w:val="yellow"/>
        </w:rPr>
        <w:t>2022</w:t>
      </w:r>
      <w:r w:rsidRPr="00217024">
        <w:rPr>
          <w:rFonts w:ascii="Times New Roman" w:hAnsi="Times New Roman"/>
          <w:b/>
          <w:i/>
          <w:highlight w:val="yellow"/>
        </w:rPr>
        <w:t>.</w:t>
      </w:r>
      <w:r w:rsidR="00A11A27" w:rsidRPr="00217024">
        <w:rPr>
          <w:rFonts w:ascii="Times New Roman" w:hAnsi="Times New Roman"/>
          <w:b/>
          <w:i/>
          <w:highlight w:val="yellow"/>
        </w:rPr>
        <w:t xml:space="preserve"> </w:t>
      </w:r>
      <w:r w:rsidRPr="00217024">
        <w:rPr>
          <w:rFonts w:ascii="Times New Roman" w:hAnsi="Times New Roman"/>
          <w:b/>
          <w:i/>
          <w:highlight w:val="yellow"/>
        </w:rPr>
        <w:t>január 1. adatok):</w:t>
      </w:r>
    </w:p>
    <w:p w:rsidR="002937CF" w:rsidRPr="00217024" w:rsidRDefault="002937CF" w:rsidP="002937CF">
      <w:pPr>
        <w:pStyle w:val="Alap"/>
        <w:rPr>
          <w:rFonts w:ascii="Times New Roman" w:hAnsi="Times New Roman"/>
          <w:color w:val="FF0000"/>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0"/>
        <w:gridCol w:w="1620"/>
      </w:tblGrid>
      <w:tr w:rsidR="002937CF" w:rsidRPr="00217024" w:rsidTr="002937CF">
        <w:trPr>
          <w:gridAfter w:val="1"/>
          <w:wAfter w:w="1620" w:type="dxa"/>
          <w:cantSplit/>
          <w:trHeight w:val="509"/>
        </w:trPr>
        <w:tc>
          <w:tcPr>
            <w:tcW w:w="1980" w:type="dxa"/>
            <w:vMerge w:val="restart"/>
            <w:tcBorders>
              <w:top w:val="single" w:sz="12" w:space="0" w:color="000000"/>
              <w:left w:val="single" w:sz="12" w:space="0" w:color="000000"/>
              <w:bottom w:val="single" w:sz="12" w:space="0" w:color="000000"/>
              <w:right w:val="single" w:sz="12" w:space="0" w:color="000000"/>
            </w:tcBorders>
          </w:tcPr>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Korcsoport:</w:t>
            </w:r>
          </w:p>
        </w:tc>
      </w:tr>
      <w:tr w:rsidR="002937CF" w:rsidRPr="00217024" w:rsidTr="002937CF">
        <w:trPr>
          <w:cantSplit/>
          <w:trHeight w:val="135"/>
        </w:trPr>
        <w:tc>
          <w:tcPr>
            <w:tcW w:w="1980" w:type="dxa"/>
            <w:vMerge/>
            <w:tcBorders>
              <w:top w:val="single" w:sz="12" w:space="0" w:color="000000"/>
              <w:left w:val="single" w:sz="12" w:space="0" w:color="000000"/>
              <w:bottom w:val="single" w:sz="12" w:space="0" w:color="000000"/>
              <w:right w:val="single" w:sz="12" w:space="0" w:color="000000"/>
            </w:tcBorders>
            <w:vAlign w:val="center"/>
          </w:tcPr>
          <w:p w:rsidR="002937CF" w:rsidRPr="00217024" w:rsidRDefault="002937CF" w:rsidP="002937CF">
            <w:pPr>
              <w:spacing w:after="0" w:line="240" w:lineRule="auto"/>
              <w:rPr>
                <w:rFonts w:ascii="Times New Roman" w:hAnsi="Times New Roman" w:cs="Times New Roman"/>
                <w:b/>
                <w:sz w:val="24"/>
                <w:szCs w:val="24"/>
              </w:rPr>
            </w:pPr>
          </w:p>
        </w:tc>
        <w:tc>
          <w:tcPr>
            <w:tcW w:w="1620" w:type="dxa"/>
            <w:tcBorders>
              <w:top w:val="nil"/>
              <w:left w:val="single" w:sz="6" w:space="0" w:color="000000"/>
              <w:bottom w:val="single" w:sz="12" w:space="0" w:color="auto"/>
              <w:right w:val="single" w:sz="12" w:space="0" w:color="000000"/>
            </w:tcBorders>
          </w:tcPr>
          <w:p w:rsidR="002937CF" w:rsidRPr="00217024" w:rsidRDefault="002937CF" w:rsidP="002937CF">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Lakosságszám</w:t>
            </w:r>
          </w:p>
        </w:tc>
      </w:tr>
      <w:tr w:rsidR="00CA6170" w:rsidRPr="00217024" w:rsidTr="002937CF">
        <w:trPr>
          <w:cantSplit/>
        </w:trPr>
        <w:tc>
          <w:tcPr>
            <w:tcW w:w="1980" w:type="dxa"/>
            <w:tcBorders>
              <w:top w:val="nil"/>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napToGrid w:val="0"/>
                <w:sz w:val="24"/>
                <w:szCs w:val="24"/>
              </w:rPr>
              <w:t>0 - 2 év</w:t>
            </w:r>
          </w:p>
        </w:tc>
        <w:tc>
          <w:tcPr>
            <w:tcW w:w="1620" w:type="dxa"/>
            <w:tcBorders>
              <w:top w:val="single" w:sz="12" w:space="0" w:color="auto"/>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sz w:val="24"/>
                <w:szCs w:val="24"/>
                <w:highlight w:val="yellow"/>
              </w:rPr>
            </w:pPr>
            <w:r w:rsidRPr="00217024">
              <w:rPr>
                <w:rFonts w:ascii="Times New Roman" w:hAnsi="Times New Roman" w:cs="Times New Roman"/>
                <w:snapToGrid w:val="0"/>
                <w:color w:val="C00000"/>
                <w:sz w:val="24"/>
                <w:szCs w:val="24"/>
                <w:highlight w:val="yellow"/>
              </w:rPr>
              <w:t>548</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napToGrid w:val="0"/>
                <w:sz w:val="24"/>
                <w:szCs w:val="24"/>
              </w:rPr>
            </w:pPr>
            <w:r w:rsidRPr="00217024">
              <w:rPr>
                <w:rFonts w:ascii="Times New Roman" w:hAnsi="Times New Roman" w:cs="Times New Roman"/>
                <w:snapToGrid w:val="0"/>
                <w:sz w:val="24"/>
                <w:szCs w:val="24"/>
              </w:rPr>
              <w:t>3 - 5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sz w:val="24"/>
                <w:szCs w:val="24"/>
                <w:highlight w:val="yellow"/>
              </w:rPr>
            </w:pPr>
            <w:r w:rsidRPr="00217024">
              <w:rPr>
                <w:rFonts w:ascii="Times New Roman" w:hAnsi="Times New Roman" w:cs="Times New Roman"/>
                <w:snapToGrid w:val="0"/>
                <w:color w:val="C00000"/>
                <w:sz w:val="24"/>
                <w:szCs w:val="24"/>
                <w:highlight w:val="yellow"/>
              </w:rPr>
              <w:t>466</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napToGrid w:val="0"/>
                <w:sz w:val="24"/>
                <w:szCs w:val="24"/>
              </w:rPr>
              <w:t>6-13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1.315</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14-17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747</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18-54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6.253</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55-59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700</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napToGrid w:val="0"/>
                <w:sz w:val="24"/>
                <w:szCs w:val="24"/>
              </w:rPr>
            </w:pPr>
            <w:r w:rsidRPr="00217024">
              <w:rPr>
                <w:rFonts w:ascii="Times New Roman" w:hAnsi="Times New Roman" w:cs="Times New Roman"/>
                <w:snapToGrid w:val="0"/>
                <w:sz w:val="24"/>
                <w:szCs w:val="24"/>
              </w:rPr>
              <w:t>60-69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1.476</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70-79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960</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80- x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435</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b/>
                <w:snapToGrid w:val="0"/>
                <w:sz w:val="24"/>
                <w:szCs w:val="24"/>
              </w:rPr>
            </w:pPr>
            <w:r w:rsidRPr="00217024">
              <w:rPr>
                <w:rFonts w:ascii="Times New Roman" w:hAnsi="Times New Roman" w:cs="Times New Roman"/>
                <w:b/>
                <w:snapToGrid w:val="0"/>
                <w:sz w:val="24"/>
                <w:szCs w:val="24"/>
              </w:rPr>
              <w:t>Összesen:</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b/>
                <w:snapToGrid w:val="0"/>
                <w:sz w:val="24"/>
                <w:szCs w:val="24"/>
                <w:highlight w:val="yellow"/>
              </w:rPr>
            </w:pPr>
            <w:r w:rsidRPr="00217024">
              <w:rPr>
                <w:rFonts w:ascii="Times New Roman" w:hAnsi="Times New Roman" w:cs="Times New Roman"/>
                <w:b/>
                <w:snapToGrid w:val="0"/>
                <w:color w:val="C00000"/>
                <w:sz w:val="24"/>
                <w:szCs w:val="24"/>
                <w:highlight w:val="yellow"/>
              </w:rPr>
              <w:t>12.900</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napToGrid w:val="0"/>
                <w:sz w:val="24"/>
                <w:szCs w:val="24"/>
              </w:rPr>
            </w:pPr>
            <w:r w:rsidRPr="00217024">
              <w:rPr>
                <w:rFonts w:ascii="Times New Roman" w:hAnsi="Times New Roman" w:cs="Times New Roman"/>
                <w:snapToGrid w:val="0"/>
                <w:sz w:val="24"/>
                <w:szCs w:val="24"/>
              </w:rPr>
              <w:t>0-17 év + 60 év - x</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3.076 + 2.871</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0-17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3.076</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0-9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1.685</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10-19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1.719</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20-29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1.713</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30-39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1.567</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40-49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1.847</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50-59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1.498</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50- x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4.505</w:t>
            </w:r>
          </w:p>
        </w:tc>
      </w:tr>
      <w:tr w:rsidR="00CA6170" w:rsidRPr="00217024" w:rsidTr="002937CF">
        <w:trPr>
          <w:cantSplit/>
        </w:trPr>
        <w:tc>
          <w:tcPr>
            <w:tcW w:w="1980" w:type="dxa"/>
            <w:tcBorders>
              <w:top w:val="single" w:sz="6" w:space="0" w:color="000000"/>
              <w:left w:val="single" w:sz="12" w:space="0" w:color="000000"/>
              <w:bottom w:val="single" w:sz="6"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18-59 év</w:t>
            </w:r>
          </w:p>
        </w:tc>
        <w:tc>
          <w:tcPr>
            <w:tcW w:w="1620" w:type="dxa"/>
            <w:tcBorders>
              <w:top w:val="single" w:sz="6" w:space="0" w:color="000000"/>
              <w:left w:val="single" w:sz="6" w:space="0" w:color="000000"/>
              <w:bottom w:val="single" w:sz="6"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6.953</w:t>
            </w:r>
          </w:p>
        </w:tc>
      </w:tr>
      <w:tr w:rsidR="00CA6170" w:rsidRPr="00217024" w:rsidTr="002937CF">
        <w:trPr>
          <w:cantSplit/>
        </w:trPr>
        <w:tc>
          <w:tcPr>
            <w:tcW w:w="1980" w:type="dxa"/>
            <w:tcBorders>
              <w:top w:val="single" w:sz="6" w:space="0" w:color="000000"/>
              <w:left w:val="single" w:sz="12" w:space="0" w:color="000000"/>
              <w:bottom w:val="single" w:sz="12" w:space="0" w:color="000000"/>
              <w:right w:val="single" w:sz="6" w:space="0" w:color="000000"/>
            </w:tcBorders>
          </w:tcPr>
          <w:p w:rsidR="00CA6170" w:rsidRPr="00217024" w:rsidRDefault="00CA6170"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60 - x év</w:t>
            </w:r>
          </w:p>
        </w:tc>
        <w:tc>
          <w:tcPr>
            <w:tcW w:w="1620" w:type="dxa"/>
            <w:tcBorders>
              <w:top w:val="single" w:sz="6" w:space="0" w:color="000000"/>
              <w:left w:val="single" w:sz="6" w:space="0" w:color="000000"/>
              <w:bottom w:val="single" w:sz="12" w:space="0" w:color="000000"/>
              <w:right w:val="single" w:sz="12" w:space="0" w:color="000000"/>
            </w:tcBorders>
          </w:tcPr>
          <w:p w:rsidR="00CA6170" w:rsidRPr="00217024" w:rsidRDefault="00CA6170" w:rsidP="004E343B">
            <w:pPr>
              <w:spacing w:after="0" w:line="240" w:lineRule="auto"/>
              <w:jc w:val="center"/>
              <w:rPr>
                <w:rFonts w:ascii="Times New Roman" w:hAnsi="Times New Roman" w:cs="Times New Roman"/>
                <w:snapToGrid w:val="0"/>
                <w:color w:val="C00000"/>
                <w:sz w:val="24"/>
                <w:szCs w:val="24"/>
                <w:highlight w:val="yellow"/>
              </w:rPr>
            </w:pPr>
            <w:r w:rsidRPr="00217024">
              <w:rPr>
                <w:rFonts w:ascii="Times New Roman" w:hAnsi="Times New Roman" w:cs="Times New Roman"/>
                <w:snapToGrid w:val="0"/>
                <w:color w:val="C00000"/>
                <w:sz w:val="24"/>
                <w:szCs w:val="24"/>
                <w:highlight w:val="yellow"/>
              </w:rPr>
              <w:t>2.871</w:t>
            </w:r>
          </w:p>
        </w:tc>
      </w:tr>
    </w:tbl>
    <w:p w:rsidR="002937CF" w:rsidRPr="00217024" w:rsidRDefault="002937CF" w:rsidP="002937CF">
      <w:pPr>
        <w:pStyle w:val="Alap"/>
        <w:rPr>
          <w:rFonts w:ascii="Times New Roman" w:hAnsi="Times New Roman"/>
          <w:color w:val="FF0000"/>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Cs/>
          <w:iCs/>
          <w:sz w:val="24"/>
          <w:szCs w:val="24"/>
        </w:rPr>
        <w:t xml:space="preserve">Összességében, ha ki kell emelnünk néhány veszélyeztetett, ellátást igénylő csoportot, akkor meg kell említenünk az időseket, a romákat a veszélyeztetett gyermekeket, a szociálisan hátrányos helyzetben élőket, valamint a fogyatékos személyeket.  </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
          <w:bCs/>
          <w:iCs/>
          <w:sz w:val="24"/>
          <w:szCs w:val="24"/>
        </w:rPr>
        <w:t>III.2.</w:t>
      </w:r>
      <w:r w:rsidRPr="00217024">
        <w:rPr>
          <w:rFonts w:ascii="Times New Roman" w:hAnsi="Times New Roman" w:cs="Times New Roman"/>
          <w:bCs/>
          <w:iCs/>
          <w:sz w:val="24"/>
          <w:szCs w:val="24"/>
        </w:rPr>
        <w:t xml:space="preserve"> Az </w:t>
      </w:r>
      <w:r w:rsidRPr="00217024">
        <w:rPr>
          <w:rFonts w:ascii="Times New Roman" w:hAnsi="Times New Roman" w:cs="Times New Roman"/>
          <w:b/>
          <w:bCs/>
          <w:iCs/>
          <w:sz w:val="24"/>
          <w:szCs w:val="24"/>
        </w:rPr>
        <w:t>idős népesség létszáma</w:t>
      </w:r>
      <w:r w:rsidRPr="00217024">
        <w:rPr>
          <w:rFonts w:ascii="Times New Roman" w:hAnsi="Times New Roman" w:cs="Times New Roman"/>
          <w:bCs/>
          <w:iCs/>
          <w:sz w:val="24"/>
          <w:szCs w:val="24"/>
        </w:rPr>
        <w:t xml:space="preserve"> az összlakosságszámhoz mérten magas, így ők egy csökkenő lélekszámú népesség egyre növekvő hányadát adják. </w:t>
      </w:r>
    </w:p>
    <w:p w:rsidR="002937CF" w:rsidRPr="00217024" w:rsidRDefault="002937CF" w:rsidP="002937CF">
      <w:pPr>
        <w:pStyle w:val="Szvegtrzs2"/>
        <w:spacing w:line="240" w:lineRule="auto"/>
        <w:rPr>
          <w:bCs w:val="0"/>
          <w:iCs w:val="0"/>
        </w:rPr>
      </w:pPr>
      <w:r w:rsidRPr="00217024">
        <w:rPr>
          <w:bCs w:val="0"/>
          <w:iCs w:val="0"/>
        </w:rPr>
        <w:lastRenderedPageBreak/>
        <w:t xml:space="preserve">Ma Magyarországon az idős emberek ellátására létrejött intézményrendszerben a 60-65 éven felüli idős emberek 2-3 %-ának biztosítanak valamilyen szolgáltatást. A KSH felmérései azt bizonyítják, hogy olyan magas azok száma ma az országban, akik állapotuknál fogva jogosultak lennének valamilyen idősellátásra, azonban kapacitáshiány miatt „nem férnek” be oda. </w:t>
      </w:r>
    </w:p>
    <w:p w:rsidR="002937CF" w:rsidRPr="00217024" w:rsidRDefault="002937CF" w:rsidP="002937CF">
      <w:pPr>
        <w:pStyle w:val="Szvegtrzs2"/>
        <w:spacing w:line="240" w:lineRule="auto"/>
        <w:rPr>
          <w:bCs w:val="0"/>
          <w:iCs w:val="0"/>
        </w:rPr>
      </w:pPr>
      <w:r w:rsidRPr="00217024">
        <w:t>Ha településünkre vetítjük az országos adatokat, akkor vélhetően százas nagyságrendben beszélhetünk hasonló helyzetben lévő idős emberekről. A szükségleti igények alapján feltételezhetjük, hogy az idős embereknek nyújtott szolgáltatások területén még jelentős növekedésre lehet számítani. Ha a szolgáltatásfejlesztés struktúráját tekintjük, akkor mennyiségileg és minőségileg is nagy fejlődés várható az alapellátások területén, míg kevésbé mennyiségi, hanem inkább minőségi a bentlakásos ellátást biztosító szolgáltatások területén. Míg az alapellátások esetében prioritást élvez az, hogy a mai elméleteknek megfelelően a lehető legtovább otthonukban maradhassanak az idős emberek, addig az ápolást-gondozást biztosító intézmények esetében alapvető követelmény az ellátás tárgyi feltételeinek javítása, valamint ezzel összefüggésben a gondozottak hatékony ápolási, mentális és szociális segítése. Ha településünk szempontjából vesszük mindezt szemügyre, akkor elmondhatjuk, hogy az ellátotti létszám alapján jónak értékelhető az idős emberek bentlakásos ellátása.</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
          <w:bCs/>
          <w:iCs/>
          <w:sz w:val="24"/>
          <w:szCs w:val="24"/>
        </w:rPr>
        <w:t>III.3.</w:t>
      </w:r>
      <w:r w:rsidRPr="00217024">
        <w:rPr>
          <w:rFonts w:ascii="Times New Roman" w:hAnsi="Times New Roman" w:cs="Times New Roman"/>
          <w:bCs/>
          <w:iCs/>
          <w:sz w:val="24"/>
          <w:szCs w:val="24"/>
        </w:rPr>
        <w:t xml:space="preserve"> A szociális tervezés fázisában nem hagyható figyelmen kívül, hogy </w:t>
      </w:r>
      <w:r w:rsidRPr="00217024">
        <w:rPr>
          <w:rFonts w:ascii="Times New Roman" w:hAnsi="Times New Roman" w:cs="Times New Roman"/>
          <w:b/>
          <w:bCs/>
          <w:iCs/>
          <w:sz w:val="24"/>
          <w:szCs w:val="24"/>
        </w:rPr>
        <w:t>településünkön a fiatal korosztályban jelentős, és növekvő hányadú a társadalom perifériáján élő családokban nevelkedők aránya</w:t>
      </w:r>
      <w:r w:rsidRPr="00217024">
        <w:rPr>
          <w:rFonts w:ascii="Times New Roman" w:hAnsi="Times New Roman" w:cs="Times New Roman"/>
          <w:bCs/>
          <w:iCs/>
          <w:sz w:val="24"/>
          <w:szCs w:val="24"/>
        </w:rPr>
        <w:t xml:space="preserve">. A </w:t>
      </w:r>
      <w:r w:rsidRPr="00217024">
        <w:rPr>
          <w:rFonts w:ascii="Times New Roman" w:hAnsi="Times New Roman" w:cs="Times New Roman"/>
          <w:b/>
          <w:bCs/>
          <w:iCs/>
          <w:sz w:val="24"/>
          <w:szCs w:val="24"/>
          <w:highlight w:val="yellow"/>
          <w:u w:val="single"/>
        </w:rPr>
        <w:t>védőnők adatai alapján</w:t>
      </w:r>
      <w:r w:rsidRPr="00217024">
        <w:rPr>
          <w:rFonts w:ascii="Times New Roman" w:hAnsi="Times New Roman" w:cs="Times New Roman"/>
          <w:bCs/>
          <w:iCs/>
          <w:sz w:val="24"/>
          <w:szCs w:val="24"/>
        </w:rPr>
        <w:t xml:space="preserve"> egyértelműen megállapítható, hogy a született gyermekek közül jelentős, 60 %-ot meghaladó mértékű a hátrányos helyzetűek aránya. A gyermekek veszélyeztetettségének jelenleg nincs elfogadott szakmai definíciója Magyarországon. </w:t>
      </w: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tabs>
          <w:tab w:val="left" w:pos="567"/>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területi védőnői munka 2 fő színtéren történik, egyrészt a családok otthonában, ahol a látogatások </w:t>
      </w:r>
      <w:proofErr w:type="gramStart"/>
      <w:r w:rsidRPr="00217024">
        <w:rPr>
          <w:rFonts w:ascii="Times New Roman" w:hAnsi="Times New Roman" w:cs="Times New Roman"/>
          <w:sz w:val="24"/>
          <w:szCs w:val="24"/>
        </w:rPr>
        <w:t>alkalmával</w:t>
      </w:r>
      <w:proofErr w:type="gramEnd"/>
      <w:r w:rsidRPr="00217024">
        <w:rPr>
          <w:rFonts w:ascii="Times New Roman" w:hAnsi="Times New Roman" w:cs="Times New Roman"/>
          <w:sz w:val="24"/>
          <w:szCs w:val="24"/>
        </w:rPr>
        <w:t xml:space="preserve"> aktuális tanácsokkal látják el a családtagokat, míg a találkozások másik része a védőnői tanácsadóban zajlik, ahol a különböző növekedési, fejlődési, státuszvizsgálatok, egyéb eszközös mérések, védőoltások történnek.</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Cs/>
          <w:iCs/>
          <w:sz w:val="24"/>
          <w:szCs w:val="24"/>
        </w:rPr>
        <w:t>A gyámhivataloknál, mint gyámhatóságoknál nyilvántartott esetekben 70 %-ban anyagi természetű okai vannak a veszélyeztetettségnek, a védőnők 1998-ban országosan 110 ezer családban jelölték meg veszélyeztető tényezőként a droghasználatot, az alkoholfogyasztást, az elhanyagolást, vagy bántalmazást. A gyermekjóléti szolgálatok eseteinek közel harmada függ össze anyagi okokkal, míg a többi gyermeknevelési, életvitelbeli, magatartásbeli, fogyatékosságból eredő, bántalmazás és szenvedélybetegségek következtében fellépő probléma. Ráadásul a családok többségében halmozottan előforduló problémák jelentkeznek, amelyek a fiatalkorúak deviáns megnyilvánulásainak, a bűnelkövetésnek az indukálói.</w:t>
      </w:r>
    </w:p>
    <w:p w:rsidR="00F7393E" w:rsidRPr="00217024" w:rsidRDefault="00F7393E" w:rsidP="002937CF">
      <w:pPr>
        <w:spacing w:after="0" w:line="240" w:lineRule="auto"/>
        <w:jc w:val="both"/>
        <w:rPr>
          <w:rFonts w:ascii="Times New Roman" w:hAnsi="Times New Roman" w:cs="Times New Roman"/>
          <w:bCs/>
          <w:iCs/>
          <w:sz w:val="24"/>
          <w:szCs w:val="24"/>
        </w:rPr>
      </w:pPr>
    </w:p>
    <w:p w:rsidR="00F7393E" w:rsidRPr="00217024" w:rsidRDefault="00F7393E" w:rsidP="00F7393E">
      <w:pPr>
        <w:spacing w:after="0"/>
        <w:jc w:val="both"/>
        <w:rPr>
          <w:rFonts w:ascii="Times New Roman" w:hAnsi="Times New Roman" w:cs="Times New Roman"/>
          <w:sz w:val="24"/>
          <w:szCs w:val="24"/>
        </w:rPr>
      </w:pPr>
      <w:r w:rsidRPr="00217024">
        <w:rPr>
          <w:rFonts w:ascii="Times New Roman" w:hAnsi="Times New Roman" w:cs="Times New Roman"/>
          <w:sz w:val="24"/>
          <w:szCs w:val="24"/>
        </w:rPr>
        <w:t xml:space="preserve">A védőnői kompetencia köre egyre szélesebb, az egész család egészségügyi, szociális problémáinak a megoldásában is részt vesz, humán szolgáltatásokat nyújt, és tanácsokat ad a felmerülő problémák megoldására. </w:t>
      </w:r>
    </w:p>
    <w:p w:rsidR="00F7393E" w:rsidRPr="00217024" w:rsidRDefault="00F7393E" w:rsidP="00F7393E">
      <w:pPr>
        <w:spacing w:after="0" w:line="240" w:lineRule="auto"/>
        <w:jc w:val="both"/>
        <w:rPr>
          <w:rFonts w:ascii="Times New Roman" w:hAnsi="Times New Roman" w:cs="Times New Roman"/>
          <w:sz w:val="24"/>
          <w:szCs w:val="24"/>
        </w:rPr>
      </w:pP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Tiszavasváriban az iskolavédőnői munkát 2 főállású iskolavédőnő, és 2 vegyes körzetet ellátó védőnő látja el.</w:t>
      </w:r>
    </w:p>
    <w:p w:rsidR="00F7393E" w:rsidRPr="00217024" w:rsidRDefault="00F7393E" w:rsidP="00F7393E">
      <w:pPr>
        <w:spacing w:after="0" w:line="240" w:lineRule="auto"/>
        <w:jc w:val="both"/>
        <w:rPr>
          <w:rFonts w:ascii="Times New Roman" w:hAnsi="Times New Roman" w:cs="Times New Roman"/>
          <w:sz w:val="24"/>
          <w:szCs w:val="24"/>
          <w:highlight w:val="yellow"/>
        </w:rPr>
      </w:pP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2020/21-es </w:t>
      </w:r>
      <w:proofErr w:type="gramStart"/>
      <w:r w:rsidRPr="00217024">
        <w:rPr>
          <w:rFonts w:ascii="Times New Roman" w:hAnsi="Times New Roman" w:cs="Times New Roman"/>
          <w:sz w:val="24"/>
          <w:szCs w:val="24"/>
          <w:highlight w:val="yellow"/>
        </w:rPr>
        <w:t>tanévben nagyban</w:t>
      </w:r>
      <w:proofErr w:type="gramEnd"/>
      <w:r w:rsidRPr="00217024">
        <w:rPr>
          <w:rFonts w:ascii="Times New Roman" w:hAnsi="Times New Roman" w:cs="Times New Roman"/>
          <w:sz w:val="24"/>
          <w:szCs w:val="24"/>
          <w:highlight w:val="yellow"/>
        </w:rPr>
        <w:t xml:space="preserve"> befolyásolta az iskola-egészségügyi feladatok ellátását a járványügyi helyzet. A digitális oktatás alatt a szűrővizsgálatok és az oltások szervezése komoly feladatot adott, de minden kötelező oltás és vizsgálat az előírásoknak megfelelően megtörtént.</w:t>
      </w: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Az iskolavédőnői szolgálat és a társszakmák között az együttműködés a szakmai irányelvek mentén, a problémák gyors megoldására fókuszálva zajlott.</w:t>
      </w: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2020/21-es tanévben a tanulók egészségi állapotában nagy változás nem állt be az előző évekhez képest. </w:t>
      </w: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iskolavédőnők az intézmények igényeinek megfelelően prevenciós előadásokat tartanak a vonatkozó rendeletben meghatározott témákban.</w:t>
      </w: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iskolavédőnői munka egyre nagyobb részét teszik ki a különböző intézkedések, jelzések, melyek nem kizárólag a gyermekek egészségi állapotával kapcsolatosak, hanem egyre inkább pszichés és szociális jellegű problémákból adódnak.</w:t>
      </w:r>
    </w:p>
    <w:p w:rsidR="00F7393E" w:rsidRPr="00217024" w:rsidRDefault="00F7393E" w:rsidP="00F7393E">
      <w:pPr>
        <w:spacing w:after="0"/>
        <w:jc w:val="both"/>
        <w:rPr>
          <w:rFonts w:ascii="Times New Roman" w:hAnsi="Times New Roman" w:cs="Times New Roman"/>
          <w:sz w:val="24"/>
          <w:szCs w:val="24"/>
          <w:highlight w:val="yellow"/>
        </w:rPr>
      </w:pPr>
    </w:p>
    <w:p w:rsidR="00F7393E" w:rsidRPr="00217024" w:rsidRDefault="00F7393E" w:rsidP="00F7393E">
      <w:pPr>
        <w:spacing w:after="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védőnői gondozás leggyakrabban alkalmazott módszerei a városban a következők:</w:t>
      </w:r>
    </w:p>
    <w:p w:rsidR="00F7393E" w:rsidRPr="00217024" w:rsidRDefault="00F7393E" w:rsidP="00F7393E">
      <w:pPr>
        <w:numPr>
          <w:ilvl w:val="0"/>
          <w:numId w:val="122"/>
        </w:num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családlátogatás,</w:t>
      </w:r>
    </w:p>
    <w:p w:rsidR="00F7393E" w:rsidRPr="00217024" w:rsidRDefault="00F7393E" w:rsidP="00F7393E">
      <w:pPr>
        <w:numPr>
          <w:ilvl w:val="0"/>
          <w:numId w:val="122"/>
        </w:num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önálló védőnői tanácsadás,</w:t>
      </w:r>
    </w:p>
    <w:p w:rsidR="00F7393E" w:rsidRPr="00217024" w:rsidRDefault="00F7393E" w:rsidP="00F7393E">
      <w:pPr>
        <w:numPr>
          <w:ilvl w:val="0"/>
          <w:numId w:val="122"/>
        </w:num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orvossal tartott tanácsadás,</w:t>
      </w:r>
    </w:p>
    <w:p w:rsidR="00F7393E" w:rsidRPr="00217024" w:rsidRDefault="00F7393E" w:rsidP="00F7393E">
      <w:pPr>
        <w:numPr>
          <w:ilvl w:val="0"/>
          <w:numId w:val="122"/>
        </w:num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fogadóóra tartása,</w:t>
      </w:r>
    </w:p>
    <w:p w:rsidR="00F7393E" w:rsidRPr="00217024" w:rsidRDefault="00F7393E" w:rsidP="00F7393E">
      <w:pPr>
        <w:numPr>
          <w:ilvl w:val="0"/>
          <w:numId w:val="122"/>
        </w:num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egészségnevelés a családok otthonában, családlátogatások során, tanácsadóban, oktatási intézményekben (iskola, óvoda),</w:t>
      </w:r>
    </w:p>
    <w:p w:rsidR="00F7393E" w:rsidRPr="00217024" w:rsidRDefault="00F7393E" w:rsidP="00F7393E">
      <w:pPr>
        <w:numPr>
          <w:ilvl w:val="0"/>
          <w:numId w:val="122"/>
        </w:num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egészségfejlesztés közösségi színtéren.</w:t>
      </w:r>
    </w:p>
    <w:p w:rsidR="00F7393E" w:rsidRPr="00217024" w:rsidRDefault="00F7393E" w:rsidP="00F7393E">
      <w:pPr>
        <w:spacing w:after="0"/>
        <w:jc w:val="both"/>
        <w:rPr>
          <w:rFonts w:ascii="Times New Roman" w:hAnsi="Times New Roman" w:cs="Times New Roman"/>
          <w:sz w:val="24"/>
          <w:szCs w:val="24"/>
          <w:highlight w:val="yellow"/>
        </w:rPr>
      </w:pPr>
    </w:p>
    <w:p w:rsidR="00F7393E" w:rsidRPr="00217024" w:rsidRDefault="00F7393E" w:rsidP="00F7393E">
      <w:p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védőnők családgondozói tevékenységük során kiemelten kezelik a hátrányos helyzetű családok, ezen belül a roma lakosság gondozását. Munkájuk során fontosnak tartják az ismerethiányból, szociális és egészségügyi, pszichés okokból adódó hátrányok leküzdésének segítését, az állapotromlás megakadályozását, a problémák kezelését a családok mindennapjaiban. A rendszeres, napi kapcsolat lehetővé teszi, hogy kialakuljon a kölcsönös bizalom, elfogadják egymás értékrendjét, és kultúráját, ami hatékonyan segíti a problémák felismerését, kezelését. A megfelelő kapcsolat kialakításához a gondozott családokkal ezeken túl szükség van megfelelő szakismeretekre, empátiára, előítélet mentességre, a másik ember feltétel nélküli elfogadására, hitelességre, elismerésre, egymás tiszteletben tartására, illetve korrekt helyzetfeltárásra, értékelésre.  </w:t>
      </w:r>
    </w:p>
    <w:p w:rsidR="00F7393E" w:rsidRPr="00217024" w:rsidRDefault="00F7393E" w:rsidP="00F7393E">
      <w:pPr>
        <w:spacing w:after="0"/>
        <w:jc w:val="both"/>
        <w:rPr>
          <w:rFonts w:ascii="Times New Roman" w:hAnsi="Times New Roman" w:cs="Times New Roman"/>
          <w:sz w:val="24"/>
          <w:szCs w:val="24"/>
          <w:highlight w:val="yellow"/>
        </w:rPr>
      </w:pPr>
    </w:p>
    <w:p w:rsidR="00F7393E" w:rsidRPr="00217024" w:rsidRDefault="00F7393E" w:rsidP="00F7393E">
      <w:pPr>
        <w:spacing w:after="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védőnői munka zömmel oktató – nevelő – segítő jellegű, alapvető eleme az értelemre, érzelemre hatás, ami feltételezi a megfelelő, mindkét fél számára egyértelmű, és érthető kommunikációt. A leghatékonyabb eszköz az egyéni beszélgetés során a meggyőzés, bár néha ez is kevésnek bizonyul.</w:t>
      </w:r>
    </w:p>
    <w:p w:rsidR="00F7393E" w:rsidRPr="00217024" w:rsidRDefault="00F7393E" w:rsidP="00F7393E">
      <w:pPr>
        <w:spacing w:after="0"/>
        <w:jc w:val="both"/>
        <w:rPr>
          <w:rFonts w:ascii="Times New Roman" w:hAnsi="Times New Roman" w:cs="Times New Roman"/>
          <w:sz w:val="24"/>
          <w:szCs w:val="24"/>
          <w:highlight w:val="yellow"/>
        </w:rPr>
      </w:pP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országos átlagtól eltérően a terület jellegéből fakadóan, a védőnői munka jelentékeny részét teszi ki a gyermekvédelmi feladatok ellátása. A társadalmi, gazdasági nehézségek egyre több családban éreztetik hatásukat. Sok családban gondot okoz a gyermekek megfelelő ellátása, egyes szülők többszöri felszólítás ellenére sem hozzák el gyermeküket védőoltásra, szűrővizsgálatra.</w:t>
      </w:r>
    </w:p>
    <w:p w:rsidR="00F7393E" w:rsidRPr="00217024" w:rsidRDefault="00F7393E" w:rsidP="00F7393E">
      <w:pPr>
        <w:spacing w:after="0" w:line="240" w:lineRule="auto"/>
        <w:jc w:val="both"/>
        <w:rPr>
          <w:rFonts w:ascii="Times New Roman" w:hAnsi="Times New Roman" w:cs="Times New Roman"/>
          <w:sz w:val="24"/>
          <w:szCs w:val="24"/>
          <w:highlight w:val="yellow"/>
        </w:rPr>
      </w:pPr>
    </w:p>
    <w:p w:rsidR="00F7393E" w:rsidRPr="00217024" w:rsidRDefault="00F7393E" w:rsidP="00F7393E">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Egyre több családban okoz problémát az ingatlanok túlzsúfoltsága (10-12 fő lakik egy szobában).</w:t>
      </w:r>
    </w:p>
    <w:p w:rsidR="00F7393E" w:rsidRPr="00217024" w:rsidRDefault="00F7393E" w:rsidP="00F7393E">
      <w:pPr>
        <w:spacing w:after="0" w:line="240" w:lineRule="auto"/>
        <w:jc w:val="both"/>
        <w:rPr>
          <w:rFonts w:ascii="Times New Roman" w:hAnsi="Times New Roman" w:cs="Times New Roman"/>
          <w:sz w:val="24"/>
          <w:szCs w:val="24"/>
          <w:highlight w:val="yellow"/>
        </w:rPr>
      </w:pPr>
    </w:p>
    <w:p w:rsidR="00F7393E" w:rsidRPr="00217024" w:rsidRDefault="00F7393E" w:rsidP="00F7393E">
      <w:pPr>
        <w:spacing w:after="0" w:line="240" w:lineRule="auto"/>
        <w:jc w:val="both"/>
        <w:rPr>
          <w:rFonts w:ascii="Times New Roman" w:hAnsi="Times New Roman" w:cs="Times New Roman"/>
          <w:sz w:val="24"/>
          <w:szCs w:val="24"/>
          <w:highlight w:val="yellow"/>
        </w:rPr>
      </w:pPr>
    </w:p>
    <w:p w:rsidR="00F7393E" w:rsidRPr="00217024" w:rsidRDefault="00F7393E" w:rsidP="00F7393E">
      <w:pPr>
        <w:spacing w:after="0" w:line="240" w:lineRule="auto"/>
        <w:jc w:val="both"/>
        <w:rPr>
          <w:rFonts w:ascii="Times New Roman" w:hAnsi="Times New Roman" w:cs="Times New Roman"/>
          <w:sz w:val="24"/>
          <w:szCs w:val="24"/>
          <w:highlight w:val="yellow"/>
        </w:rPr>
      </w:pPr>
    </w:p>
    <w:p w:rsidR="00F7393E" w:rsidRPr="00217024" w:rsidRDefault="00F7393E" w:rsidP="00F7393E">
      <w:pPr>
        <w:spacing w:after="0"/>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 xml:space="preserve">Gondozott családok száma az alábbiak szerint alakult 2019-ben </w:t>
      </w:r>
    </w:p>
    <w:p w:rsidR="00F7393E" w:rsidRPr="00217024" w:rsidRDefault="00F7393E" w:rsidP="00F7393E">
      <w:pPr>
        <w:spacing w:after="0"/>
        <w:jc w:val="center"/>
        <w:rPr>
          <w:rFonts w:ascii="Times New Roman" w:hAnsi="Times New Roman" w:cs="Times New Roman"/>
          <w:b/>
          <w:sz w:val="24"/>
          <w:szCs w:val="24"/>
          <w:highlight w:val="yellow"/>
        </w:rPr>
      </w:pPr>
    </w:p>
    <w:tbl>
      <w:tblPr>
        <w:tblStyle w:val="Rcsostblzat"/>
        <w:tblW w:w="0" w:type="auto"/>
        <w:tblInd w:w="108" w:type="dxa"/>
        <w:tblLook w:val="04A0" w:firstRow="1" w:lastRow="0" w:firstColumn="1" w:lastColumn="0" w:noHBand="0" w:noVBand="1"/>
      </w:tblPr>
      <w:tblGrid>
        <w:gridCol w:w="2962"/>
        <w:gridCol w:w="6142"/>
      </w:tblGrid>
      <w:tr w:rsidR="00F7393E" w:rsidRPr="00217024" w:rsidTr="00385853">
        <w:tc>
          <w:tcPr>
            <w:tcW w:w="2962" w:type="dxa"/>
          </w:tcPr>
          <w:p w:rsidR="00F7393E" w:rsidRPr="00217024" w:rsidRDefault="00F7393E" w:rsidP="00385853">
            <w:pPr>
              <w:jc w:val="center"/>
              <w:rPr>
                <w:b/>
                <w:sz w:val="24"/>
                <w:szCs w:val="24"/>
                <w:highlight w:val="yellow"/>
              </w:rPr>
            </w:pPr>
            <w:r w:rsidRPr="00217024">
              <w:rPr>
                <w:b/>
                <w:sz w:val="24"/>
                <w:szCs w:val="24"/>
                <w:highlight w:val="yellow"/>
              </w:rPr>
              <w:t>Körzet</w:t>
            </w:r>
          </w:p>
        </w:tc>
        <w:tc>
          <w:tcPr>
            <w:tcW w:w="6142" w:type="dxa"/>
          </w:tcPr>
          <w:p w:rsidR="00F7393E" w:rsidRPr="00217024" w:rsidRDefault="00F7393E" w:rsidP="00385853">
            <w:pPr>
              <w:jc w:val="center"/>
              <w:rPr>
                <w:b/>
                <w:sz w:val="24"/>
                <w:szCs w:val="24"/>
                <w:highlight w:val="yellow"/>
              </w:rPr>
            </w:pPr>
            <w:r w:rsidRPr="00217024">
              <w:rPr>
                <w:b/>
                <w:sz w:val="24"/>
                <w:szCs w:val="24"/>
                <w:highlight w:val="yellow"/>
              </w:rPr>
              <w:t>Gondozott családok száma</w:t>
            </w:r>
          </w:p>
          <w:p w:rsidR="00F7393E" w:rsidRPr="00217024" w:rsidRDefault="00F7393E" w:rsidP="00385853">
            <w:pPr>
              <w:jc w:val="center"/>
              <w:rPr>
                <w:b/>
                <w:sz w:val="24"/>
                <w:szCs w:val="24"/>
                <w:highlight w:val="yellow"/>
              </w:rPr>
            </w:pPr>
            <w:r w:rsidRPr="00217024">
              <w:rPr>
                <w:b/>
                <w:sz w:val="24"/>
                <w:szCs w:val="24"/>
                <w:highlight w:val="yellow"/>
              </w:rPr>
              <w:t>2019. évben</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1</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145</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2</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173</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3</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164</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4</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131</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5</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136</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6</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82</w:t>
            </w:r>
          </w:p>
        </w:tc>
      </w:tr>
      <w:tr w:rsidR="00F7393E" w:rsidRPr="00217024" w:rsidTr="00385853">
        <w:tc>
          <w:tcPr>
            <w:tcW w:w="2962" w:type="dxa"/>
          </w:tcPr>
          <w:p w:rsidR="00F7393E" w:rsidRPr="00217024" w:rsidRDefault="00F7393E" w:rsidP="00385853">
            <w:pPr>
              <w:jc w:val="center"/>
              <w:rPr>
                <w:sz w:val="24"/>
                <w:szCs w:val="24"/>
                <w:highlight w:val="yellow"/>
              </w:rPr>
            </w:pPr>
            <w:r w:rsidRPr="00217024">
              <w:rPr>
                <w:sz w:val="24"/>
                <w:szCs w:val="24"/>
                <w:highlight w:val="yellow"/>
              </w:rPr>
              <w:t>7</w:t>
            </w:r>
          </w:p>
        </w:tc>
        <w:tc>
          <w:tcPr>
            <w:tcW w:w="6142" w:type="dxa"/>
          </w:tcPr>
          <w:p w:rsidR="00F7393E" w:rsidRPr="00217024" w:rsidRDefault="00F7393E" w:rsidP="00385853">
            <w:pPr>
              <w:jc w:val="center"/>
              <w:rPr>
                <w:sz w:val="24"/>
                <w:szCs w:val="24"/>
                <w:highlight w:val="yellow"/>
              </w:rPr>
            </w:pPr>
            <w:r w:rsidRPr="00217024">
              <w:rPr>
                <w:sz w:val="24"/>
                <w:szCs w:val="24"/>
                <w:highlight w:val="yellow"/>
              </w:rPr>
              <w:t>17</w:t>
            </w:r>
          </w:p>
        </w:tc>
      </w:tr>
      <w:tr w:rsidR="00F7393E" w:rsidRPr="00217024" w:rsidTr="00385853">
        <w:tc>
          <w:tcPr>
            <w:tcW w:w="2962" w:type="dxa"/>
          </w:tcPr>
          <w:p w:rsidR="00F7393E" w:rsidRPr="00217024" w:rsidRDefault="00F7393E" w:rsidP="00385853">
            <w:pPr>
              <w:jc w:val="center"/>
              <w:rPr>
                <w:b/>
                <w:sz w:val="24"/>
                <w:szCs w:val="24"/>
                <w:highlight w:val="yellow"/>
              </w:rPr>
            </w:pPr>
            <w:r w:rsidRPr="00217024">
              <w:rPr>
                <w:b/>
                <w:sz w:val="24"/>
                <w:szCs w:val="24"/>
                <w:highlight w:val="yellow"/>
              </w:rPr>
              <w:t>Összesen</w:t>
            </w:r>
          </w:p>
        </w:tc>
        <w:tc>
          <w:tcPr>
            <w:tcW w:w="6142" w:type="dxa"/>
          </w:tcPr>
          <w:p w:rsidR="00F7393E" w:rsidRPr="00217024" w:rsidRDefault="00F7393E" w:rsidP="00385853">
            <w:pPr>
              <w:jc w:val="center"/>
              <w:rPr>
                <w:b/>
                <w:bCs/>
                <w:sz w:val="24"/>
                <w:szCs w:val="24"/>
                <w:highlight w:val="yellow"/>
              </w:rPr>
            </w:pPr>
            <w:r w:rsidRPr="00217024">
              <w:rPr>
                <w:b/>
                <w:bCs/>
                <w:sz w:val="24"/>
                <w:szCs w:val="24"/>
                <w:highlight w:val="yellow"/>
              </w:rPr>
              <w:t>848</w:t>
            </w:r>
          </w:p>
        </w:tc>
      </w:tr>
    </w:tbl>
    <w:p w:rsidR="00F7393E" w:rsidRPr="00217024" w:rsidRDefault="00F7393E" w:rsidP="00F7393E">
      <w:pPr>
        <w:spacing w:after="0"/>
        <w:jc w:val="both"/>
        <w:rPr>
          <w:rFonts w:ascii="Times New Roman" w:hAnsi="Times New Roman" w:cs="Times New Roman"/>
          <w:sz w:val="24"/>
          <w:szCs w:val="24"/>
          <w:highlight w:val="yellow"/>
        </w:rPr>
      </w:pPr>
    </w:p>
    <w:p w:rsidR="00F7393E" w:rsidRPr="00217024" w:rsidRDefault="00F7393E" w:rsidP="00F7393E">
      <w:pPr>
        <w:spacing w:after="0"/>
        <w:jc w:val="both"/>
        <w:rPr>
          <w:rFonts w:ascii="Times New Roman" w:hAnsi="Times New Roman" w:cs="Times New Roman"/>
          <w:sz w:val="24"/>
          <w:szCs w:val="24"/>
        </w:rPr>
      </w:pPr>
      <w:r w:rsidRPr="00217024">
        <w:rPr>
          <w:rFonts w:ascii="Times New Roman" w:hAnsi="Times New Roman" w:cs="Times New Roman"/>
          <w:sz w:val="24"/>
          <w:szCs w:val="24"/>
          <w:highlight w:val="yellow"/>
        </w:rPr>
        <w:t>Fentieken kívül a védőnők aktív munkát végeznek az óvodákban, valamint az iskola egészségügyi ellátásban is.</w:t>
      </w:r>
    </w:p>
    <w:p w:rsidR="002937CF" w:rsidRPr="00217024" w:rsidRDefault="002937CF" w:rsidP="002937CF">
      <w:pPr>
        <w:tabs>
          <w:tab w:val="center" w:pos="6521"/>
        </w:tabs>
        <w:spacing w:after="0" w:line="240" w:lineRule="auto"/>
        <w:jc w:val="both"/>
        <w:rPr>
          <w:rFonts w:ascii="Times New Roman" w:hAnsi="Times New Roman" w:cs="Times New Roman"/>
          <w:b/>
          <w:sz w:val="24"/>
          <w:szCs w:val="24"/>
        </w:rPr>
      </w:pPr>
    </w:p>
    <w:p w:rsidR="002937CF" w:rsidRPr="00217024" w:rsidRDefault="002937CF" w:rsidP="002937CF">
      <w:pPr>
        <w:tabs>
          <w:tab w:val="center" w:pos="6521"/>
        </w:tabs>
        <w:spacing w:after="0" w:line="240" w:lineRule="auto"/>
        <w:jc w:val="both"/>
        <w:rPr>
          <w:rFonts w:ascii="Times New Roman" w:hAnsi="Times New Roman" w:cs="Times New Roman"/>
          <w:bCs/>
          <w:iCs/>
          <w:sz w:val="24"/>
          <w:szCs w:val="24"/>
        </w:rPr>
      </w:pPr>
      <w:r w:rsidRPr="00217024">
        <w:rPr>
          <w:rFonts w:ascii="Times New Roman" w:hAnsi="Times New Roman" w:cs="Times New Roman"/>
          <w:b/>
          <w:sz w:val="24"/>
          <w:szCs w:val="24"/>
        </w:rPr>
        <w:t>III.3.1.</w:t>
      </w:r>
      <w:r w:rsidRPr="00217024">
        <w:rPr>
          <w:rFonts w:ascii="Times New Roman" w:hAnsi="Times New Roman" w:cs="Times New Roman"/>
          <w:sz w:val="24"/>
          <w:szCs w:val="24"/>
        </w:rPr>
        <w:t xml:space="preserve"> Meg kell említeni Tiszavasvári Város sajátos helyzetét a halmozottan hátrányos helyzetű roma gyermekek magas száma miatt is. A roma lakosság a hazai </w:t>
      </w:r>
      <w:r w:rsidRPr="00217024">
        <w:rPr>
          <w:rFonts w:ascii="Times New Roman" w:hAnsi="Times New Roman" w:cs="Times New Roman"/>
          <w:b/>
          <w:sz w:val="24"/>
          <w:szCs w:val="24"/>
        </w:rPr>
        <w:t>roma népesség</w:t>
      </w:r>
      <w:r w:rsidRPr="00217024">
        <w:rPr>
          <w:rFonts w:ascii="Times New Roman" w:hAnsi="Times New Roman" w:cs="Times New Roman"/>
          <w:sz w:val="24"/>
          <w:szCs w:val="24"/>
        </w:rPr>
        <w:t xml:space="preserve"> életszínvonala, foglalkoztatottsága, iskolázottsága a társadalom egészénél lényegesen rosszabb. Kutatók az okok között első helyen jelölik meg a képzettséget, majd a lakóhelyet és a munkaerő-piaci helyzetüket. Jelentős lehet, bár nem mérhető a diszkrimináció is. A roma népességre vonatkozó hivatalos adat kevés. A 2001. évi népszámláláskor a város lakosságának 8,9%-a vallotta magát cigány nemzetiségűnek. Ez jóval magasabb a 4,6%-os megyei átlagnál.(KSH adatok). 2007. évben folytatott felmérések alapján igen magas a gyermekarány 52,5 %. A cigányság életkora az össznépességhez viszonyítva alacsony. A mindössze 2,2%-os </w:t>
      </w:r>
      <w:proofErr w:type="spellStart"/>
      <w:r w:rsidRPr="00217024">
        <w:rPr>
          <w:rFonts w:ascii="Times New Roman" w:hAnsi="Times New Roman" w:cs="Times New Roman"/>
          <w:sz w:val="24"/>
          <w:szCs w:val="24"/>
        </w:rPr>
        <w:t>nyugdíjaskorú</w:t>
      </w:r>
      <w:proofErr w:type="spellEnd"/>
      <w:r w:rsidRPr="00217024">
        <w:rPr>
          <w:rFonts w:ascii="Times New Roman" w:hAnsi="Times New Roman" w:cs="Times New Roman"/>
          <w:sz w:val="24"/>
          <w:szCs w:val="24"/>
        </w:rPr>
        <w:t xml:space="preserve"> arány a város teljes népességének (14,7%) éppen az </w:t>
      </w:r>
      <w:proofErr w:type="spellStart"/>
      <w:r w:rsidRPr="00217024">
        <w:rPr>
          <w:rFonts w:ascii="Times New Roman" w:hAnsi="Times New Roman" w:cs="Times New Roman"/>
          <w:sz w:val="24"/>
          <w:szCs w:val="24"/>
        </w:rPr>
        <w:t>egyhetedét</w:t>
      </w:r>
      <w:proofErr w:type="spellEnd"/>
      <w:r w:rsidRPr="00217024">
        <w:rPr>
          <w:rFonts w:ascii="Times New Roman" w:hAnsi="Times New Roman" w:cs="Times New Roman"/>
          <w:sz w:val="24"/>
          <w:szCs w:val="24"/>
        </w:rPr>
        <w:t xml:space="preserve"> teszi ki. A munkaképes korúak igen jelentős része rokkantnyugdíjas, vagy járadékos. Az elmúlt évek alatt nemcsak a kiskorúak aránya növekedett a népességen belül, hanem a családokra eső átlaglétszám is, annak ellenére, hogy növekedett a csonkacsaládok száma. Átlagosan 5,05 fős családlétszámmal, házanként 6,3 fővel számolhatunk. Ennek </w:t>
      </w:r>
      <w:proofErr w:type="gramStart"/>
      <w:r w:rsidRPr="00217024">
        <w:rPr>
          <w:rFonts w:ascii="Times New Roman" w:hAnsi="Times New Roman" w:cs="Times New Roman"/>
          <w:sz w:val="24"/>
          <w:szCs w:val="24"/>
        </w:rPr>
        <w:t>alapján</w:t>
      </w:r>
      <w:proofErr w:type="gramEnd"/>
      <w:r w:rsidRPr="00217024">
        <w:rPr>
          <w:rFonts w:ascii="Times New Roman" w:hAnsi="Times New Roman" w:cs="Times New Roman"/>
          <w:sz w:val="24"/>
          <w:szCs w:val="24"/>
        </w:rPr>
        <w:t xml:space="preserve"> Szentmihályon az 1435 fős cigányság 284 családban, 228 házban, putriban (22,2 % él ilyen körülmények között) él.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Legtöbben a város két szélén, Bűdön és a Majorban élnek, (nem hivatalos adatok a Cigány Kisebbségi Önkormányzat éves beszámolója, az oktatási intézmények statisztikai adatai és a szociális támogatások alapján).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idős- és középkorú generációra az alulképzettség jellemző. A fiatalabbak közül egyre többen végzik el a nyolc általános iskolát (általános iskolák 8. osztályos statisztikai adatai alapján), többen szakképesítést szereznek, leérettségiznek, de nagyon kevesen szereznek a felsőoktatásban diplomát.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intézmények alapítványai, helyi civil szervezetek külön segítséget nyújtanak a nehéz sorsú gyermekek részére (étkezés, nyári foglalkoztatás, stb.).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Évek óta folyamatos lelkes munka – integrációt, beilleszkedést elősegítő - folyik az óvodákban, iskolákban, az oktatási referensek, a családsegítős és gyermekjóléti szakemberek segítségével.</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oktatási integráció kapcsán problémát jelent az, hogy a magukat roma származásúnak valló szülők gyermekeiket együtt, egy óvodába, egy osztályba kívánják feltétlenül járatni. További nehézséget jelent a putrik felszámolása, </w:t>
      </w:r>
      <w:proofErr w:type="spellStart"/>
      <w:r w:rsidRPr="00217024">
        <w:rPr>
          <w:rFonts w:ascii="Times New Roman" w:hAnsi="Times New Roman" w:cs="Times New Roman"/>
          <w:sz w:val="24"/>
          <w:szCs w:val="24"/>
        </w:rPr>
        <w:t>infrastruktúrális</w:t>
      </w:r>
      <w:proofErr w:type="spellEnd"/>
      <w:r w:rsidRPr="00217024">
        <w:rPr>
          <w:rFonts w:ascii="Times New Roman" w:hAnsi="Times New Roman" w:cs="Times New Roman"/>
          <w:sz w:val="24"/>
          <w:szCs w:val="24"/>
        </w:rPr>
        <w:t xml:space="preserve"> fejlesztése, a munkanélküliség felszámolása, a munkahelyteremtés, továbbá hogy ilyen arányú </w:t>
      </w:r>
      <w:proofErr w:type="spellStart"/>
      <w:r w:rsidRPr="00217024">
        <w:rPr>
          <w:rFonts w:ascii="Times New Roman" w:hAnsi="Times New Roman" w:cs="Times New Roman"/>
          <w:sz w:val="24"/>
          <w:szCs w:val="24"/>
        </w:rPr>
        <w:t>szegregált</w:t>
      </w:r>
      <w:proofErr w:type="spellEnd"/>
      <w:r w:rsidRPr="00217024">
        <w:rPr>
          <w:rFonts w:ascii="Times New Roman" w:hAnsi="Times New Roman" w:cs="Times New Roman"/>
          <w:sz w:val="24"/>
          <w:szCs w:val="24"/>
        </w:rPr>
        <w:t xml:space="preserve"> </w:t>
      </w:r>
      <w:r w:rsidRPr="00217024">
        <w:rPr>
          <w:rFonts w:ascii="Times New Roman" w:hAnsi="Times New Roman" w:cs="Times New Roman"/>
          <w:sz w:val="24"/>
          <w:szCs w:val="24"/>
        </w:rPr>
        <w:lastRenderedPageBreak/>
        <w:t>terület esetében csak több szakterületet érintő összehangolt, tervezett, évtizedes munkával érhetünk el eredményt.</w:t>
      </w:r>
    </w:p>
    <w:p w:rsidR="002937CF" w:rsidRPr="00217024" w:rsidRDefault="002937CF" w:rsidP="002937CF">
      <w:pPr>
        <w:pStyle w:val="Szvegtrzs2"/>
        <w:spacing w:line="240" w:lineRule="auto"/>
        <w:rPr>
          <w:bCs w:val="0"/>
          <w:iCs w:val="0"/>
        </w:rPr>
      </w:pPr>
      <w:r w:rsidRPr="00217024">
        <w:rPr>
          <w:bCs w:val="0"/>
          <w:iCs w:val="0"/>
        </w:rPr>
        <w:t xml:space="preserve">Fentiek alapján megállapítható, hogy településünk legsúlyosabb szociális problémája a cigányság helyzete, ugyanakkor az is látszik, hogy problémáikat alapvetően az oktatási, </w:t>
      </w:r>
      <w:proofErr w:type="spellStart"/>
      <w:r w:rsidRPr="00217024">
        <w:rPr>
          <w:bCs w:val="0"/>
          <w:iCs w:val="0"/>
        </w:rPr>
        <w:t>munkaerőpiaci</w:t>
      </w:r>
      <w:proofErr w:type="spellEnd"/>
      <w:r w:rsidRPr="00217024">
        <w:rPr>
          <w:bCs w:val="0"/>
          <w:iCs w:val="0"/>
        </w:rPr>
        <w:t xml:space="preserve"> eszközökkel együtt lehet orvosolni, a szociális ellátórendszer csak a problémák kezelésében nyújthat segítséget.</w:t>
      </w:r>
    </w:p>
    <w:p w:rsidR="002937CF" w:rsidRPr="00217024" w:rsidRDefault="002937CF" w:rsidP="002937CF">
      <w:pPr>
        <w:pStyle w:val="Szvegtrzs2"/>
        <w:spacing w:line="240" w:lineRule="auto"/>
        <w:rPr>
          <w:bCs w:val="0"/>
          <w:iCs w:val="0"/>
        </w:rPr>
      </w:pPr>
    </w:p>
    <w:p w:rsidR="002937CF" w:rsidRPr="00217024" w:rsidRDefault="002937CF" w:rsidP="002937CF">
      <w:pPr>
        <w:pStyle w:val="Szvegtrzs2"/>
        <w:spacing w:line="240" w:lineRule="auto"/>
        <w:rPr>
          <w:bCs w:val="0"/>
          <w:iCs w:val="0"/>
        </w:rPr>
      </w:pPr>
      <w:r w:rsidRPr="00217024">
        <w:rPr>
          <w:bCs w:val="0"/>
          <w:iCs w:val="0"/>
        </w:rPr>
        <w:t>2014. év elején fogadta el az önkormányzat a „Cselekvési tervet”, melynek alapján a következő intézkedések kezdődtek el: lakcímek rendezése a valós állapotnak megfelelően, az aktív korúak ellátásában részesülők esetében a támogatás azon feltételhez kötése rendeleti szinten, hogy szeméttároló kukával rendelkezzenek és a hulladékszállítást igénybe vegyék. Az érintettek körében ez mindenképpen ösztönzőleg hatott, vagyis beváltotta a hozzá fűzött reményeket. Az aktív korú ellátás megállapítása 2015. márciustól a járások hatásköre, a jogosultság feltételekhez kötésének lehetőségét a jogalkotó 2015 áprilisától megszüntette.</w:t>
      </w:r>
    </w:p>
    <w:p w:rsidR="002937CF" w:rsidRPr="00217024" w:rsidRDefault="002937CF" w:rsidP="002937CF">
      <w:pPr>
        <w:spacing w:after="0" w:line="240" w:lineRule="auto"/>
        <w:jc w:val="both"/>
        <w:rPr>
          <w:rFonts w:ascii="Times New Roman" w:hAnsi="Times New Roman" w:cs="Times New Roman"/>
          <w:bCs/>
          <w:iCs/>
          <w:sz w:val="24"/>
          <w:szCs w:val="24"/>
        </w:rPr>
      </w:pPr>
    </w:p>
    <w:p w:rsidR="002937CF" w:rsidRPr="00217024" w:rsidRDefault="002937CF" w:rsidP="002937CF">
      <w:pPr>
        <w:spacing w:after="0" w:line="240" w:lineRule="auto"/>
        <w:jc w:val="both"/>
        <w:rPr>
          <w:rFonts w:ascii="Times New Roman" w:hAnsi="Times New Roman" w:cs="Times New Roman"/>
          <w:bCs/>
          <w:iCs/>
          <w:sz w:val="24"/>
          <w:szCs w:val="24"/>
        </w:rPr>
      </w:pPr>
      <w:r w:rsidRPr="00217024">
        <w:rPr>
          <w:rFonts w:ascii="Times New Roman" w:hAnsi="Times New Roman" w:cs="Times New Roman"/>
          <w:b/>
          <w:bCs/>
          <w:iCs/>
          <w:sz w:val="24"/>
          <w:szCs w:val="24"/>
        </w:rPr>
        <w:t>III.4.</w:t>
      </w:r>
      <w:r w:rsidRPr="00217024">
        <w:rPr>
          <w:rFonts w:ascii="Times New Roman" w:hAnsi="Times New Roman" w:cs="Times New Roman"/>
          <w:bCs/>
          <w:iCs/>
          <w:sz w:val="24"/>
          <w:szCs w:val="24"/>
        </w:rPr>
        <w:t xml:space="preserve"> Itt mindenképpen meg kell említenünk, hogy a </w:t>
      </w:r>
      <w:r w:rsidRPr="00217024">
        <w:rPr>
          <w:rFonts w:ascii="Times New Roman" w:hAnsi="Times New Roman" w:cs="Times New Roman"/>
          <w:b/>
          <w:bCs/>
          <w:iCs/>
          <w:sz w:val="24"/>
          <w:szCs w:val="24"/>
        </w:rPr>
        <w:t>társadalmi kirekesztődés egyik legjelentősebb szegmense a jövedelmekben fogható meg</w:t>
      </w:r>
      <w:r w:rsidRPr="00217024">
        <w:rPr>
          <w:rFonts w:ascii="Times New Roman" w:hAnsi="Times New Roman" w:cs="Times New Roman"/>
          <w:bCs/>
          <w:iCs/>
          <w:sz w:val="24"/>
          <w:szCs w:val="24"/>
        </w:rPr>
        <w:t xml:space="preserve">. A jövedelmeken kívül a társadalmi kirekesztődésre alapvető befolyással bír a családi életciklus hatása, a képzettségi különbségek, a tartós munkanélküliség, az etnikai hovatartozás, valamint a lakóhely elhelyezkedése. Családi életciklust tekintve magas a gyermekek szegénységkockázata, közülük is a három és annál több gyermeket, valamint a gyermeküket egyedül nevelőket érinti leginkább a gyermekszegénység. Az idős népességből az egy háztartásban egyedül élők közül is sokan sorolódnak a szegények közé. A háztartás nagysága szerint a </w:t>
      </w:r>
      <w:proofErr w:type="gramStart"/>
      <w:r w:rsidRPr="00217024">
        <w:rPr>
          <w:rFonts w:ascii="Times New Roman" w:hAnsi="Times New Roman" w:cs="Times New Roman"/>
          <w:bCs/>
          <w:iCs/>
          <w:sz w:val="24"/>
          <w:szCs w:val="24"/>
        </w:rPr>
        <w:t>három fős</w:t>
      </w:r>
      <w:proofErr w:type="gramEnd"/>
      <w:r w:rsidRPr="00217024">
        <w:rPr>
          <w:rFonts w:ascii="Times New Roman" w:hAnsi="Times New Roman" w:cs="Times New Roman"/>
          <w:bCs/>
          <w:iCs/>
          <w:sz w:val="24"/>
          <w:szCs w:val="24"/>
        </w:rPr>
        <w:t xml:space="preserve"> családokban a legalacsonyabb a szegénység kockázata, míg a hat-és többfős háztartások esetében a kockázat háromszoros az átlaghoz képest. Minden szegénységi mérés azt mutatja, hogy az iskolai végzettség döntően meghatározza a szegénység kockázatát. A munkaerő-piaci pozíció szerepe a szegénység megjelenésében óriási, ott ahol nincs aktív kereső, a szegénység kockázata az átlag kétszerese. Magas mindemellett még az alkalmi munkások, a munkanélküliek, az eltartottak, és a gyed-en, gyes-en lévők között is. Az etnikai hovatartozás a romák esetében egyértelmű kockázatot jelent, minél alacsonyabban húzzuk meg a szegénység határát, annál magasabb a romák aránya a szegények között. Itt említendő meg az is, hogy a rossz adottságú lakókörnyezet, a rossz lakás szintén a mély és tartós szegénységet valószínűsíti.</w:t>
      </w:r>
    </w:p>
    <w:p w:rsidR="002937CF" w:rsidRPr="00217024" w:rsidRDefault="002937CF" w:rsidP="002937CF">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2937CF" w:rsidRPr="00217024" w:rsidTr="002937CF">
        <w:tc>
          <w:tcPr>
            <w:tcW w:w="9212" w:type="dxa"/>
            <w:gridSpan w:val="2"/>
            <w:shd w:val="clear" w:color="auto" w:fill="auto"/>
          </w:tcPr>
          <w:p w:rsidR="002937CF" w:rsidRPr="00217024" w:rsidRDefault="002937CF" w:rsidP="002937CF">
            <w:pPr>
              <w:spacing w:after="0" w:line="240" w:lineRule="auto"/>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lightGray"/>
              </w:rPr>
              <w:t xml:space="preserve">Közfoglalkoztatásba bevontak száma összesen </w:t>
            </w:r>
          </w:p>
        </w:tc>
      </w:tr>
      <w:tr w:rsidR="002937CF" w:rsidRPr="00217024" w:rsidTr="002937CF">
        <w:tc>
          <w:tcPr>
            <w:tcW w:w="4606" w:type="dxa"/>
            <w:shd w:val="clear" w:color="auto" w:fill="auto"/>
          </w:tcPr>
          <w:p w:rsidR="002937CF" w:rsidRPr="00217024" w:rsidRDefault="002937CF" w:rsidP="002937CF">
            <w:pPr>
              <w:spacing w:after="0" w:line="240" w:lineRule="auto"/>
              <w:jc w:val="center"/>
              <w:rPr>
                <w:rFonts w:ascii="Times New Roman" w:hAnsi="Times New Roman" w:cs="Times New Roman"/>
                <w:b/>
                <w:sz w:val="24"/>
                <w:szCs w:val="24"/>
                <w:highlight w:val="lightGray"/>
              </w:rPr>
            </w:pPr>
            <w:r w:rsidRPr="00217024">
              <w:rPr>
                <w:rFonts w:ascii="Times New Roman" w:hAnsi="Times New Roman" w:cs="Times New Roman"/>
                <w:b/>
                <w:sz w:val="24"/>
                <w:szCs w:val="24"/>
                <w:highlight w:val="lightGray"/>
              </w:rPr>
              <w:t>Év</w:t>
            </w:r>
          </w:p>
        </w:tc>
        <w:tc>
          <w:tcPr>
            <w:tcW w:w="4606" w:type="dxa"/>
            <w:shd w:val="clear" w:color="auto" w:fill="auto"/>
          </w:tcPr>
          <w:p w:rsidR="002937CF" w:rsidRPr="00217024" w:rsidRDefault="002937CF" w:rsidP="002937CF">
            <w:pPr>
              <w:spacing w:after="0" w:line="240" w:lineRule="auto"/>
              <w:jc w:val="center"/>
              <w:rPr>
                <w:rFonts w:ascii="Times New Roman" w:hAnsi="Times New Roman" w:cs="Times New Roman"/>
                <w:b/>
                <w:sz w:val="24"/>
                <w:szCs w:val="24"/>
                <w:highlight w:val="lightGray"/>
              </w:rPr>
            </w:pPr>
            <w:r w:rsidRPr="00217024">
              <w:rPr>
                <w:rFonts w:ascii="Times New Roman" w:hAnsi="Times New Roman" w:cs="Times New Roman"/>
                <w:b/>
                <w:sz w:val="24"/>
                <w:szCs w:val="24"/>
                <w:highlight w:val="lightGray"/>
              </w:rPr>
              <w:t>Létszám (fő)</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2009</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456</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2010</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568</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2011</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226</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2012</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354</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2013</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320</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2014</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632</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2015</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736</w:t>
            </w:r>
          </w:p>
        </w:tc>
      </w:tr>
      <w:tr w:rsidR="002937CF" w:rsidRPr="00217024" w:rsidTr="002937CF">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highlight w:val="lightGray"/>
              </w:rPr>
            </w:pPr>
            <w:r w:rsidRPr="00217024">
              <w:rPr>
                <w:rFonts w:ascii="Times New Roman" w:hAnsi="Times New Roman" w:cs="Times New Roman"/>
                <w:sz w:val="24"/>
                <w:szCs w:val="24"/>
                <w:highlight w:val="lightGray"/>
              </w:rPr>
              <w:t>2020</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highlight w:val="lightGray"/>
              </w:rPr>
            </w:pPr>
            <w:r w:rsidRPr="00217024">
              <w:rPr>
                <w:rFonts w:ascii="Times New Roman" w:hAnsi="Times New Roman" w:cs="Times New Roman"/>
                <w:sz w:val="24"/>
                <w:szCs w:val="24"/>
                <w:highlight w:val="lightGray"/>
              </w:rPr>
              <w:t>395</w:t>
            </w:r>
          </w:p>
        </w:tc>
      </w:tr>
    </w:tbl>
    <w:p w:rsidR="002937CF" w:rsidRPr="00217024" w:rsidRDefault="002937CF" w:rsidP="002937CF">
      <w:pPr>
        <w:spacing w:after="0" w:line="240" w:lineRule="auto"/>
        <w:jc w:val="both"/>
        <w:rPr>
          <w:rFonts w:ascii="Times New Roman" w:hAnsi="Times New Roman" w:cs="Times New Roman"/>
          <w:sz w:val="24"/>
          <w:szCs w:val="24"/>
          <w:highlight w:val="yellow"/>
        </w:rPr>
      </w:pPr>
    </w:p>
    <w:p w:rsidR="002937CF" w:rsidRPr="00217024" w:rsidRDefault="002937CF" w:rsidP="002937CF">
      <w:pPr>
        <w:spacing w:after="0" w:line="240" w:lineRule="auto"/>
        <w:contextualSpacing/>
        <w:jc w:val="both"/>
        <w:rPr>
          <w:rFonts w:ascii="Times New Roman" w:hAnsi="Times New Roman" w:cs="Times New Roman"/>
          <w:b/>
          <w:sz w:val="24"/>
          <w:szCs w:val="24"/>
        </w:rPr>
      </w:pPr>
      <w:r w:rsidRPr="00217024">
        <w:rPr>
          <w:rFonts w:ascii="Times New Roman" w:hAnsi="Times New Roman" w:cs="Times New Roman"/>
          <w:sz w:val="24"/>
          <w:szCs w:val="24"/>
        </w:rPr>
        <w:t xml:space="preserve">Tiszavasvári Város Önkormányzata Képviselő-testülete </w:t>
      </w:r>
      <w:r w:rsidRPr="00217024">
        <w:rPr>
          <w:rFonts w:ascii="Times New Roman" w:hAnsi="Times New Roman" w:cs="Times New Roman"/>
          <w:b/>
          <w:sz w:val="24"/>
          <w:szCs w:val="24"/>
        </w:rPr>
        <w:t>„</w:t>
      </w:r>
      <w:proofErr w:type="gramStart"/>
      <w:r w:rsidRPr="00217024">
        <w:rPr>
          <w:rFonts w:ascii="Times New Roman" w:hAnsi="Times New Roman" w:cs="Times New Roman"/>
          <w:b/>
          <w:sz w:val="24"/>
          <w:szCs w:val="24"/>
        </w:rPr>
        <w:t>A</w:t>
      </w:r>
      <w:proofErr w:type="gramEnd"/>
      <w:r w:rsidRPr="00217024">
        <w:rPr>
          <w:rFonts w:ascii="Times New Roman" w:hAnsi="Times New Roman" w:cs="Times New Roman"/>
          <w:b/>
          <w:sz w:val="24"/>
          <w:szCs w:val="24"/>
        </w:rPr>
        <w:t xml:space="preserve"> közfoglalkoztatási feladatok jövőbeni ellátásáról” szóló 70/2017. (III.30) Kt. számú határozatával döntött arról, hogy a közfoglalkoztatással összefüggő valamennyi feladat ellátásával</w:t>
      </w:r>
      <w:r w:rsidRPr="00217024">
        <w:rPr>
          <w:rFonts w:ascii="Times New Roman" w:hAnsi="Times New Roman" w:cs="Times New Roman"/>
          <w:sz w:val="24"/>
          <w:szCs w:val="24"/>
        </w:rPr>
        <w:t xml:space="preserve"> - közfeladat-ellátási és a közfoglalkoztatással összefüggő feladatellátást biztosító közalkalmazottak tekintetében továbbfoglalkoztatási kötelezettséggel</w:t>
      </w:r>
      <w:r w:rsidRPr="00217024">
        <w:rPr>
          <w:rFonts w:ascii="Times New Roman" w:hAnsi="Times New Roman" w:cs="Times New Roman"/>
          <w:b/>
          <w:sz w:val="24"/>
          <w:szCs w:val="24"/>
        </w:rPr>
        <w:t xml:space="preserve"> - 2017. május 1-től</w:t>
      </w:r>
      <w:r w:rsidRPr="00217024">
        <w:rPr>
          <w:rFonts w:ascii="Times New Roman" w:hAnsi="Times New Roman" w:cs="Times New Roman"/>
          <w:sz w:val="24"/>
          <w:szCs w:val="24"/>
        </w:rPr>
        <w:t xml:space="preserve"> a </w:t>
      </w:r>
      <w:r w:rsidRPr="00217024">
        <w:rPr>
          <w:rFonts w:ascii="Times New Roman" w:hAnsi="Times New Roman" w:cs="Times New Roman"/>
          <w:b/>
          <w:sz w:val="24"/>
          <w:szCs w:val="24"/>
        </w:rPr>
        <w:t xml:space="preserve">Tiszavasvári </w:t>
      </w:r>
      <w:r w:rsidRPr="00217024">
        <w:rPr>
          <w:rFonts w:ascii="Times New Roman" w:hAnsi="Times New Roman" w:cs="Times New Roman"/>
          <w:b/>
          <w:sz w:val="24"/>
          <w:szCs w:val="24"/>
        </w:rPr>
        <w:lastRenderedPageBreak/>
        <w:t>Településszolgáltatási és Vagyonkezelő Nonprofit Korlátolt Felelősségű Társaságot</w:t>
      </w:r>
      <w:r w:rsidR="009C24F1" w:rsidRPr="00217024">
        <w:rPr>
          <w:rFonts w:ascii="Times New Roman" w:hAnsi="Times New Roman" w:cs="Times New Roman"/>
          <w:b/>
          <w:sz w:val="24"/>
          <w:szCs w:val="24"/>
        </w:rPr>
        <w:t xml:space="preserve"> </w:t>
      </w:r>
      <w:r w:rsidRPr="00217024">
        <w:rPr>
          <w:rFonts w:ascii="Times New Roman" w:hAnsi="Times New Roman" w:cs="Times New Roman"/>
          <w:b/>
          <w:sz w:val="24"/>
          <w:szCs w:val="24"/>
        </w:rPr>
        <w:t>bízza meg, egyidejűleg elfogadta az erre vonatkozó feladat-ellátási szerződést.</w:t>
      </w:r>
    </w:p>
    <w:p w:rsidR="002937CF" w:rsidRPr="00217024" w:rsidRDefault="009C24F1" w:rsidP="002937CF">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 xml:space="preserve">Az önkormányzat minden évben javaslatot tesz a jövő évi közmunka szervezésére vonatkozóan, valamint szorosan együttműködik a </w:t>
      </w:r>
      <w:proofErr w:type="spellStart"/>
      <w:r w:rsidRPr="00217024">
        <w:rPr>
          <w:rFonts w:ascii="Times New Roman" w:hAnsi="Times New Roman" w:cs="Times New Roman"/>
          <w:b/>
          <w:bCs/>
          <w:sz w:val="24"/>
          <w:szCs w:val="24"/>
          <w:highlight w:val="yellow"/>
        </w:rPr>
        <w:t>Tiva-Szolg</w:t>
      </w:r>
      <w:proofErr w:type="spellEnd"/>
      <w:r w:rsidRPr="00217024">
        <w:rPr>
          <w:rFonts w:ascii="Times New Roman" w:hAnsi="Times New Roman" w:cs="Times New Roman"/>
          <w:b/>
          <w:bCs/>
          <w:sz w:val="24"/>
          <w:szCs w:val="24"/>
          <w:highlight w:val="yellow"/>
        </w:rPr>
        <w:t xml:space="preserve"> </w:t>
      </w:r>
      <w:proofErr w:type="spellStart"/>
      <w:r w:rsidRPr="00217024">
        <w:rPr>
          <w:rFonts w:ascii="Times New Roman" w:hAnsi="Times New Roman" w:cs="Times New Roman"/>
          <w:b/>
          <w:bCs/>
          <w:sz w:val="24"/>
          <w:szCs w:val="24"/>
          <w:highlight w:val="yellow"/>
        </w:rPr>
        <w:t>Kft-vel</w:t>
      </w:r>
      <w:proofErr w:type="spellEnd"/>
      <w:r w:rsidRPr="00217024">
        <w:rPr>
          <w:rFonts w:ascii="Times New Roman" w:hAnsi="Times New Roman" w:cs="Times New Roman"/>
          <w:b/>
          <w:bCs/>
          <w:sz w:val="24"/>
          <w:szCs w:val="24"/>
          <w:highlight w:val="yellow"/>
        </w:rPr>
        <w:t xml:space="preserve"> a közmunka szervezési kérdéseiben. </w:t>
      </w:r>
    </w:p>
    <w:p w:rsidR="002937CF" w:rsidRPr="00217024" w:rsidRDefault="002937CF" w:rsidP="002937CF">
      <w:pPr>
        <w:spacing w:after="0" w:line="240" w:lineRule="auto"/>
        <w:jc w:val="both"/>
        <w:rPr>
          <w:rFonts w:ascii="Times New Roman" w:hAnsi="Times New Roman" w:cs="Times New Roman"/>
          <w:b/>
          <w:sz w:val="24"/>
          <w:szCs w:val="24"/>
          <w:highlight w:val="yellow"/>
        </w:rPr>
      </w:pPr>
    </w:p>
    <w:p w:rsidR="002937CF" w:rsidRPr="00217024" w:rsidRDefault="00904C60" w:rsidP="002937CF">
      <w:pPr>
        <w:pStyle w:val="Listaszerbekezds"/>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highlight w:val="green"/>
        </w:rPr>
        <w:t>Közmunka programok</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pStyle w:val="Szvegtrzs2"/>
        <w:spacing w:line="240" w:lineRule="auto"/>
        <w:rPr>
          <w:bCs w:val="0"/>
          <w:iCs w:val="0"/>
        </w:rPr>
      </w:pPr>
      <w:r w:rsidRPr="00217024">
        <w:rPr>
          <w:b/>
          <w:bCs w:val="0"/>
          <w:iCs w:val="0"/>
        </w:rPr>
        <w:t>III.5.</w:t>
      </w:r>
      <w:r w:rsidRPr="00217024">
        <w:rPr>
          <w:bCs w:val="0"/>
          <w:iCs w:val="0"/>
        </w:rPr>
        <w:t xml:space="preserve"> Hazánkban a</w:t>
      </w:r>
      <w:r w:rsidR="00665A3E" w:rsidRPr="00217024">
        <w:rPr>
          <w:bCs w:val="0"/>
          <w:iCs w:val="0"/>
        </w:rPr>
        <w:t xml:space="preserve"> </w:t>
      </w:r>
      <w:r w:rsidRPr="00217024">
        <w:rPr>
          <w:b/>
          <w:bCs w:val="0"/>
          <w:iCs w:val="0"/>
          <w:highlight w:val="lightGray"/>
        </w:rPr>
        <w:t>fogyatékos emberek</w:t>
      </w:r>
      <w:r w:rsidR="00665A3E" w:rsidRPr="00217024">
        <w:rPr>
          <w:b/>
          <w:bCs w:val="0"/>
          <w:iCs w:val="0"/>
        </w:rPr>
        <w:t xml:space="preserve"> </w:t>
      </w:r>
      <w:r w:rsidRPr="00217024">
        <w:rPr>
          <w:bCs w:val="0"/>
          <w:iCs w:val="0"/>
        </w:rPr>
        <w:t xml:space="preserve">száma a 2001. február 01. napján készült népszámlálás adatai alapján 577 006 fő, akik így a magyar népesség 5,7 %-át teszik ki. A KSH azokat a személyeket tekintette fogyatékkal élőnek, akinek olyan végleges, az egész további életére kiható testi vagy értelmi, illetve érzékszervi fogyatékossága van, amely gátolja őt a normális, a megszokott, a hagyományosan elvárható életvitel gyakorlásában. Általánosságban elmondható, hogy a fogyatékos emberek körében magasabb az időskorúak aránya, ugyanez nem igaz az össznépességre vonatkozóan. </w:t>
      </w:r>
      <w:r w:rsidRPr="00217024">
        <w:t xml:space="preserve">Elhelyezkedési lehetőségeik rosszak. Az értelmi sérült fiatalok foglalkoztatási aránya még kedvezőtlenebb. </w:t>
      </w:r>
      <w:r w:rsidRPr="00217024">
        <w:rPr>
          <w:bCs w:val="0"/>
          <w:iCs w:val="0"/>
        </w:rPr>
        <w:t xml:space="preserve">A legnagyobb arányt a mozgássérültek, a valamilyen végtag hiányával élők és az egyéb testi fogyatékosok teszik ki (43 %). Viszonylag magas (10 %) az értelmi fogyatékosok aránya. </w:t>
      </w:r>
    </w:p>
    <w:p w:rsidR="002937CF" w:rsidRPr="00217024" w:rsidRDefault="002937CF" w:rsidP="002937CF">
      <w:pPr>
        <w:pStyle w:val="Szvegtrzs2"/>
        <w:spacing w:line="240" w:lineRule="auto"/>
      </w:pPr>
      <w:r w:rsidRPr="00217024">
        <w:rPr>
          <w:bCs w:val="0"/>
          <w:iCs w:val="0"/>
        </w:rPr>
        <w:t xml:space="preserve">Míg a nagyothallók, </w:t>
      </w:r>
      <w:proofErr w:type="spellStart"/>
      <w:r w:rsidRPr="00217024">
        <w:rPr>
          <w:bCs w:val="0"/>
          <w:iCs w:val="0"/>
        </w:rPr>
        <w:t>gyengénlátók</w:t>
      </w:r>
      <w:proofErr w:type="spellEnd"/>
      <w:r w:rsidRPr="00217024">
        <w:rPr>
          <w:bCs w:val="0"/>
          <w:iCs w:val="0"/>
        </w:rPr>
        <w:t xml:space="preserve"> között jelentős a 60 éven felüliek aránya, addig az értelmi fogyatékos emberek viszonylag kis hányada tartozik ebbe a korcsoportba. Településünkön mintegy 700-800 fogyatékos ember él, illetve élhet innen származóként valamilyen intézményben. </w:t>
      </w:r>
    </w:p>
    <w:p w:rsidR="002937CF" w:rsidRPr="00217024" w:rsidRDefault="002937CF" w:rsidP="002937CF">
      <w:pPr>
        <w:pStyle w:val="Szvegtrzs2"/>
        <w:spacing w:line="240" w:lineRule="auto"/>
        <w:rPr>
          <w:bCs w:val="0"/>
          <w:iCs w:val="0"/>
        </w:rPr>
      </w:pPr>
    </w:p>
    <w:p w:rsidR="002937CF" w:rsidRPr="00217024" w:rsidRDefault="002937CF" w:rsidP="002937CF">
      <w:pPr>
        <w:pStyle w:val="Szvegtrzs2"/>
        <w:spacing w:line="240" w:lineRule="auto"/>
        <w:rPr>
          <w:bCs w:val="0"/>
          <w:iCs w:val="0"/>
        </w:rPr>
      </w:pPr>
    </w:p>
    <w:p w:rsidR="002937CF" w:rsidRPr="00217024" w:rsidRDefault="002937CF" w:rsidP="002937CF">
      <w:pPr>
        <w:pStyle w:val="Cmsor1"/>
        <w:tabs>
          <w:tab w:val="left" w:pos="0"/>
        </w:tabs>
        <w:suppressAutoHyphens/>
        <w:autoSpaceDE/>
        <w:adjustRightInd/>
        <w:spacing w:line="240" w:lineRule="auto"/>
        <w:rPr>
          <w:sz w:val="24"/>
          <w:highlight w:val="lightGray"/>
        </w:rPr>
      </w:pPr>
      <w:r w:rsidRPr="00217024">
        <w:rPr>
          <w:sz w:val="24"/>
          <w:highlight w:val="lightGray"/>
        </w:rPr>
        <w:t xml:space="preserve">IV. </w:t>
      </w:r>
      <w:proofErr w:type="gramStart"/>
      <w:r w:rsidRPr="00217024">
        <w:rPr>
          <w:sz w:val="24"/>
          <w:highlight w:val="lightGray"/>
        </w:rPr>
        <w:t>A</w:t>
      </w:r>
      <w:proofErr w:type="gramEnd"/>
      <w:r w:rsidRPr="00217024">
        <w:rPr>
          <w:sz w:val="24"/>
          <w:highlight w:val="lightGray"/>
        </w:rPr>
        <w:t xml:space="preserve"> település szociális ellátórendszerének bemutatása</w:t>
      </w:r>
    </w:p>
    <w:p w:rsidR="002937CF" w:rsidRPr="00217024" w:rsidRDefault="002937CF" w:rsidP="002937CF">
      <w:pPr>
        <w:spacing w:after="0" w:line="240" w:lineRule="auto"/>
        <w:jc w:val="both"/>
        <w:rPr>
          <w:rFonts w:ascii="Times New Roman" w:hAnsi="Times New Roman" w:cs="Times New Roman"/>
          <w:bCs/>
          <w:iCs/>
          <w:sz w:val="24"/>
          <w:szCs w:val="24"/>
          <w:highlight w:val="lightGray"/>
        </w:rPr>
      </w:pPr>
    </w:p>
    <w:p w:rsidR="002937CF" w:rsidRPr="00217024" w:rsidRDefault="002937CF" w:rsidP="002937CF">
      <w:pPr>
        <w:pStyle w:val="Cmsor2"/>
        <w:tabs>
          <w:tab w:val="left" w:pos="0"/>
        </w:tabs>
        <w:suppressAutoHyphens/>
        <w:spacing w:line="240" w:lineRule="auto"/>
        <w:rPr>
          <w:b w:val="0"/>
        </w:rPr>
      </w:pPr>
      <w:r w:rsidRPr="00217024">
        <w:rPr>
          <w:highlight w:val="lightGray"/>
        </w:rPr>
        <w:t>IV.1</w:t>
      </w:r>
      <w:proofErr w:type="gramStart"/>
      <w:r w:rsidRPr="00217024">
        <w:rPr>
          <w:highlight w:val="lightGray"/>
        </w:rPr>
        <w:t>.Kornisné</w:t>
      </w:r>
      <w:proofErr w:type="gramEnd"/>
      <w:r w:rsidRPr="00217024">
        <w:rPr>
          <w:highlight w:val="lightGray"/>
        </w:rPr>
        <w:t xml:space="preserve"> </w:t>
      </w:r>
      <w:proofErr w:type="spellStart"/>
      <w:r w:rsidRPr="00217024">
        <w:rPr>
          <w:highlight w:val="lightGray"/>
        </w:rPr>
        <w:t>Liptay</w:t>
      </w:r>
      <w:proofErr w:type="spellEnd"/>
      <w:r w:rsidRPr="00217024">
        <w:rPr>
          <w:highlight w:val="lightGray"/>
        </w:rPr>
        <w:t xml:space="preserve"> Elza Szociális és Gyermekjóléti Központ</w:t>
      </w:r>
      <w:r w:rsidRPr="00217024">
        <w:rPr>
          <w:b w:val="0"/>
          <w:highlight w:val="lightGray"/>
        </w:rPr>
        <w:t xml:space="preserve"> (a továbbiakban: </w:t>
      </w:r>
      <w:proofErr w:type="spellStart"/>
      <w:r w:rsidRPr="00217024">
        <w:rPr>
          <w:b w:val="0"/>
          <w:highlight w:val="lightGray"/>
        </w:rPr>
        <w:t>Kornisné</w:t>
      </w:r>
      <w:proofErr w:type="spellEnd"/>
      <w:r w:rsidRPr="00217024">
        <w:rPr>
          <w:b w:val="0"/>
          <w:highlight w:val="lightGray"/>
        </w:rPr>
        <w:t xml:space="preserve"> Központ)</w:t>
      </w:r>
    </w:p>
    <w:p w:rsidR="002937CF" w:rsidRPr="00217024" w:rsidRDefault="002937CF" w:rsidP="002937CF">
      <w:pPr>
        <w:spacing w:after="0" w:line="240" w:lineRule="auto"/>
        <w:jc w:val="both"/>
        <w:rPr>
          <w:rFonts w:ascii="Times New Roman" w:hAnsi="Times New Roman" w:cs="Times New Roman"/>
          <w:b/>
          <w:sz w:val="24"/>
          <w:szCs w:val="24"/>
          <w:u w:val="single"/>
        </w:rPr>
      </w:pPr>
    </w:p>
    <w:p w:rsidR="002937CF" w:rsidRPr="00217024" w:rsidRDefault="002937CF" w:rsidP="002937CF">
      <w:pPr>
        <w:widowControl w:val="0"/>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b/>
          <w:bCs/>
          <w:sz w:val="24"/>
          <w:szCs w:val="24"/>
        </w:rPr>
        <w:t>IV.1.1</w:t>
      </w:r>
      <w:proofErr w:type="gramStart"/>
      <w:r w:rsidRPr="00217024">
        <w:rPr>
          <w:rFonts w:ascii="Times New Roman" w:hAnsi="Times New Roman" w:cs="Times New Roman"/>
          <w:b/>
          <w:bCs/>
          <w:sz w:val="24"/>
          <w:szCs w:val="24"/>
        </w:rPr>
        <w:t>.</w:t>
      </w:r>
      <w:r w:rsidRPr="00217024">
        <w:rPr>
          <w:rFonts w:ascii="Times New Roman" w:hAnsi="Times New Roman" w:cs="Times New Roman"/>
          <w:bCs/>
          <w:sz w:val="24"/>
          <w:szCs w:val="24"/>
        </w:rPr>
        <w:t>Kornisné</w:t>
      </w:r>
      <w:proofErr w:type="gramEnd"/>
      <w:r w:rsidRPr="00217024">
        <w:rPr>
          <w:rFonts w:ascii="Times New Roman" w:hAnsi="Times New Roman" w:cs="Times New Roman"/>
          <w:bCs/>
          <w:sz w:val="24"/>
          <w:szCs w:val="24"/>
        </w:rPr>
        <w:t xml:space="preserve"> Központ biztosítja a telep</w:t>
      </w:r>
      <w:r w:rsidRPr="00217024">
        <w:rPr>
          <w:rFonts w:ascii="Times New Roman" w:hAnsi="Times New Roman" w:cs="Times New Roman"/>
          <w:sz w:val="24"/>
          <w:szCs w:val="24"/>
        </w:rPr>
        <w:t>ülés lakossága számára az alap- és szakellátás körébe tartozó szociális és gyermekjóléti szolgáltatásokat. Az integrált intézmény mindegyik tevékenységi formára rendelkezik működési engedéllyel.</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Alapellátási feladatai között biztosítja a szociális étkezést, a házi segítségnyújtást, a családsegítést, nappali ellátást (idősek klubja), támogató szolgáltatást, a jelzőrendszeres házi segítségnyújtást.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szociális törvény módosításából adódóan az évek során folyamatosan csökkent a kötelezően biztosítandó ellátások köre. Ennek és a finanszírozás nehézségeinek, illetve a központi finanszírozás hiányának következtében a pszichiátriai közösségi ellátás, és az idősek gondozóháza is megszűntetésre került.</w:t>
      </w:r>
    </w:p>
    <w:p w:rsidR="002937CF" w:rsidRPr="00217024" w:rsidRDefault="002937CF" w:rsidP="002937CF">
      <w:pPr>
        <w:spacing w:after="0" w:line="240" w:lineRule="auto"/>
        <w:jc w:val="both"/>
        <w:rPr>
          <w:rFonts w:ascii="Times New Roman" w:hAnsi="Times New Roman" w:cs="Times New Roman"/>
          <w:sz w:val="24"/>
          <w:szCs w:val="24"/>
        </w:rPr>
      </w:pPr>
    </w:p>
    <w:tbl>
      <w:tblPr>
        <w:tblW w:w="9192" w:type="dxa"/>
        <w:tblCellMar>
          <w:left w:w="70" w:type="dxa"/>
          <w:right w:w="70" w:type="dxa"/>
        </w:tblCellMar>
        <w:tblLook w:val="04A0" w:firstRow="1" w:lastRow="0" w:firstColumn="1" w:lastColumn="0" w:noHBand="0" w:noVBand="1"/>
      </w:tblPr>
      <w:tblGrid>
        <w:gridCol w:w="1569"/>
        <w:gridCol w:w="1611"/>
        <w:gridCol w:w="1952"/>
        <w:gridCol w:w="1132"/>
        <w:gridCol w:w="2948"/>
      </w:tblGrid>
      <w:tr w:rsidR="002937CF" w:rsidRPr="00217024" w:rsidTr="00C85FBA">
        <w:trPr>
          <w:trHeight w:val="315"/>
        </w:trPr>
        <w:tc>
          <w:tcPr>
            <w:tcW w:w="1591" w:type="dxa"/>
            <w:tcBorders>
              <w:top w:val="single" w:sz="8" w:space="0" w:color="auto"/>
              <w:left w:val="single" w:sz="8" w:space="0" w:color="auto"/>
              <w:bottom w:val="single" w:sz="8" w:space="0" w:color="auto"/>
              <w:right w:val="single" w:sz="4" w:space="0" w:color="auto"/>
            </w:tcBorders>
            <w:noWrap/>
            <w:vAlign w:val="bottom"/>
          </w:tcPr>
          <w:p w:rsidR="002937CF" w:rsidRPr="00217024" w:rsidRDefault="002937CF" w:rsidP="002937CF">
            <w:pPr>
              <w:spacing w:after="0" w:line="240" w:lineRule="auto"/>
              <w:jc w:val="center"/>
              <w:rPr>
                <w:rFonts w:ascii="Times New Roman" w:hAnsi="Times New Roman" w:cs="Times New Roman"/>
                <w:b/>
                <w:bCs/>
                <w:sz w:val="24"/>
                <w:szCs w:val="24"/>
              </w:rPr>
            </w:pPr>
            <w:r w:rsidRPr="00217024">
              <w:rPr>
                <w:rFonts w:ascii="Times New Roman" w:hAnsi="Times New Roman" w:cs="Times New Roman"/>
                <w:b/>
                <w:bCs/>
                <w:sz w:val="24"/>
                <w:szCs w:val="24"/>
              </w:rPr>
              <w:t>Intézmény</w:t>
            </w:r>
          </w:p>
        </w:tc>
        <w:tc>
          <w:tcPr>
            <w:tcW w:w="1481" w:type="dxa"/>
            <w:tcBorders>
              <w:top w:val="single" w:sz="8" w:space="0" w:color="auto"/>
              <w:left w:val="nil"/>
              <w:bottom w:val="single" w:sz="8" w:space="0" w:color="auto"/>
              <w:right w:val="single" w:sz="4" w:space="0" w:color="auto"/>
            </w:tcBorders>
            <w:noWrap/>
            <w:vAlign w:val="bottom"/>
          </w:tcPr>
          <w:p w:rsidR="002937CF" w:rsidRPr="00217024" w:rsidRDefault="002937CF" w:rsidP="002937CF">
            <w:pPr>
              <w:spacing w:after="0" w:line="240" w:lineRule="auto"/>
              <w:jc w:val="center"/>
              <w:rPr>
                <w:rFonts w:ascii="Times New Roman" w:hAnsi="Times New Roman" w:cs="Times New Roman"/>
                <w:b/>
                <w:bCs/>
                <w:sz w:val="24"/>
                <w:szCs w:val="24"/>
              </w:rPr>
            </w:pPr>
            <w:r w:rsidRPr="00217024">
              <w:rPr>
                <w:rFonts w:ascii="Times New Roman" w:hAnsi="Times New Roman" w:cs="Times New Roman"/>
                <w:b/>
                <w:bCs/>
                <w:sz w:val="24"/>
                <w:szCs w:val="24"/>
              </w:rPr>
              <w:t>Szolgáltatás</w:t>
            </w:r>
          </w:p>
        </w:tc>
        <w:tc>
          <w:tcPr>
            <w:tcW w:w="1980" w:type="dxa"/>
            <w:tcBorders>
              <w:top w:val="single" w:sz="8" w:space="0" w:color="auto"/>
              <w:left w:val="nil"/>
              <w:bottom w:val="single" w:sz="8" w:space="0" w:color="auto"/>
              <w:right w:val="single" w:sz="4" w:space="0" w:color="auto"/>
            </w:tcBorders>
            <w:noWrap/>
            <w:vAlign w:val="bottom"/>
          </w:tcPr>
          <w:p w:rsidR="002937CF" w:rsidRPr="00217024" w:rsidRDefault="002937CF" w:rsidP="002937CF">
            <w:pPr>
              <w:spacing w:after="0" w:line="240" w:lineRule="auto"/>
              <w:jc w:val="center"/>
              <w:rPr>
                <w:rFonts w:ascii="Times New Roman" w:hAnsi="Times New Roman" w:cs="Times New Roman"/>
                <w:b/>
                <w:bCs/>
                <w:sz w:val="24"/>
                <w:szCs w:val="24"/>
              </w:rPr>
            </w:pPr>
            <w:r w:rsidRPr="00217024">
              <w:rPr>
                <w:rFonts w:ascii="Times New Roman" w:hAnsi="Times New Roman" w:cs="Times New Roman"/>
                <w:b/>
                <w:bCs/>
                <w:sz w:val="24"/>
                <w:szCs w:val="24"/>
              </w:rPr>
              <w:t>Ellátási hely</w:t>
            </w:r>
          </w:p>
        </w:tc>
        <w:tc>
          <w:tcPr>
            <w:tcW w:w="1148" w:type="dxa"/>
            <w:tcBorders>
              <w:top w:val="single" w:sz="8" w:space="0" w:color="auto"/>
              <w:left w:val="nil"/>
              <w:bottom w:val="single" w:sz="8" w:space="0" w:color="auto"/>
              <w:right w:val="single" w:sz="4" w:space="0" w:color="auto"/>
            </w:tcBorders>
            <w:noWrap/>
            <w:vAlign w:val="bottom"/>
          </w:tcPr>
          <w:p w:rsidR="002937CF" w:rsidRPr="00217024" w:rsidRDefault="002937CF" w:rsidP="002937CF">
            <w:pPr>
              <w:spacing w:after="0" w:line="240" w:lineRule="auto"/>
              <w:jc w:val="center"/>
              <w:rPr>
                <w:rFonts w:ascii="Times New Roman" w:hAnsi="Times New Roman" w:cs="Times New Roman"/>
                <w:b/>
                <w:bCs/>
                <w:sz w:val="24"/>
                <w:szCs w:val="24"/>
              </w:rPr>
            </w:pPr>
            <w:r w:rsidRPr="00217024">
              <w:rPr>
                <w:rFonts w:ascii="Times New Roman" w:hAnsi="Times New Roman" w:cs="Times New Roman"/>
                <w:b/>
                <w:bCs/>
                <w:sz w:val="24"/>
                <w:szCs w:val="24"/>
              </w:rPr>
              <w:t>Férőhely</w:t>
            </w:r>
          </w:p>
        </w:tc>
        <w:tc>
          <w:tcPr>
            <w:tcW w:w="2992" w:type="dxa"/>
            <w:tcBorders>
              <w:top w:val="single" w:sz="8" w:space="0" w:color="auto"/>
              <w:left w:val="nil"/>
              <w:bottom w:val="single" w:sz="8" w:space="0" w:color="auto"/>
              <w:right w:val="single" w:sz="8" w:space="0" w:color="auto"/>
            </w:tcBorders>
            <w:noWrap/>
            <w:vAlign w:val="bottom"/>
          </w:tcPr>
          <w:p w:rsidR="002937CF" w:rsidRPr="00217024" w:rsidRDefault="002937CF" w:rsidP="002937CF">
            <w:pPr>
              <w:spacing w:after="0" w:line="240" w:lineRule="auto"/>
              <w:jc w:val="center"/>
              <w:rPr>
                <w:rFonts w:ascii="Times New Roman" w:hAnsi="Times New Roman" w:cs="Times New Roman"/>
                <w:b/>
                <w:bCs/>
                <w:sz w:val="24"/>
                <w:szCs w:val="24"/>
              </w:rPr>
            </w:pPr>
            <w:r w:rsidRPr="00217024">
              <w:rPr>
                <w:rFonts w:ascii="Times New Roman" w:hAnsi="Times New Roman" w:cs="Times New Roman"/>
                <w:b/>
                <w:bCs/>
                <w:sz w:val="24"/>
                <w:szCs w:val="24"/>
              </w:rPr>
              <w:t>Ellátási terület</w:t>
            </w:r>
          </w:p>
        </w:tc>
      </w:tr>
      <w:tr w:rsidR="002937CF" w:rsidRPr="00217024" w:rsidTr="00C85FBA">
        <w:trPr>
          <w:trHeight w:val="915"/>
        </w:trPr>
        <w:tc>
          <w:tcPr>
            <w:tcW w:w="1591" w:type="dxa"/>
            <w:vMerge w:val="restart"/>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Család és Gyermekjóléti Központ</w:t>
            </w:r>
          </w:p>
        </w:tc>
        <w:tc>
          <w:tcPr>
            <w:tcW w:w="1980"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4440 Tiszavasvári, Vasvári P. út 5                                               </w:t>
            </w:r>
          </w:p>
        </w:tc>
        <w:tc>
          <w:tcPr>
            <w:tcW w:w="1148"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Tiszavasvári Tiszalök, Szorgalmatos, Tiszadada, Tiszaeszlár, Tiszadob közigazgatási területe</w:t>
            </w:r>
          </w:p>
        </w:tc>
      </w:tr>
      <w:tr w:rsidR="002937CF" w:rsidRPr="00217024" w:rsidTr="00C85FBA">
        <w:trPr>
          <w:trHeight w:val="465"/>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b/>
                <w:i/>
                <w:sz w:val="24"/>
                <w:szCs w:val="24"/>
              </w:rPr>
            </w:pPr>
            <w:r w:rsidRPr="00217024">
              <w:rPr>
                <w:rFonts w:ascii="Times New Roman" w:hAnsi="Times New Roman" w:cs="Times New Roman"/>
                <w:b/>
                <w:i/>
                <w:sz w:val="24"/>
                <w:szCs w:val="24"/>
              </w:rPr>
              <w:t>idősek otthona</w:t>
            </w:r>
          </w:p>
        </w:tc>
        <w:tc>
          <w:tcPr>
            <w:tcW w:w="1980"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4440 Tiszavasvári, Vasvári Pál u. 87. sz.</w:t>
            </w:r>
          </w:p>
        </w:tc>
        <w:tc>
          <w:tcPr>
            <w:tcW w:w="1148" w:type="dxa"/>
            <w:tcBorders>
              <w:top w:val="nil"/>
              <w:left w:val="nil"/>
              <w:bottom w:val="single" w:sz="4" w:space="0" w:color="auto"/>
              <w:right w:val="single" w:sz="4" w:space="0" w:color="auto"/>
            </w:tcBorders>
            <w:vAlign w:val="bottom"/>
          </w:tcPr>
          <w:p w:rsidR="002937CF" w:rsidRPr="00217024" w:rsidRDefault="00912839"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highlight w:val="yellow"/>
              </w:rPr>
              <w:t>135</w:t>
            </w:r>
            <w:r w:rsidR="002937CF" w:rsidRPr="00217024">
              <w:rPr>
                <w:rFonts w:ascii="Times New Roman" w:hAnsi="Times New Roman" w:cs="Times New Roman"/>
                <w:sz w:val="24"/>
                <w:szCs w:val="24"/>
                <w:highlight w:val="yellow"/>
              </w:rPr>
              <w:t xml:space="preserve"> fő</w:t>
            </w:r>
            <w:r w:rsidR="002937CF" w:rsidRPr="00217024">
              <w:rPr>
                <w:rFonts w:ascii="Times New Roman" w:hAnsi="Times New Roman" w:cs="Times New Roman"/>
                <w:sz w:val="24"/>
                <w:szCs w:val="24"/>
              </w:rPr>
              <w:t xml:space="preserve"> </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Magyarország egész területe</w:t>
            </w:r>
          </w:p>
        </w:tc>
      </w:tr>
      <w:tr w:rsidR="002937CF" w:rsidRPr="00217024" w:rsidTr="00C85FBA">
        <w:trPr>
          <w:trHeight w:val="465"/>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b/>
                <w:i/>
                <w:sz w:val="24"/>
                <w:szCs w:val="24"/>
              </w:rPr>
            </w:pPr>
            <w:r w:rsidRPr="00217024">
              <w:rPr>
                <w:rFonts w:ascii="Times New Roman" w:hAnsi="Times New Roman" w:cs="Times New Roman"/>
                <w:b/>
                <w:i/>
                <w:sz w:val="24"/>
                <w:szCs w:val="24"/>
              </w:rPr>
              <w:t>fogyatékos személyek otthona</w:t>
            </w:r>
          </w:p>
        </w:tc>
        <w:tc>
          <w:tcPr>
            <w:tcW w:w="1980"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4440 Tiszavasvári, Vasvári Pál u. 87. sz.</w:t>
            </w:r>
          </w:p>
        </w:tc>
        <w:tc>
          <w:tcPr>
            <w:tcW w:w="1148" w:type="dxa"/>
            <w:tcBorders>
              <w:top w:val="nil"/>
              <w:left w:val="nil"/>
              <w:bottom w:val="single" w:sz="4" w:space="0" w:color="auto"/>
              <w:right w:val="single" w:sz="4" w:space="0" w:color="auto"/>
            </w:tcBorders>
            <w:vAlign w:val="bottom"/>
          </w:tcPr>
          <w:p w:rsidR="002937CF" w:rsidRPr="00217024" w:rsidRDefault="00912839"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highlight w:val="yellow"/>
              </w:rPr>
              <w:t>69</w:t>
            </w:r>
            <w:r w:rsidR="002937CF" w:rsidRPr="00217024">
              <w:rPr>
                <w:rFonts w:ascii="Times New Roman" w:hAnsi="Times New Roman" w:cs="Times New Roman"/>
                <w:sz w:val="24"/>
                <w:szCs w:val="24"/>
                <w:highlight w:val="yellow"/>
              </w:rPr>
              <w:t xml:space="preserve"> fő</w:t>
            </w:r>
            <w:r w:rsidR="002937CF" w:rsidRPr="00217024">
              <w:rPr>
                <w:rFonts w:ascii="Times New Roman" w:hAnsi="Times New Roman" w:cs="Times New Roman"/>
                <w:sz w:val="24"/>
                <w:szCs w:val="24"/>
              </w:rPr>
              <w:t xml:space="preserve"> </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Magyarország egész területe</w:t>
            </w:r>
          </w:p>
        </w:tc>
      </w:tr>
      <w:tr w:rsidR="002937CF" w:rsidRPr="00217024" w:rsidTr="00C85FBA">
        <w:trPr>
          <w:trHeight w:val="465"/>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idősek klubja (nappali ellátás)</w:t>
            </w:r>
          </w:p>
        </w:tc>
        <w:tc>
          <w:tcPr>
            <w:tcW w:w="1980"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4440 Tiszavasvári, Hősök u. 38. sz.</w:t>
            </w:r>
          </w:p>
        </w:tc>
        <w:tc>
          <w:tcPr>
            <w:tcW w:w="1148"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30 fő</w:t>
            </w:r>
          </w:p>
        </w:tc>
        <w:tc>
          <w:tcPr>
            <w:tcW w:w="2992" w:type="dxa"/>
            <w:tcBorders>
              <w:top w:val="nil"/>
              <w:left w:val="nil"/>
              <w:bottom w:val="single" w:sz="4" w:space="0" w:color="auto"/>
              <w:right w:val="single" w:sz="8"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Tiszavasvári Város Közigazgatási területe</w:t>
            </w:r>
          </w:p>
        </w:tc>
      </w:tr>
      <w:tr w:rsidR="002937CF" w:rsidRPr="00217024" w:rsidTr="00C85FBA">
        <w:trPr>
          <w:trHeight w:val="915"/>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étkeztetés</w:t>
            </w:r>
          </w:p>
        </w:tc>
        <w:tc>
          <w:tcPr>
            <w:tcW w:w="1980"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4440 Tiszavasvári, Hősök u. 38. sz.                                                </w:t>
            </w:r>
          </w:p>
        </w:tc>
        <w:tc>
          <w:tcPr>
            <w:tcW w:w="1148" w:type="dxa"/>
            <w:tcBorders>
              <w:top w:val="nil"/>
              <w:left w:val="nil"/>
              <w:bottom w:val="single" w:sz="4" w:space="0" w:color="auto"/>
              <w:right w:val="single" w:sz="4" w:space="0" w:color="auto"/>
            </w:tcBorders>
            <w:vAlign w:val="bottom"/>
          </w:tcPr>
          <w:p w:rsidR="002937CF" w:rsidRPr="00217024" w:rsidRDefault="00430EFA"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90 fő</w:t>
            </w:r>
            <w:r w:rsidR="002937CF" w:rsidRPr="00217024">
              <w:rPr>
                <w:rFonts w:ascii="Times New Roman" w:hAnsi="Times New Roman" w:cs="Times New Roman"/>
                <w:sz w:val="24"/>
                <w:szCs w:val="24"/>
              </w:rPr>
              <w:t> </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Tiszavasvári Város Közigazgatási területe, </w:t>
            </w:r>
          </w:p>
        </w:tc>
      </w:tr>
      <w:tr w:rsidR="002937CF" w:rsidRPr="00217024" w:rsidTr="00C85FBA">
        <w:trPr>
          <w:trHeight w:val="1140"/>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Család és Gyermekjóléti Szolgálat</w:t>
            </w:r>
          </w:p>
        </w:tc>
        <w:tc>
          <w:tcPr>
            <w:tcW w:w="1980"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4440 Tiszavasvári, Hősök u. 38. sz.,                                                        </w:t>
            </w:r>
          </w:p>
        </w:tc>
        <w:tc>
          <w:tcPr>
            <w:tcW w:w="1148"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Tiszavasvári Város Közigazgatási területe, </w:t>
            </w:r>
          </w:p>
        </w:tc>
      </w:tr>
      <w:tr w:rsidR="002937CF" w:rsidRPr="00217024" w:rsidTr="00C85FBA">
        <w:trPr>
          <w:trHeight w:val="1365"/>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házi segítségnyújtás</w:t>
            </w:r>
          </w:p>
        </w:tc>
        <w:tc>
          <w:tcPr>
            <w:tcW w:w="1980"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4440 Tiszavasvári, Hősök u. 38. sz.,                                              </w:t>
            </w:r>
          </w:p>
        </w:tc>
        <w:tc>
          <w:tcPr>
            <w:tcW w:w="1148"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81 fő</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Tiszavasvári Város, </w:t>
            </w:r>
            <w:proofErr w:type="gramStart"/>
            <w:r w:rsidRPr="00217024">
              <w:rPr>
                <w:rFonts w:ascii="Times New Roman" w:hAnsi="Times New Roman" w:cs="Times New Roman"/>
                <w:sz w:val="24"/>
                <w:szCs w:val="24"/>
              </w:rPr>
              <w:t>Szorgalmatos  Község</w:t>
            </w:r>
            <w:proofErr w:type="gramEnd"/>
            <w:r w:rsidRPr="00217024">
              <w:rPr>
                <w:rFonts w:ascii="Times New Roman" w:hAnsi="Times New Roman" w:cs="Times New Roman"/>
                <w:sz w:val="24"/>
                <w:szCs w:val="24"/>
              </w:rPr>
              <w:t xml:space="preserve"> közigazgatási területe</w:t>
            </w:r>
          </w:p>
        </w:tc>
      </w:tr>
      <w:tr w:rsidR="002937CF" w:rsidRPr="00217024" w:rsidTr="00C85FBA">
        <w:trPr>
          <w:trHeight w:val="1590"/>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b/>
                <w:i/>
                <w:sz w:val="24"/>
                <w:szCs w:val="24"/>
              </w:rPr>
              <w:t xml:space="preserve">jelzőrendszeres házi segítségnyújtás  </w:t>
            </w:r>
          </w:p>
        </w:tc>
        <w:tc>
          <w:tcPr>
            <w:tcW w:w="1980"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4440 Tiszavasvári, Hősök u. 38. sz.</w:t>
            </w:r>
          </w:p>
        </w:tc>
        <w:tc>
          <w:tcPr>
            <w:tcW w:w="1148"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178 db készülék</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Tiszavasvári, Tiszalök és Rakamaz Városok, valamint Tiszaeszlár, Tiszadada, Tiszadob, Tímár, Tiszanagyfalu, Szabolcs Községek közigazgatási területe</w:t>
            </w:r>
          </w:p>
        </w:tc>
      </w:tr>
      <w:tr w:rsidR="002937CF" w:rsidRPr="00217024" w:rsidTr="00C85FBA">
        <w:trPr>
          <w:trHeight w:val="1140"/>
        </w:trPr>
        <w:tc>
          <w:tcPr>
            <w:tcW w:w="0" w:type="auto"/>
            <w:vMerge/>
            <w:tcBorders>
              <w:top w:val="nil"/>
              <w:left w:val="single" w:sz="8" w:space="0" w:color="auto"/>
              <w:bottom w:val="single" w:sz="4" w:space="0" w:color="auto"/>
              <w:right w:val="single" w:sz="4" w:space="0" w:color="auto"/>
            </w:tcBorders>
            <w:vAlign w:val="center"/>
          </w:tcPr>
          <w:p w:rsidR="002937CF" w:rsidRPr="00217024" w:rsidRDefault="002937CF" w:rsidP="002937CF">
            <w:pPr>
              <w:spacing w:after="0" w:line="240" w:lineRule="auto"/>
              <w:rPr>
                <w:rFonts w:ascii="Times New Roman" w:hAnsi="Times New Roman" w:cs="Times New Roman"/>
                <w:sz w:val="24"/>
                <w:szCs w:val="24"/>
              </w:rPr>
            </w:pPr>
          </w:p>
        </w:tc>
        <w:tc>
          <w:tcPr>
            <w:tcW w:w="1481" w:type="dxa"/>
            <w:tcBorders>
              <w:top w:val="nil"/>
              <w:left w:val="nil"/>
              <w:bottom w:val="single" w:sz="4" w:space="0" w:color="auto"/>
              <w:right w:val="single" w:sz="4" w:space="0" w:color="auto"/>
            </w:tcBorders>
            <w:vAlign w:val="center"/>
          </w:tcPr>
          <w:p w:rsidR="002937CF" w:rsidRPr="00217024" w:rsidRDefault="002937CF" w:rsidP="002937CF">
            <w:pPr>
              <w:spacing w:after="0" w:line="240" w:lineRule="auto"/>
              <w:jc w:val="center"/>
              <w:rPr>
                <w:rFonts w:ascii="Times New Roman" w:hAnsi="Times New Roman" w:cs="Times New Roman"/>
                <w:b/>
                <w:i/>
                <w:sz w:val="24"/>
                <w:szCs w:val="24"/>
              </w:rPr>
            </w:pPr>
            <w:r w:rsidRPr="00217024">
              <w:rPr>
                <w:rFonts w:ascii="Times New Roman" w:hAnsi="Times New Roman" w:cs="Times New Roman"/>
                <w:b/>
                <w:i/>
                <w:sz w:val="24"/>
                <w:szCs w:val="24"/>
              </w:rPr>
              <w:t>támogató szolgáltatás</w:t>
            </w:r>
          </w:p>
        </w:tc>
        <w:tc>
          <w:tcPr>
            <w:tcW w:w="1980"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xml:space="preserve">4440 Tiszavasvári,    </w:t>
            </w:r>
          </w:p>
          <w:p w:rsidR="002937CF" w:rsidRPr="00217024" w:rsidRDefault="002937CF" w:rsidP="002937CF">
            <w:pPr>
              <w:spacing w:after="0" w:line="240" w:lineRule="auto"/>
              <w:jc w:val="center"/>
              <w:rPr>
                <w:rFonts w:ascii="Times New Roman" w:hAnsi="Times New Roman" w:cs="Times New Roman"/>
                <w:color w:val="FF0000"/>
                <w:sz w:val="24"/>
                <w:szCs w:val="24"/>
              </w:rPr>
            </w:pPr>
            <w:r w:rsidRPr="00217024">
              <w:rPr>
                <w:rFonts w:ascii="Times New Roman" w:hAnsi="Times New Roman" w:cs="Times New Roman"/>
                <w:sz w:val="24"/>
                <w:szCs w:val="24"/>
              </w:rPr>
              <w:t xml:space="preserve">Ady tér 8.                                                                                 </w:t>
            </w:r>
          </w:p>
        </w:tc>
        <w:tc>
          <w:tcPr>
            <w:tcW w:w="1148" w:type="dxa"/>
            <w:tcBorders>
              <w:top w:val="nil"/>
              <w:left w:val="nil"/>
              <w:bottom w:val="single" w:sz="4" w:space="0" w:color="auto"/>
              <w:right w:val="single" w:sz="4" w:space="0" w:color="auto"/>
            </w:tcBorders>
            <w:vAlign w:val="bottom"/>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 </w:t>
            </w:r>
          </w:p>
        </w:tc>
        <w:tc>
          <w:tcPr>
            <w:tcW w:w="2992" w:type="dxa"/>
            <w:tcBorders>
              <w:top w:val="nil"/>
              <w:left w:val="nil"/>
              <w:bottom w:val="single" w:sz="4" w:space="0" w:color="auto"/>
              <w:right w:val="single" w:sz="8" w:space="0" w:color="auto"/>
            </w:tcBorders>
            <w:vAlign w:val="center"/>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Tiszavasvári, Tiszaújváros, Tiszalök Városok, Tiszadada, Tiszadob, Szorgalmatos Községek közigazgatási területe</w:t>
            </w:r>
          </w:p>
        </w:tc>
      </w:tr>
    </w:tbl>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trike/>
          <w:sz w:val="24"/>
          <w:szCs w:val="24"/>
        </w:rPr>
      </w:pPr>
      <w:r w:rsidRPr="00217024">
        <w:rPr>
          <w:rFonts w:ascii="Times New Roman" w:hAnsi="Times New Roman" w:cs="Times New Roman"/>
          <w:sz w:val="24"/>
          <w:szCs w:val="24"/>
        </w:rPr>
        <w:t>Ezen szociális és gyermekvédelmi intézmények feladatellátásai sokrétűek, és sok esetben a korábbi kistérség több települését érintő feladatokat látnak el.</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Az intézmény alapműködését meghatározó dokumentumok, hatósági engedélyek: </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Szabályzatok:</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Szervezeti és Működési Szabályzat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Házirend </w:t>
      </w:r>
    </w:p>
    <w:p w:rsidR="002937CF" w:rsidRPr="00217024" w:rsidRDefault="002937CF" w:rsidP="002937CF">
      <w:pPr>
        <w:spacing w:after="0" w:line="240" w:lineRule="auto"/>
        <w:jc w:val="both"/>
        <w:rPr>
          <w:rFonts w:ascii="Times New Roman" w:hAnsi="Times New Roman" w:cs="Times New Roman"/>
          <w:strike/>
          <w:sz w:val="24"/>
          <w:szCs w:val="24"/>
        </w:rPr>
      </w:pPr>
      <w:r w:rsidRPr="00217024">
        <w:rPr>
          <w:rFonts w:ascii="Times New Roman" w:hAnsi="Times New Roman" w:cs="Times New Roman"/>
          <w:sz w:val="24"/>
          <w:szCs w:val="24"/>
        </w:rPr>
        <w:t>- Szakmai program</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Infekciókontroll</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Kockázatértékelés-módosítás (munkavédelmi szakember közreműködésével)</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Belső kontroll szabályzat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Bélyegzőhasználati szabályzat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Tűz,</w:t>
      </w:r>
      <w:proofErr w:type="spellStart"/>
      <w:r w:rsidRPr="00217024">
        <w:rPr>
          <w:rFonts w:ascii="Times New Roman" w:hAnsi="Times New Roman" w:cs="Times New Roman"/>
          <w:sz w:val="24"/>
          <w:szCs w:val="24"/>
        </w:rPr>
        <w:t>-munka</w:t>
      </w:r>
      <w:proofErr w:type="spellEnd"/>
      <w:r w:rsidRPr="00217024">
        <w:rPr>
          <w:rFonts w:ascii="Times New Roman" w:hAnsi="Times New Roman" w:cs="Times New Roman"/>
          <w:sz w:val="24"/>
          <w:szCs w:val="24"/>
        </w:rPr>
        <w:t>,</w:t>
      </w:r>
      <w:proofErr w:type="spellStart"/>
      <w:r w:rsidRPr="00217024">
        <w:rPr>
          <w:rFonts w:ascii="Times New Roman" w:hAnsi="Times New Roman" w:cs="Times New Roman"/>
          <w:sz w:val="24"/>
          <w:szCs w:val="24"/>
        </w:rPr>
        <w:t>-környezetvédelmi</w:t>
      </w:r>
      <w:proofErr w:type="spellEnd"/>
      <w:r w:rsidRPr="00217024">
        <w:rPr>
          <w:rFonts w:ascii="Times New Roman" w:hAnsi="Times New Roman" w:cs="Times New Roman"/>
          <w:sz w:val="24"/>
          <w:szCs w:val="24"/>
        </w:rPr>
        <w:t xml:space="preserve"> szabályzatok- módosítás</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Iratkezelési szabályzat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Esélyegyenlőségi szabályzat</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60/2003. </w:t>
      </w:r>
      <w:proofErr w:type="spellStart"/>
      <w:r w:rsidRPr="00217024">
        <w:rPr>
          <w:rFonts w:ascii="Times New Roman" w:hAnsi="Times New Roman" w:cs="Times New Roman"/>
          <w:sz w:val="24"/>
          <w:szCs w:val="24"/>
        </w:rPr>
        <w:t>ESzCsM</w:t>
      </w:r>
      <w:proofErr w:type="spellEnd"/>
      <w:r w:rsidRPr="00217024">
        <w:rPr>
          <w:rFonts w:ascii="Times New Roman" w:hAnsi="Times New Roman" w:cs="Times New Roman"/>
          <w:sz w:val="24"/>
          <w:szCs w:val="24"/>
        </w:rPr>
        <w:t xml:space="preserve"> rendelet alapján 2015. január 01-től kötelező a szociális intézményekben a szakápolási feladatok engedélyeztetése. A személyi feltételek biztosítottak, tárgyi </w:t>
      </w:r>
      <w:r w:rsidRPr="00217024">
        <w:rPr>
          <w:rFonts w:ascii="Times New Roman" w:hAnsi="Times New Roman" w:cs="Times New Roman"/>
          <w:sz w:val="24"/>
          <w:szCs w:val="24"/>
        </w:rPr>
        <w:lastRenderedPageBreak/>
        <w:t>feltételeket az intézmény megvásárolta Az engedélyeztetés személyi feltétele a szakképzett</w:t>
      </w:r>
      <w:r w:rsidR="00AB3327" w:rsidRPr="00217024">
        <w:rPr>
          <w:rFonts w:ascii="Times New Roman" w:hAnsi="Times New Roman" w:cs="Times New Roman"/>
          <w:sz w:val="24"/>
          <w:szCs w:val="24"/>
        </w:rPr>
        <w:t xml:space="preserve"> </w:t>
      </w:r>
      <w:r w:rsidRPr="00217024">
        <w:rPr>
          <w:rFonts w:ascii="Times New Roman" w:hAnsi="Times New Roman" w:cs="Times New Roman"/>
          <w:sz w:val="24"/>
          <w:szCs w:val="24"/>
        </w:rPr>
        <w:t xml:space="preserve">diplomás ápolók foglalkoztatása, mely a TETT Szakképző-iskolával, majd a </w:t>
      </w:r>
      <w:proofErr w:type="spellStart"/>
      <w:r w:rsidRPr="00217024">
        <w:rPr>
          <w:rFonts w:ascii="Times New Roman" w:hAnsi="Times New Roman" w:cs="Times New Roman"/>
          <w:sz w:val="24"/>
          <w:szCs w:val="24"/>
        </w:rPr>
        <w:t>NYSzC</w:t>
      </w:r>
      <w:proofErr w:type="spellEnd"/>
      <w:r w:rsidRPr="00217024">
        <w:rPr>
          <w:rFonts w:ascii="Times New Roman" w:hAnsi="Times New Roman" w:cs="Times New Roman"/>
          <w:sz w:val="24"/>
          <w:szCs w:val="24"/>
        </w:rPr>
        <w:t xml:space="preserve"> Tiszavasvári Szakképző</w:t>
      </w:r>
      <w:r w:rsidR="00AB3327" w:rsidRPr="00217024">
        <w:rPr>
          <w:rFonts w:ascii="Times New Roman" w:hAnsi="Times New Roman" w:cs="Times New Roman"/>
          <w:sz w:val="24"/>
          <w:szCs w:val="24"/>
        </w:rPr>
        <w:t xml:space="preserve"> </w:t>
      </w:r>
      <w:r w:rsidRPr="00217024">
        <w:rPr>
          <w:rFonts w:ascii="Times New Roman" w:hAnsi="Times New Roman" w:cs="Times New Roman"/>
          <w:sz w:val="24"/>
          <w:szCs w:val="24"/>
        </w:rPr>
        <w:t xml:space="preserve">Iskola és Kollégiumával együttműködve intézményünkben – jelenleg 24 fő szakképzett ápoló </w:t>
      </w:r>
      <w:proofErr w:type="gramStart"/>
      <w:r w:rsidRPr="00217024">
        <w:rPr>
          <w:rFonts w:ascii="Times New Roman" w:hAnsi="Times New Roman" w:cs="Times New Roman"/>
          <w:sz w:val="24"/>
          <w:szCs w:val="24"/>
        </w:rPr>
        <w:t>foglalkoztatásával-  megoldott</w:t>
      </w:r>
      <w:proofErr w:type="gramEnd"/>
      <w:r w:rsidRPr="00217024">
        <w:rPr>
          <w:rFonts w:ascii="Times New Roman" w:hAnsi="Times New Roman" w:cs="Times New Roman"/>
          <w:sz w:val="24"/>
          <w:szCs w:val="24"/>
        </w:rPr>
        <w: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2015. december 07. naptól az egészségügyi szolgáltató tevékenység végzésére működési engedélyt kapott a </w:t>
      </w:r>
      <w:proofErr w:type="spellStart"/>
      <w:r w:rsidRPr="00217024">
        <w:rPr>
          <w:rFonts w:ascii="Times New Roman" w:hAnsi="Times New Roman" w:cs="Times New Roman"/>
          <w:sz w:val="24"/>
          <w:szCs w:val="24"/>
        </w:rPr>
        <w:t>Kornisné</w:t>
      </w:r>
      <w:proofErr w:type="spellEnd"/>
      <w:r w:rsidRPr="00217024">
        <w:rPr>
          <w:rFonts w:ascii="Times New Roman" w:hAnsi="Times New Roman" w:cs="Times New Roman"/>
          <w:sz w:val="24"/>
          <w:szCs w:val="24"/>
        </w:rPr>
        <w:t xml:space="preserve"> Központ, ami jelentős szakmai előrelépést jelent, és fontos szempont az intézmény megítélésénél.</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Az intézmény infrastrukturális kerete: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nővérhívó rendszer felszerelése minden épületben megtörtént.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folytatódtak az osztály felújítása (szobák festése, cseréje,–ágyak cseréje, csillár csere,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az orvosi szoba padló burkolatának cseréje megtörtént, vizesblokkok felújítása folyamatosan történik.</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 xml:space="preserve">- </w:t>
      </w:r>
      <w:r w:rsidRPr="00217024">
        <w:rPr>
          <w:rFonts w:ascii="Times New Roman" w:hAnsi="Times New Roman" w:cs="Times New Roman"/>
          <w:sz w:val="24"/>
          <w:szCs w:val="24"/>
        </w:rPr>
        <w:t xml:space="preserve">Szobák, illetve egyéb helyiségek tisztítófestése folyamatosan történik.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Továbbképzés: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1. EFOP 3.8.2.- </w:t>
      </w:r>
      <w:r w:rsidRPr="00217024">
        <w:rPr>
          <w:rFonts w:ascii="Times New Roman" w:hAnsi="Times New Roman" w:cs="Times New Roman"/>
          <w:b/>
          <w:sz w:val="24"/>
          <w:szCs w:val="24"/>
        </w:rPr>
        <w:t xml:space="preserve">16-2016-00001 kiemelt projekt keretében </w:t>
      </w:r>
      <w:r w:rsidRPr="00217024">
        <w:rPr>
          <w:rFonts w:ascii="Times New Roman" w:hAnsi="Times New Roman" w:cs="Times New Roman"/>
          <w:sz w:val="24"/>
          <w:szCs w:val="24"/>
        </w:rPr>
        <w:t xml:space="preserve">Szociális humánerőforrás fejlesztése kiemelt projekt keretében 8 fő 2017-ben vett részt képzésben.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2. </w:t>
      </w:r>
      <w:r w:rsidRPr="00217024">
        <w:rPr>
          <w:rFonts w:ascii="Times New Roman" w:hAnsi="Times New Roman" w:cs="Times New Roman"/>
          <w:b/>
          <w:sz w:val="24"/>
          <w:szCs w:val="24"/>
        </w:rPr>
        <w:t xml:space="preserve">EFOP 3.8.2.-16-2016-00001 kiemelt projekt keretében 8 fő esetében mentálhigiénés támogatásra sikeresen pályáztunk. (2018.11.-2019.02-ig)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3. Képzés prevenció és </w:t>
      </w:r>
      <w:proofErr w:type="spellStart"/>
      <w:r w:rsidRPr="00217024">
        <w:rPr>
          <w:rFonts w:ascii="Times New Roman" w:hAnsi="Times New Roman" w:cs="Times New Roman"/>
          <w:sz w:val="24"/>
          <w:szCs w:val="24"/>
        </w:rPr>
        <w:t>stresszkezelés</w:t>
      </w:r>
      <w:proofErr w:type="spellEnd"/>
      <w:r w:rsidRPr="00217024">
        <w:rPr>
          <w:rFonts w:ascii="Times New Roman" w:hAnsi="Times New Roman" w:cs="Times New Roman"/>
          <w:sz w:val="24"/>
          <w:szCs w:val="24"/>
        </w:rPr>
        <w:t xml:space="preserve"> az idős ellátásban dolgozó </w:t>
      </w:r>
      <w:proofErr w:type="gramStart"/>
      <w:r w:rsidRPr="00217024">
        <w:rPr>
          <w:rFonts w:ascii="Times New Roman" w:hAnsi="Times New Roman" w:cs="Times New Roman"/>
          <w:sz w:val="24"/>
          <w:szCs w:val="24"/>
        </w:rPr>
        <w:t>szakembereknél című</w:t>
      </w:r>
      <w:proofErr w:type="gramEnd"/>
      <w:r w:rsidRPr="00217024">
        <w:rPr>
          <w:rFonts w:ascii="Times New Roman" w:hAnsi="Times New Roman" w:cs="Times New Roman"/>
          <w:sz w:val="24"/>
          <w:szCs w:val="24"/>
        </w:rPr>
        <w:t xml:space="preserve"> képzésben szintén az ápolók, gondozók közül részt vehettek 20 fő, szintén a fenti </w:t>
      </w:r>
      <w:r w:rsidRPr="00217024">
        <w:rPr>
          <w:rFonts w:ascii="Times New Roman" w:hAnsi="Times New Roman" w:cs="Times New Roman"/>
          <w:b/>
          <w:sz w:val="24"/>
          <w:szCs w:val="24"/>
        </w:rPr>
        <w:t xml:space="preserve">EFOP 3.8.2.-16-2016-00001 kiemelt projekt keretében </w:t>
      </w:r>
      <w:r w:rsidRPr="00217024">
        <w:rPr>
          <w:rFonts w:ascii="Times New Roman" w:hAnsi="Times New Roman" w:cs="Times New Roman"/>
          <w:sz w:val="24"/>
          <w:szCs w:val="24"/>
        </w:rPr>
        <w:t xml:space="preserve">belül. </w:t>
      </w:r>
    </w:p>
    <w:p w:rsidR="00430EFA" w:rsidRPr="00217024" w:rsidRDefault="00430EFA"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4. Vezető képzések</w:t>
      </w:r>
    </w:p>
    <w:p w:rsidR="00430EFA" w:rsidRPr="00217024" w:rsidRDefault="00430EFA"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5. Kreditpontos képzések</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Önkéntes tevékenység, társadalmi felelősségvállalás:</w:t>
      </w: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 xml:space="preserve">Közösségi szolgálattal kapcsolatban az intézmény együttműködési szerződést kötött a következő képzőintézményekkel: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Kölcsey Ferenc Gimnázium</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Tiszavasvári Középiskola, Szakiskola és Kollégium</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Bánki Donát Műszaki Szakközépiskola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Váci Mihály Gimnázium</w:t>
      </w:r>
    </w:p>
    <w:p w:rsidR="002937CF" w:rsidRPr="00217024" w:rsidRDefault="00430EFA"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Zrínyi Ilona Gimnázium és Kollégium</w:t>
      </w:r>
    </w:p>
    <w:p w:rsidR="00430EFA" w:rsidRPr="00217024" w:rsidRDefault="00430EFA"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Sárospataki Árpád Vezér Gimnázium és Kollégium</w:t>
      </w:r>
    </w:p>
    <w:p w:rsidR="00430EFA" w:rsidRPr="00217024" w:rsidRDefault="00430EFA"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Nyíregyházi </w:t>
      </w:r>
      <w:proofErr w:type="spellStart"/>
      <w:r w:rsidRPr="00217024">
        <w:rPr>
          <w:rFonts w:ascii="Times New Roman" w:hAnsi="Times New Roman" w:cs="Times New Roman"/>
          <w:sz w:val="24"/>
          <w:szCs w:val="24"/>
          <w:highlight w:val="yellow"/>
        </w:rPr>
        <w:t>SzC</w:t>
      </w:r>
      <w:proofErr w:type="spellEnd"/>
      <w:r w:rsidRPr="00217024">
        <w:rPr>
          <w:rFonts w:ascii="Times New Roman" w:hAnsi="Times New Roman" w:cs="Times New Roman"/>
          <w:sz w:val="24"/>
          <w:szCs w:val="24"/>
          <w:highlight w:val="yellow"/>
        </w:rPr>
        <w:t xml:space="preserve"> Tiszavasvári Szakgimnáziuma, Szakközépiskolája és </w:t>
      </w:r>
      <w:r w:rsidR="002D26CC" w:rsidRPr="00217024">
        <w:rPr>
          <w:rFonts w:ascii="Times New Roman" w:hAnsi="Times New Roman" w:cs="Times New Roman"/>
          <w:sz w:val="24"/>
          <w:szCs w:val="24"/>
          <w:highlight w:val="yellow"/>
        </w:rPr>
        <w:t>Kollégiuma</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Wesselényi Miklós Szakgimnázium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Inczédy</w:t>
      </w:r>
      <w:proofErr w:type="spellEnd"/>
      <w:r w:rsidRPr="00217024">
        <w:rPr>
          <w:rFonts w:ascii="Times New Roman" w:hAnsi="Times New Roman" w:cs="Times New Roman"/>
          <w:sz w:val="24"/>
          <w:szCs w:val="24"/>
          <w:highlight w:val="yellow"/>
        </w:rPr>
        <w:t xml:space="preserve"> György Szakgimnázium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Weis</w:t>
      </w:r>
      <w:proofErr w:type="spellEnd"/>
      <w:r w:rsidRPr="00217024">
        <w:rPr>
          <w:rFonts w:ascii="Times New Roman" w:hAnsi="Times New Roman" w:cs="Times New Roman"/>
          <w:sz w:val="24"/>
          <w:szCs w:val="24"/>
          <w:highlight w:val="yellow"/>
        </w:rPr>
        <w:t xml:space="preserve"> Manfréd Szakgimnázium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Kőrösi Csoma Sándor Református Gimnázium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Nyíregyházi Művészeti Szakgimnázium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Nyíregyházi SZC </w:t>
      </w:r>
      <w:proofErr w:type="spellStart"/>
      <w:r w:rsidRPr="00217024">
        <w:rPr>
          <w:rFonts w:ascii="Times New Roman" w:hAnsi="Times New Roman" w:cs="Times New Roman"/>
          <w:sz w:val="24"/>
          <w:szCs w:val="24"/>
          <w:highlight w:val="yellow"/>
        </w:rPr>
        <w:t>Zay</w:t>
      </w:r>
      <w:proofErr w:type="spellEnd"/>
      <w:r w:rsidRPr="00217024">
        <w:rPr>
          <w:rFonts w:ascii="Times New Roman" w:hAnsi="Times New Roman" w:cs="Times New Roman"/>
          <w:sz w:val="24"/>
          <w:szCs w:val="24"/>
          <w:highlight w:val="yellow"/>
        </w:rPr>
        <w:t xml:space="preserve"> Anna Egészségügyi, Informatikai Szakgimnáziuma és Kollégiuma</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Nyíregyházi Krúdy Gyula Gimnázium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Nyíregyházi SZC Vásárhelyi Pál Technikum</w:t>
      </w:r>
    </w:p>
    <w:p w:rsidR="002D26CC" w:rsidRPr="00217024" w:rsidRDefault="002D26CC"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Siófoki Szakképzési Centrum</w:t>
      </w:r>
    </w:p>
    <w:p w:rsidR="002D26CC" w:rsidRPr="00217024" w:rsidRDefault="002D26CC"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highlight w:val="yellow"/>
        </w:rPr>
        <w:t>- Nyíregyházi SZC Tele</w:t>
      </w:r>
      <w:r w:rsidR="00252B97" w:rsidRPr="00217024">
        <w:rPr>
          <w:rFonts w:ascii="Times New Roman" w:hAnsi="Times New Roman" w:cs="Times New Roman"/>
          <w:sz w:val="24"/>
          <w:szCs w:val="24"/>
          <w:highlight w:val="yellow"/>
        </w:rPr>
        <w:t>ki Blanka Szakképző Iskola és Ko</w:t>
      </w:r>
      <w:r w:rsidRPr="00217024">
        <w:rPr>
          <w:rFonts w:ascii="Times New Roman" w:hAnsi="Times New Roman" w:cs="Times New Roman"/>
          <w:sz w:val="24"/>
          <w:szCs w:val="24"/>
          <w:highlight w:val="yellow"/>
        </w:rPr>
        <w:t>llégium</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Terepintézményi tevékenység</w:t>
      </w: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Együttműködési szerződéssel rendelkezik az intézmény a következő oktatási intézményekkel:</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w:t>
      </w:r>
      <w:r w:rsidR="00AB3327" w:rsidRPr="00217024">
        <w:rPr>
          <w:rFonts w:ascii="Times New Roman" w:hAnsi="Times New Roman" w:cs="Times New Roman"/>
          <w:sz w:val="24"/>
          <w:szCs w:val="24"/>
          <w:highlight w:val="yellow"/>
        </w:rPr>
        <w:t xml:space="preserve">Nyíregyházi </w:t>
      </w:r>
      <w:proofErr w:type="spellStart"/>
      <w:r w:rsidR="00AB3327" w:rsidRPr="00217024">
        <w:rPr>
          <w:rFonts w:ascii="Times New Roman" w:hAnsi="Times New Roman" w:cs="Times New Roman"/>
          <w:sz w:val="24"/>
          <w:szCs w:val="24"/>
          <w:highlight w:val="yellow"/>
        </w:rPr>
        <w:t>SzC</w:t>
      </w:r>
      <w:proofErr w:type="spellEnd"/>
      <w:r w:rsidR="00AB3327" w:rsidRPr="00217024">
        <w:rPr>
          <w:rFonts w:ascii="Times New Roman" w:hAnsi="Times New Roman" w:cs="Times New Roman"/>
          <w:sz w:val="24"/>
          <w:szCs w:val="24"/>
          <w:highlight w:val="yellow"/>
        </w:rPr>
        <w:t xml:space="preserve"> Tiszavasvári Szakgimnáziuma, Szakközépiskolája és Kollégiuma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Liget Alapfokú Művészeti iskola és Szakképző Iskola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lastRenderedPageBreak/>
        <w:t>- Nyíri Alapfokú Művészeti Iskola és Szakképző iskola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Árpád-házi Szent Piroska Szakképző iskola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TETT Szakképző Iskola és Gimnázium</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LIA Alapítvány Óvoda és Szakközépiskola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Kontaktus Egyesület</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A Szabolcs-Szatmár-Bereg Megyei Kereskedelmi és Iparkamara kamarai nyilvántartásba vette az intézményt. Ezáltal 2014. évtől továbbra is oktató és gyakorló képzőhelyként működik.</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kamarai nyilvántartás alapján a következő képzésben résztvevő hallgatókat fogadhatja – oktatás céljából- az intézmény: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Szociális gondozó és ápoló</w:t>
      </w:r>
    </w:p>
    <w:p w:rsidR="000145D5" w:rsidRPr="00217024" w:rsidRDefault="000145D5"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w:t>
      </w:r>
      <w:r w:rsidRPr="00217024">
        <w:rPr>
          <w:rFonts w:ascii="Times New Roman" w:hAnsi="Times New Roman" w:cs="Times New Roman"/>
          <w:sz w:val="24"/>
          <w:szCs w:val="24"/>
          <w:highlight w:val="yellow"/>
        </w:rPr>
        <w:t>Szociális ápoló és gondozó</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highlight w:val="yellow"/>
        </w:rPr>
        <w:t xml:space="preserve">- </w:t>
      </w:r>
      <w:r w:rsidR="000145D5" w:rsidRPr="00217024">
        <w:rPr>
          <w:rFonts w:ascii="Times New Roman" w:hAnsi="Times New Roman" w:cs="Times New Roman"/>
          <w:sz w:val="24"/>
          <w:szCs w:val="24"/>
          <w:highlight w:val="yellow"/>
        </w:rPr>
        <w:t>Szociális és rehabilitációs szakgondozó</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Kisgyermek-gondozó, nevelő</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Ápoló</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trike/>
          <w:sz w:val="24"/>
          <w:szCs w:val="24"/>
        </w:rPr>
      </w:pPr>
      <w:r w:rsidRPr="00217024">
        <w:rPr>
          <w:rFonts w:ascii="Times New Roman" w:hAnsi="Times New Roman" w:cs="Times New Roman"/>
          <w:sz w:val="24"/>
          <w:szCs w:val="24"/>
        </w:rPr>
        <w:t>A gyakorlati képzésben résztvevő hallgatókkal az intézmény tanulószerződést köt, foglalkoztatásuk tanulószerződés alapján történik.</w:t>
      </w:r>
    </w:p>
    <w:p w:rsidR="002937CF" w:rsidRPr="00217024" w:rsidRDefault="002937CF" w:rsidP="002937CF">
      <w:pPr>
        <w:spacing w:after="0" w:line="240" w:lineRule="auto"/>
        <w:ind w:left="851"/>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Az intézmény fejlesztési terve: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Felmérve a bentlakásos intézményben gondozott ellátottak lakókörnyezetét, az alábbi </w:t>
      </w:r>
      <w:r w:rsidRPr="00217024">
        <w:rPr>
          <w:rFonts w:ascii="Times New Roman" w:hAnsi="Times New Roman" w:cs="Times New Roman"/>
          <w:sz w:val="24"/>
          <w:szCs w:val="24"/>
          <w:u w:val="single"/>
        </w:rPr>
        <w:t xml:space="preserve">hiányosságokat </w:t>
      </w:r>
      <w:r w:rsidRPr="00217024">
        <w:rPr>
          <w:rFonts w:ascii="Times New Roman" w:hAnsi="Times New Roman" w:cs="Times New Roman"/>
          <w:sz w:val="24"/>
          <w:szCs w:val="24"/>
        </w:rPr>
        <w:t xml:space="preserve">szeretnék megoldani. </w:t>
      </w:r>
    </w:p>
    <w:p w:rsidR="002937CF" w:rsidRPr="00217024" w:rsidRDefault="002937CF" w:rsidP="00560C6B">
      <w:pPr>
        <w:numPr>
          <w:ilvl w:val="0"/>
          <w:numId w:val="32"/>
        </w:numPr>
        <w:tabs>
          <w:tab w:val="num" w:pos="1425"/>
        </w:tabs>
        <w:suppressAutoHyphen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legszembeötlőbb probléma a lakószobák bútorozottságának hiánya, a nem megfelelő fekvőalkalmatosság, az ágyneműk elhasználtsága és hiánya, ami </w:t>
      </w:r>
      <w:proofErr w:type="gramStart"/>
      <w:r w:rsidRPr="00217024">
        <w:rPr>
          <w:rFonts w:ascii="Times New Roman" w:hAnsi="Times New Roman" w:cs="Times New Roman"/>
          <w:sz w:val="24"/>
          <w:szCs w:val="24"/>
        </w:rPr>
        <w:t>plusz források</w:t>
      </w:r>
      <w:proofErr w:type="gramEnd"/>
      <w:r w:rsidRPr="00217024">
        <w:rPr>
          <w:rFonts w:ascii="Times New Roman" w:hAnsi="Times New Roman" w:cs="Times New Roman"/>
          <w:sz w:val="24"/>
          <w:szCs w:val="24"/>
        </w:rPr>
        <w:t xml:space="preserve"> nélkül nem oldható meg. </w:t>
      </w:r>
    </w:p>
    <w:p w:rsidR="002937CF" w:rsidRPr="00217024" w:rsidRDefault="002937CF" w:rsidP="00560C6B">
      <w:pPr>
        <w:numPr>
          <w:ilvl w:val="0"/>
          <w:numId w:val="32"/>
        </w:numPr>
        <w:tabs>
          <w:tab w:val="num" w:pos="1425"/>
        </w:tabs>
        <w:suppressAutoHyphen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Munka-, ill. védőruhák beszerzése folyamatos.</w:t>
      </w:r>
    </w:p>
    <w:p w:rsidR="002937CF" w:rsidRPr="00217024" w:rsidRDefault="002937CF" w:rsidP="00560C6B">
      <w:pPr>
        <w:numPr>
          <w:ilvl w:val="0"/>
          <w:numId w:val="32"/>
        </w:numPr>
        <w:tabs>
          <w:tab w:val="num" w:pos="1425"/>
        </w:tabs>
        <w:suppressAutoHyphen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Szükséges lenne az intézmény belső udvarának burkolatát </w:t>
      </w:r>
      <w:proofErr w:type="spellStart"/>
      <w:r w:rsidRPr="00217024">
        <w:rPr>
          <w:rFonts w:ascii="Times New Roman" w:hAnsi="Times New Roman" w:cs="Times New Roman"/>
          <w:sz w:val="24"/>
          <w:szCs w:val="24"/>
        </w:rPr>
        <w:t>rendbehozni</w:t>
      </w:r>
      <w:proofErr w:type="spellEnd"/>
      <w:r w:rsidRPr="00217024">
        <w:rPr>
          <w:rFonts w:ascii="Times New Roman" w:hAnsi="Times New Roman" w:cs="Times New Roman"/>
          <w:sz w:val="24"/>
          <w:szCs w:val="24"/>
        </w:rPr>
        <w:t xml:space="preserve">. </w:t>
      </w:r>
    </w:p>
    <w:p w:rsidR="002937CF" w:rsidRPr="00217024" w:rsidRDefault="002937CF" w:rsidP="00560C6B">
      <w:pPr>
        <w:numPr>
          <w:ilvl w:val="0"/>
          <w:numId w:val="32"/>
        </w:numPr>
        <w:tabs>
          <w:tab w:val="num" w:pos="1425"/>
        </w:tabs>
        <w:suppressAutoHyphen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épületek karbantartása nem tűr halasztást. Több éves, bizonyos területeken évtizedes lemaradás tapasztalható.(bentlakásos épületek: festés, konyha elszívó berendezés, kisbusz beszerzése szükséges)</w:t>
      </w:r>
    </w:p>
    <w:p w:rsidR="002937CF" w:rsidRPr="00217024" w:rsidRDefault="002937CF" w:rsidP="002937CF">
      <w:pPr>
        <w:pStyle w:val="Listaszerbekezds"/>
        <w:spacing w:after="0" w:line="240" w:lineRule="auto"/>
        <w:ind w:left="0"/>
        <w:jc w:val="both"/>
        <w:rPr>
          <w:rFonts w:ascii="Times New Roman" w:hAnsi="Times New Roman" w:cs="Times New Roman"/>
          <w:sz w:val="24"/>
          <w:szCs w:val="24"/>
        </w:rPr>
      </w:pPr>
    </w:p>
    <w:p w:rsidR="002937CF" w:rsidRPr="00217024" w:rsidRDefault="002937CF" w:rsidP="002937CF">
      <w:pPr>
        <w:pStyle w:val="Listaszerbekezds"/>
        <w:spacing w:after="0" w:line="240" w:lineRule="auto"/>
        <w:ind w:left="0"/>
        <w:jc w:val="both"/>
        <w:rPr>
          <w:rFonts w:ascii="Times New Roman" w:hAnsi="Times New Roman" w:cs="Times New Roman"/>
          <w:sz w:val="24"/>
          <w:szCs w:val="24"/>
          <w:u w:val="single"/>
        </w:rPr>
      </w:pPr>
      <w:r w:rsidRPr="00217024">
        <w:rPr>
          <w:rFonts w:ascii="Times New Roman" w:hAnsi="Times New Roman" w:cs="Times New Roman"/>
          <w:sz w:val="24"/>
          <w:szCs w:val="24"/>
          <w:u w:val="single"/>
        </w:rPr>
        <w:t xml:space="preserve">Az infrastrukturális hiányosságokat az intézmény megpróbálja pályázati forrásokból megvalósítani, illetve lehetőségeihez képest az intézmény költségvetéséből megoldani.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A bentlakásos intézményben ki van alakítva:</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iCs/>
          <w:sz w:val="24"/>
          <w:szCs w:val="24"/>
        </w:rPr>
        <w:t xml:space="preserve">- </w:t>
      </w:r>
      <w:r w:rsidRPr="00217024">
        <w:rPr>
          <w:rFonts w:ascii="Times New Roman" w:hAnsi="Times New Roman" w:cs="Times New Roman"/>
          <w:sz w:val="24"/>
          <w:szCs w:val="24"/>
        </w:rPr>
        <w:t>az éjszakai és nappali tartózkodásra (lakhatás),</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iCs/>
          <w:sz w:val="24"/>
          <w:szCs w:val="24"/>
        </w:rPr>
        <w:t xml:space="preserve">- </w:t>
      </w:r>
      <w:r w:rsidRPr="00217024">
        <w:rPr>
          <w:rFonts w:ascii="Times New Roman" w:hAnsi="Times New Roman" w:cs="Times New Roman"/>
          <w:sz w:val="24"/>
          <w:szCs w:val="24"/>
        </w:rPr>
        <w:t>az étkezésre,</w:t>
      </w:r>
    </w:p>
    <w:p w:rsidR="002937CF" w:rsidRPr="00217024" w:rsidRDefault="002937CF" w:rsidP="002937CF">
      <w:pPr>
        <w:autoSpaceDE w:val="0"/>
        <w:autoSpaceDN w:val="0"/>
        <w:adjustRightInd w:val="0"/>
        <w:spacing w:after="0" w:line="240" w:lineRule="auto"/>
        <w:ind w:left="142"/>
        <w:jc w:val="both"/>
        <w:rPr>
          <w:rFonts w:ascii="Times New Roman" w:hAnsi="Times New Roman" w:cs="Times New Roman"/>
          <w:sz w:val="24"/>
          <w:szCs w:val="24"/>
        </w:rPr>
      </w:pPr>
      <w:r w:rsidRPr="00217024">
        <w:rPr>
          <w:rFonts w:ascii="Times New Roman" w:hAnsi="Times New Roman" w:cs="Times New Roman"/>
          <w:iCs/>
          <w:sz w:val="24"/>
          <w:szCs w:val="24"/>
        </w:rPr>
        <w:t xml:space="preserve">- </w:t>
      </w:r>
      <w:r w:rsidRPr="00217024">
        <w:rPr>
          <w:rFonts w:ascii="Times New Roman" w:hAnsi="Times New Roman" w:cs="Times New Roman"/>
          <w:sz w:val="24"/>
          <w:szCs w:val="24"/>
        </w:rPr>
        <w:t>az intézmény jellege szerinti közösségi együttlétre, tevékenységre (pl. társalgó, könyvtár</w:t>
      </w:r>
      <w:proofErr w:type="gramStart"/>
      <w:r w:rsidRPr="00217024">
        <w:rPr>
          <w:rFonts w:ascii="Times New Roman" w:hAnsi="Times New Roman" w:cs="Times New Roman"/>
          <w:sz w:val="24"/>
          <w:szCs w:val="24"/>
        </w:rPr>
        <w:t>,    foglalkoztató</w:t>
      </w:r>
      <w:proofErr w:type="gramEnd"/>
      <w:r w:rsidRPr="00217024">
        <w:rPr>
          <w:rFonts w:ascii="Times New Roman" w:hAnsi="Times New Roman" w:cs="Times New Roman"/>
          <w:sz w:val="24"/>
          <w:szCs w:val="24"/>
        </w:rPr>
        <w:t>, imaterem), valamint mentális gondozásra,</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iCs/>
          <w:sz w:val="24"/>
          <w:szCs w:val="24"/>
        </w:rPr>
        <w:t xml:space="preserve">- </w:t>
      </w:r>
      <w:r w:rsidRPr="00217024">
        <w:rPr>
          <w:rFonts w:ascii="Times New Roman" w:hAnsi="Times New Roman" w:cs="Times New Roman"/>
          <w:sz w:val="24"/>
          <w:szCs w:val="24"/>
        </w:rPr>
        <w:t>az egészségügyi ellátás céljára (pl. orvosi szoba, betegszoba),</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iCs/>
          <w:sz w:val="24"/>
          <w:szCs w:val="24"/>
        </w:rPr>
        <w:t xml:space="preserve">- </w:t>
      </w:r>
      <w:r w:rsidRPr="00217024">
        <w:rPr>
          <w:rFonts w:ascii="Times New Roman" w:hAnsi="Times New Roman" w:cs="Times New Roman"/>
          <w:sz w:val="24"/>
          <w:szCs w:val="24"/>
        </w:rPr>
        <w:t>gondozási egységenként legalább húsz négyzetméter alapterületű közösségi együttlétre,</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iCs/>
          <w:sz w:val="24"/>
          <w:szCs w:val="24"/>
        </w:rPr>
        <w:t xml:space="preserve">- </w:t>
      </w:r>
      <w:r w:rsidRPr="00217024">
        <w:rPr>
          <w:rFonts w:ascii="Times New Roman" w:hAnsi="Times New Roman" w:cs="Times New Roman"/>
          <w:sz w:val="24"/>
          <w:szCs w:val="24"/>
        </w:rPr>
        <w:t>a látogatók fogadására szolgáló helyiség</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t>- mindhárom épületben nővérhívó jelzőrendszer kiépítése megtörtént</w:t>
      </w:r>
    </w:p>
    <w:p w:rsidR="00665A3E" w:rsidRPr="00217024" w:rsidRDefault="00665A3E" w:rsidP="002937CF">
      <w:pPr>
        <w:autoSpaceDE w:val="0"/>
        <w:autoSpaceDN w:val="0"/>
        <w:adjustRightInd w:val="0"/>
        <w:spacing w:after="0" w:line="240" w:lineRule="auto"/>
        <w:jc w:val="both"/>
        <w:rPr>
          <w:rFonts w:ascii="Times New Roman" w:hAnsi="Times New Roman" w:cs="Times New Roman"/>
          <w:iCs/>
          <w:sz w:val="24"/>
          <w:szCs w:val="24"/>
          <w:u w:val="single"/>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r w:rsidRPr="00217024">
        <w:rPr>
          <w:rFonts w:ascii="Times New Roman" w:hAnsi="Times New Roman" w:cs="Times New Roman"/>
          <w:iCs/>
          <w:sz w:val="24"/>
          <w:szCs w:val="24"/>
          <w:u w:val="single"/>
        </w:rPr>
        <w:t>Étkeztetés megszervezése</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t>Az intézményben az étkezést a bentlakók életkori sajátosságainak, valamint az egészséges táplálkozás követelményeinek megfelelően nyújtanak, a szociális étkeztetésre vonatkozó szabályok figyelembevételével.</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lastRenderedPageBreak/>
        <w:t>Az ellátottak étkeztetése keretében naponta ötszöri étkezést – ebből kettő alkalommal meleg ételt –biztosítanak.</w:t>
      </w:r>
    </w:p>
    <w:p w:rsidR="002937CF" w:rsidRPr="00217024" w:rsidRDefault="002937CF" w:rsidP="002937CF">
      <w:pPr>
        <w:autoSpaceDE w:val="0"/>
        <w:autoSpaceDN w:val="0"/>
        <w:adjustRightInd w:val="0"/>
        <w:spacing w:after="0" w:line="240" w:lineRule="auto"/>
        <w:ind w:left="45"/>
        <w:jc w:val="both"/>
        <w:rPr>
          <w:rFonts w:ascii="Times New Roman" w:hAnsi="Times New Roman" w:cs="Times New Roman"/>
          <w:sz w:val="24"/>
          <w:szCs w:val="24"/>
        </w:rPr>
      </w:pPr>
      <w:r w:rsidRPr="00217024">
        <w:rPr>
          <w:rFonts w:ascii="Times New Roman" w:hAnsi="Times New Roman" w:cs="Times New Roman"/>
          <w:sz w:val="24"/>
          <w:szCs w:val="24"/>
        </w:rPr>
        <w:t>Ha az ellátást igénybe vevő egészségi állapota indokolja, részére – orvosi javaslatra – az orvos előírásainak megfelelő étkezési lehetőséget (pl. diéta, gyakoribb étkezés) biztosítanak. Az intézmény 15 fajta diéta elkésztésére alkalmas. A diétát dietetikus állítja össze.</w:t>
      </w:r>
    </w:p>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r w:rsidRPr="00217024">
        <w:rPr>
          <w:rFonts w:ascii="Times New Roman" w:hAnsi="Times New Roman" w:cs="Times New Roman"/>
          <w:iCs/>
          <w:sz w:val="24"/>
          <w:szCs w:val="24"/>
          <w:u w:val="single"/>
        </w:rPr>
        <w:t>Egészségügyi ellátás</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t>Az intézmény biztosítja az ellátást igénybe vevők egészségügyi ellátását.</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t>Háziorvosi ellátást 2 fő háziorvos végez, továbbá 1 fő pszichiáter, és 1 fő urológus foglalkoztatása történik az intézményben.</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iCs/>
          <w:sz w:val="24"/>
          <w:szCs w:val="24"/>
          <w:u w:val="single"/>
        </w:rPr>
        <w:t>Az érték- és vagyonmegőrzés szabályai</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érték- és vagyonmegőrzésre átvett tárgyakról az intézmény munkatársa tételes felsorolás alapján átvételi elismervényt készít, és annak egy példányát átadja az ellátást igénybe vevőnek, illetve törvényes képviselőjének. Az értéktárgyak átadását és átvételét két tanú jelenlétében kell elvégezni. Az értéktárgyak biztonságos megőrzéséről az intézmény vezetője gondoskodik.</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ellátást igénybe vevőtől átvett készpénzt elsősorban az ellátást igénybe vevő, illetve törvényes képviselője részére történik.</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 xml:space="preserve">Egyéb: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Intézményi szinten rászoruló lakóink részére gyógyászati segédeszközök beszerzéséről gondoskodtak. A Gyógyászati segédeszközöket ingyenesen sikerült beszerezni. Ezzel több millió forintos eszközfejlesztést sikerült nulla forintból megoldani. Ezen megoldással a Rehabilitációs eszközpark jelenleg kielégítő.</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Közmunkaprogramban foglalkoztatott munkatársak is dolgoztak segédápolói, illetve takarító munkakörben, akik nagy segítségére voltak az osztályon foglalkoztatott munkatársaknak.</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Tanulmányi megállapodást kötöttek 11 fő emelt szintű ápoló hallgatóval. A képzés beindítása szükséges volt, mivel ebből kifolyólag felelünk meg az 1/2000 </w:t>
      </w:r>
      <w:proofErr w:type="spellStart"/>
      <w:r w:rsidRPr="00217024">
        <w:rPr>
          <w:rFonts w:ascii="Times New Roman" w:hAnsi="Times New Roman" w:cs="Times New Roman"/>
          <w:sz w:val="24"/>
          <w:szCs w:val="24"/>
        </w:rPr>
        <w:t>SzCsM</w:t>
      </w:r>
      <w:proofErr w:type="spellEnd"/>
      <w:r w:rsidRPr="00217024">
        <w:rPr>
          <w:rFonts w:ascii="Times New Roman" w:hAnsi="Times New Roman" w:cs="Times New Roman"/>
          <w:sz w:val="24"/>
          <w:szCs w:val="24"/>
        </w:rPr>
        <w:t xml:space="preserve">, valamint a 60/2003. </w:t>
      </w:r>
      <w:proofErr w:type="spellStart"/>
      <w:r w:rsidRPr="00217024">
        <w:rPr>
          <w:rFonts w:ascii="Times New Roman" w:hAnsi="Times New Roman" w:cs="Times New Roman"/>
          <w:sz w:val="24"/>
          <w:szCs w:val="24"/>
        </w:rPr>
        <w:t>ESzCsM</w:t>
      </w:r>
      <w:proofErr w:type="spellEnd"/>
      <w:r w:rsidRPr="00217024">
        <w:rPr>
          <w:rFonts w:ascii="Times New Roman" w:hAnsi="Times New Roman" w:cs="Times New Roman"/>
          <w:sz w:val="24"/>
          <w:szCs w:val="24"/>
        </w:rPr>
        <w:t xml:space="preserve"> rendeletnek, személyi feltételek tekintetében.</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Rendkívüli munkavégzés nincs a megszakítás nélküli munkarend, kettő havi munkaidő-kerettel történő bevezetésével.</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A mosodában a textília átadása- átvétele tételes elszámolás alapján történik.</w:t>
      </w:r>
    </w:p>
    <w:p w:rsidR="002937CF" w:rsidRPr="00217024" w:rsidRDefault="002937CF" w:rsidP="002937CF">
      <w:pPr>
        <w:pStyle w:val="NormlWeb"/>
        <w:shd w:val="clear" w:color="auto" w:fill="FFFFFF"/>
        <w:spacing w:before="0" w:beforeAutospacing="0" w:after="0" w:afterAutospacing="0"/>
        <w:ind w:right="150"/>
        <w:jc w:val="both"/>
      </w:pPr>
    </w:p>
    <w:p w:rsidR="002937CF" w:rsidRPr="00217024" w:rsidRDefault="002937CF" w:rsidP="002937CF">
      <w:pPr>
        <w:pStyle w:val="NormlWeb"/>
        <w:shd w:val="clear" w:color="auto" w:fill="FFFFFF"/>
        <w:spacing w:before="0" w:beforeAutospacing="0" w:after="0" w:afterAutospacing="0"/>
        <w:ind w:right="150"/>
        <w:jc w:val="both"/>
      </w:pPr>
      <w:r w:rsidRPr="00217024">
        <w:t>Az intézmény szakmai terve, hogy a 94 fogyatékos ellátott érdekében, valamint a 48 fogyatékos szakfeladaton lévő munkatársunk munkahelyének megőrzése érdekében, támogatást nyerjen Tiszavasvári városban a támogatott lakhatás biztosítására. A Képviselő-testület döntött 25 fő idősotthoni ellátásban részesülő személy fogyatékos ellátásba történő áthelyezéséről, ezáltal a jelenlegi idős ellátotti férőhelyszám emelése, és ezzel egyidejűleg a fogyatékos ellátotti létszám csökkentése szükséges. Ez azt jelenti, hogy az Intézményi Férőhely Kiváltási Tervet – az engedélyező hatóság kedvező döntése esetén - 69 fő fogyatékos vonatkozásában kell elkészíteni.</w:t>
      </w:r>
    </w:p>
    <w:p w:rsidR="002937CF" w:rsidRPr="00217024" w:rsidRDefault="002937CF" w:rsidP="002937CF">
      <w:pPr>
        <w:pStyle w:val="NormlWeb"/>
        <w:shd w:val="clear" w:color="auto" w:fill="FFFFFF"/>
        <w:spacing w:before="0" w:beforeAutospacing="0" w:after="0" w:afterAutospacing="0"/>
        <w:ind w:right="150"/>
        <w:jc w:val="both"/>
      </w:pPr>
    </w:p>
    <w:p w:rsidR="00710A86"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A támogatott lakhatás szempontjából cél a fogyatékos személyek férőhelyeinek (69 fő) kiváltása, mivel ezt a szolgáltatást az </w:t>
      </w:r>
      <w:r w:rsidR="00710A86" w:rsidRPr="00217024">
        <w:rPr>
          <w:rFonts w:ascii="Times New Roman" w:hAnsi="Times New Roman" w:cs="Times New Roman"/>
          <w:b/>
          <w:sz w:val="24"/>
          <w:szCs w:val="24"/>
          <w:highlight w:val="yellow"/>
        </w:rPr>
        <w:t>Nemzeti Szociálpolitikai Intézettel</w:t>
      </w:r>
      <w:r w:rsidR="00710A86" w:rsidRPr="00217024">
        <w:rPr>
          <w:rFonts w:ascii="Times New Roman" w:hAnsi="Times New Roman" w:cs="Times New Roman"/>
          <w:b/>
          <w:sz w:val="24"/>
          <w:szCs w:val="24"/>
        </w:rPr>
        <w:t xml:space="preserve"> </w:t>
      </w:r>
      <w:r w:rsidRPr="00217024">
        <w:rPr>
          <w:rFonts w:ascii="Times New Roman" w:hAnsi="Times New Roman" w:cs="Times New Roman"/>
          <w:b/>
          <w:sz w:val="24"/>
          <w:szCs w:val="24"/>
        </w:rPr>
        <w:t>kötött ellátási szerződés keret</w:t>
      </w:r>
      <w:r w:rsidR="00710A86" w:rsidRPr="00217024">
        <w:rPr>
          <w:rFonts w:ascii="Times New Roman" w:hAnsi="Times New Roman" w:cs="Times New Roman"/>
          <w:b/>
          <w:sz w:val="24"/>
          <w:szCs w:val="24"/>
        </w:rPr>
        <w:t>ében látja el az Önkormányzat.</w:t>
      </w:r>
    </w:p>
    <w:p w:rsidR="00710A86" w:rsidRPr="00217024" w:rsidRDefault="00710A86"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A támogatott lakhatás minden nehézsége ellenére a kijelölt út a jövőbeni üzemeltetésre. Amennyiben Tiszavasvári helyben megvalósítja a pályázatot, az ingatlan fejlesztés helyben valósul meg, a munkahelyek (48) és ellátottak (69) helyben maradnak. </w:t>
      </w:r>
    </w:p>
    <w:p w:rsidR="002937CF" w:rsidRPr="00217024" w:rsidRDefault="002937CF" w:rsidP="002937CF">
      <w:pPr>
        <w:pStyle w:val="NormlWeb"/>
        <w:shd w:val="clear" w:color="auto" w:fill="FFFFFF"/>
        <w:spacing w:before="0" w:beforeAutospacing="0" w:after="0" w:afterAutospacing="0"/>
        <w:ind w:right="150"/>
        <w:jc w:val="both"/>
      </w:pPr>
    </w:p>
    <w:p w:rsidR="002937CF" w:rsidRPr="00217024" w:rsidRDefault="002937CF" w:rsidP="002937CF">
      <w:pPr>
        <w:pStyle w:val="NormlWeb"/>
        <w:shd w:val="clear" w:color="auto" w:fill="FFFFFF"/>
        <w:spacing w:before="0" w:beforeAutospacing="0" w:after="0" w:afterAutospacing="0"/>
        <w:ind w:right="150"/>
        <w:jc w:val="both"/>
      </w:pPr>
      <w:r w:rsidRPr="00217024">
        <w:t xml:space="preserve">A tapasztalat az, hogy ebben a járásban és járásról túl is a </w:t>
      </w:r>
      <w:proofErr w:type="spellStart"/>
      <w:r w:rsidRPr="00217024">
        <w:t>Kornisné</w:t>
      </w:r>
      <w:proofErr w:type="spellEnd"/>
      <w:r w:rsidRPr="00217024">
        <w:t xml:space="preserve"> Központba jelentkeznek az ellátottak, mert az intézmény szakmai tevékenységével, fejlesztő munkájával elégedettek, a lakók szeretnek az intézményben lakni, elégedettek a szolgáltatásokkal.</w:t>
      </w:r>
    </w:p>
    <w:p w:rsidR="002937CF" w:rsidRPr="00217024" w:rsidRDefault="002937CF" w:rsidP="002937CF">
      <w:pPr>
        <w:pStyle w:val="Cmsor2"/>
        <w:tabs>
          <w:tab w:val="left" w:pos="0"/>
        </w:tabs>
        <w:suppressAutoHyphens/>
        <w:spacing w:line="240" w:lineRule="auto"/>
        <w:rPr>
          <w:iCs w:val="0"/>
        </w:rPr>
      </w:pPr>
    </w:p>
    <w:p w:rsidR="002937CF" w:rsidRPr="00217024" w:rsidRDefault="002937CF" w:rsidP="002937CF">
      <w:pPr>
        <w:pStyle w:val="Cmsor2"/>
        <w:tabs>
          <w:tab w:val="left" w:pos="0"/>
        </w:tabs>
        <w:suppressAutoHyphens/>
        <w:spacing w:line="240" w:lineRule="auto"/>
        <w:rPr>
          <w:iCs w:val="0"/>
          <w:color w:val="000000" w:themeColor="text1"/>
        </w:rPr>
      </w:pPr>
      <w:r w:rsidRPr="00217024">
        <w:rPr>
          <w:iCs w:val="0"/>
          <w:color w:val="000000" w:themeColor="text1"/>
        </w:rPr>
        <w:t>IV.2. Szociális alapellátási feladatok</w:t>
      </w:r>
    </w:p>
    <w:p w:rsidR="002937CF" w:rsidRPr="00217024" w:rsidRDefault="002937CF" w:rsidP="002937CF">
      <w:pPr>
        <w:spacing w:after="0" w:line="240" w:lineRule="auto"/>
        <w:jc w:val="both"/>
        <w:rPr>
          <w:rFonts w:ascii="Times New Roman" w:hAnsi="Times New Roman" w:cs="Times New Roman"/>
          <w:b/>
          <w:i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Tiszavasvári Város Önkormányzata a fent említettek szerint a személyes gondoskodást nyújtó szociális alapszolgáltatások biztosítását </w:t>
      </w:r>
      <w:proofErr w:type="spellStart"/>
      <w:r w:rsidRPr="00217024">
        <w:rPr>
          <w:rFonts w:ascii="Times New Roman" w:hAnsi="Times New Roman" w:cs="Times New Roman"/>
          <w:color w:val="000000" w:themeColor="text1"/>
          <w:sz w:val="24"/>
          <w:szCs w:val="24"/>
        </w:rPr>
        <w:t>Kornisné</w:t>
      </w:r>
      <w:proofErr w:type="spellEnd"/>
      <w:r w:rsidRPr="00217024">
        <w:rPr>
          <w:rFonts w:ascii="Times New Roman" w:hAnsi="Times New Roman" w:cs="Times New Roman"/>
          <w:color w:val="000000" w:themeColor="text1"/>
          <w:sz w:val="24"/>
          <w:szCs w:val="24"/>
        </w:rPr>
        <w:t xml:space="preserve"> Központ útján látja el.</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Az alapszolgáltatások megszervezésével a települési önkormányzat segítséget nyújt a szociálisan rászorulók részére saját otthonukban és lakókörnyezetükben önálló életvitelük fenntartásában, valamint egészségi állapotukból, mentális állapotukból vagy más okból származó problémáik megoldásában. </w:t>
      </w:r>
    </w:p>
    <w:p w:rsidR="002937CF" w:rsidRPr="00217024" w:rsidRDefault="002937CF" w:rsidP="002937CF">
      <w:pPr>
        <w:spacing w:after="0" w:line="240" w:lineRule="auto"/>
        <w:jc w:val="both"/>
        <w:rPr>
          <w:rFonts w:ascii="Times New Roman" w:hAnsi="Times New Roman" w:cs="Times New Roman"/>
          <w:b/>
          <w:color w:val="000000" w:themeColor="text1"/>
          <w:sz w:val="24"/>
          <w:szCs w:val="24"/>
          <w:u w:val="single"/>
        </w:rPr>
      </w:pPr>
    </w:p>
    <w:p w:rsidR="002937CF" w:rsidRPr="00217024" w:rsidRDefault="002937CF" w:rsidP="002937CF">
      <w:pPr>
        <w:spacing w:after="0" w:line="240" w:lineRule="auto"/>
        <w:jc w:val="both"/>
        <w:rPr>
          <w:rFonts w:ascii="Times New Roman" w:hAnsi="Times New Roman" w:cs="Times New Roman"/>
          <w:b/>
          <w:color w:val="000000" w:themeColor="text1"/>
          <w:sz w:val="24"/>
          <w:szCs w:val="24"/>
          <w:u w:val="single"/>
        </w:rPr>
      </w:pPr>
      <w:r w:rsidRPr="00217024">
        <w:rPr>
          <w:rFonts w:ascii="Times New Roman" w:hAnsi="Times New Roman" w:cs="Times New Roman"/>
          <w:b/>
          <w:color w:val="000000" w:themeColor="text1"/>
          <w:sz w:val="24"/>
          <w:szCs w:val="24"/>
          <w:u w:val="single"/>
        </w:rPr>
        <w:t>Alapszolgáltatások:</w:t>
      </w:r>
    </w:p>
    <w:p w:rsidR="002937CF" w:rsidRPr="00217024" w:rsidRDefault="002937CF" w:rsidP="00560C6B">
      <w:pPr>
        <w:numPr>
          <w:ilvl w:val="0"/>
          <w:numId w:val="5"/>
        </w:numPr>
        <w:spacing w:after="0" w:line="240" w:lineRule="auto"/>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étkeztetés</w:t>
      </w:r>
    </w:p>
    <w:p w:rsidR="002937CF" w:rsidRPr="00217024" w:rsidRDefault="002937CF" w:rsidP="00560C6B">
      <w:pPr>
        <w:numPr>
          <w:ilvl w:val="0"/>
          <w:numId w:val="5"/>
        </w:numPr>
        <w:spacing w:after="0" w:line="240" w:lineRule="auto"/>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házi segítségnyújtás</w:t>
      </w:r>
    </w:p>
    <w:p w:rsidR="002937CF" w:rsidRPr="00217024" w:rsidRDefault="002937CF" w:rsidP="00560C6B">
      <w:pPr>
        <w:numPr>
          <w:ilvl w:val="0"/>
          <w:numId w:val="5"/>
        </w:numPr>
        <w:spacing w:after="0" w:line="240" w:lineRule="auto"/>
        <w:rPr>
          <w:rFonts w:ascii="Times New Roman" w:hAnsi="Times New Roman" w:cs="Times New Roman"/>
          <w:strike/>
          <w:color w:val="000000" w:themeColor="text1"/>
          <w:sz w:val="24"/>
          <w:szCs w:val="24"/>
        </w:rPr>
      </w:pPr>
      <w:r w:rsidRPr="00217024">
        <w:rPr>
          <w:rFonts w:ascii="Times New Roman" w:hAnsi="Times New Roman" w:cs="Times New Roman"/>
          <w:color w:val="000000" w:themeColor="text1"/>
          <w:sz w:val="24"/>
          <w:szCs w:val="24"/>
        </w:rPr>
        <w:t>család és gyermekjóléti szolgálat (lásd VI pont)</w:t>
      </w:r>
    </w:p>
    <w:p w:rsidR="002937CF" w:rsidRPr="00217024" w:rsidRDefault="002937CF" w:rsidP="00560C6B">
      <w:pPr>
        <w:numPr>
          <w:ilvl w:val="0"/>
          <w:numId w:val="5"/>
        </w:numPr>
        <w:spacing w:after="0" w:line="240" w:lineRule="auto"/>
        <w:rPr>
          <w:rFonts w:ascii="Times New Roman" w:hAnsi="Times New Roman" w:cs="Times New Roman"/>
          <w:strike/>
          <w:color w:val="000000" w:themeColor="text1"/>
          <w:sz w:val="24"/>
          <w:szCs w:val="24"/>
        </w:rPr>
      </w:pPr>
      <w:r w:rsidRPr="00217024">
        <w:rPr>
          <w:rFonts w:ascii="Times New Roman" w:hAnsi="Times New Roman" w:cs="Times New Roman"/>
          <w:color w:val="000000" w:themeColor="text1"/>
          <w:sz w:val="24"/>
          <w:szCs w:val="24"/>
        </w:rPr>
        <w:t>család és gyermekjóléti központ</w:t>
      </w:r>
    </w:p>
    <w:p w:rsidR="002937CF" w:rsidRPr="00217024" w:rsidRDefault="002937CF" w:rsidP="00560C6B">
      <w:pPr>
        <w:numPr>
          <w:ilvl w:val="0"/>
          <w:numId w:val="5"/>
        </w:numPr>
        <w:spacing w:after="0" w:line="240" w:lineRule="auto"/>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jelzőrendszeres házi segítségnyújtás</w:t>
      </w:r>
    </w:p>
    <w:p w:rsidR="002937CF" w:rsidRPr="00217024" w:rsidRDefault="002937CF" w:rsidP="00560C6B">
      <w:pPr>
        <w:numPr>
          <w:ilvl w:val="0"/>
          <w:numId w:val="5"/>
        </w:numPr>
        <w:spacing w:after="0" w:line="240" w:lineRule="auto"/>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támogató szolgáltatás</w:t>
      </w:r>
    </w:p>
    <w:p w:rsidR="002937CF" w:rsidRPr="00217024" w:rsidRDefault="002937CF" w:rsidP="00560C6B">
      <w:pPr>
        <w:numPr>
          <w:ilvl w:val="0"/>
          <w:numId w:val="5"/>
        </w:numPr>
        <w:spacing w:after="0" w:line="240" w:lineRule="auto"/>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nappali ellátás (Idősek klubja)</w:t>
      </w:r>
    </w:p>
    <w:p w:rsidR="00AB474E" w:rsidRPr="00217024" w:rsidRDefault="00AB474E" w:rsidP="002937CF">
      <w:pPr>
        <w:pStyle w:val="Cmsor2"/>
        <w:tabs>
          <w:tab w:val="left" w:pos="0"/>
        </w:tabs>
        <w:suppressAutoHyphens/>
        <w:spacing w:line="240" w:lineRule="auto"/>
      </w:pPr>
    </w:p>
    <w:p w:rsidR="00AB474E" w:rsidRPr="00217024" w:rsidRDefault="00AB474E" w:rsidP="004C4B0F">
      <w:pPr>
        <w:spacing w:after="0" w:line="240" w:lineRule="auto"/>
        <w:rPr>
          <w:rFonts w:ascii="Times New Roman" w:hAnsi="Times New Roman" w:cs="Times New Roman"/>
          <w:sz w:val="24"/>
          <w:szCs w:val="24"/>
        </w:rPr>
      </w:pPr>
      <w:r w:rsidRPr="00217024">
        <w:rPr>
          <w:rFonts w:ascii="Times New Roman" w:hAnsi="Times New Roman" w:cs="Times New Roman"/>
          <w:b/>
          <w:iCs/>
          <w:color w:val="000000" w:themeColor="text1"/>
          <w:sz w:val="24"/>
          <w:szCs w:val="24"/>
          <w:highlight w:val="yellow"/>
        </w:rPr>
        <w:t>IV.2.1. Szociális étkeztetés</w:t>
      </w:r>
      <w:r w:rsidR="00E601E8" w:rsidRPr="00217024">
        <w:rPr>
          <w:rFonts w:ascii="Times New Roman" w:hAnsi="Times New Roman" w:cs="Times New Roman"/>
          <w:b/>
          <w:sz w:val="24"/>
          <w:szCs w:val="24"/>
          <w:highlight w:val="yellow"/>
        </w:rPr>
        <w:t>,</w:t>
      </w:r>
      <w:r w:rsidR="00AC5F35" w:rsidRPr="00217024">
        <w:rPr>
          <w:rFonts w:ascii="Times New Roman" w:hAnsi="Times New Roman" w:cs="Times New Roman"/>
          <w:b/>
          <w:sz w:val="24"/>
          <w:szCs w:val="24"/>
          <w:highlight w:val="yellow"/>
        </w:rPr>
        <w:t xml:space="preserve"> </w:t>
      </w:r>
      <w:r w:rsidR="009C7546" w:rsidRPr="00217024">
        <w:rPr>
          <w:rFonts w:ascii="Times New Roman" w:hAnsi="Times New Roman" w:cs="Times New Roman"/>
          <w:b/>
          <w:sz w:val="24"/>
          <w:szCs w:val="24"/>
          <w:highlight w:val="yellow"/>
        </w:rPr>
        <w:t>é</w:t>
      </w:r>
      <w:r w:rsidR="00E601E8" w:rsidRPr="00217024">
        <w:rPr>
          <w:rFonts w:ascii="Times New Roman" w:hAnsi="Times New Roman" w:cs="Times New Roman"/>
          <w:b/>
          <w:sz w:val="24"/>
          <w:szCs w:val="24"/>
          <w:highlight w:val="yellow"/>
        </w:rPr>
        <w:t>lelmezés</w:t>
      </w:r>
    </w:p>
    <w:p w:rsidR="00AC5F35" w:rsidRPr="00217024" w:rsidRDefault="00AC5F35" w:rsidP="004C4B0F">
      <w:pPr>
        <w:spacing w:after="0" w:line="240" w:lineRule="auto"/>
        <w:rPr>
          <w:rFonts w:ascii="Times New Roman" w:hAnsi="Times New Roman" w:cs="Times New Roman"/>
          <w:sz w:val="24"/>
          <w:szCs w:val="24"/>
        </w:rPr>
      </w:pPr>
    </w:p>
    <w:p w:rsidR="00AB474E" w:rsidRPr="00217024" w:rsidRDefault="00AB474E" w:rsidP="00A13FAD">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élelmezés a táplálék elfogyasztásánál szélesebb fogalom, szervezett formában működő, irányított étkezés, mely figyelembe veszi az egyén objektív és szubjektív táplálkozási igényeit, s feladata ennek kielégítése. Jellemzően magában foglalja az étkezés környezetét, a nyersanyag kiválasztását, az alkalmazott ételkészítési technológiát, a konyha felszereltségét, az ellátást végző személyeket.</w:t>
      </w:r>
    </w:p>
    <w:p w:rsidR="00AB474E" w:rsidRPr="00217024" w:rsidRDefault="00AB474E" w:rsidP="00A13FAD">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közétkeztetés fogalmán hétköznapi értelemben azt a közösségi ellátást értjük, ahol a csecsemőktől az idősekig rendszeresen, tervezett és szervezett keretek között, naponta egyszer vagy többször étkezést biztosítunk. A közétkeztetést a 37/2014 (IV.30.) </w:t>
      </w:r>
      <w:proofErr w:type="spellStart"/>
      <w:r w:rsidRPr="00217024">
        <w:rPr>
          <w:rFonts w:ascii="Times New Roman" w:hAnsi="Times New Roman" w:cs="Times New Roman"/>
          <w:sz w:val="24"/>
          <w:szCs w:val="24"/>
          <w:highlight w:val="yellow"/>
        </w:rPr>
        <w:t>EMMI-rendelet</w:t>
      </w:r>
      <w:proofErr w:type="spellEnd"/>
      <w:r w:rsidRPr="00217024">
        <w:rPr>
          <w:rFonts w:ascii="Times New Roman" w:hAnsi="Times New Roman" w:cs="Times New Roman"/>
          <w:sz w:val="24"/>
          <w:szCs w:val="24"/>
          <w:highlight w:val="yellow"/>
        </w:rPr>
        <w:t xml:space="preserve"> szabályozza.</w:t>
      </w:r>
    </w:p>
    <w:p w:rsidR="00AB474E" w:rsidRPr="00217024" w:rsidRDefault="00AB474E" w:rsidP="00A13FAD">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közétkeztetés feladata az ellátottak szubjektív és objektív táplálkozási igényeinek kielégítése, a táplálkozási szokásainak irányítása, befolyásolása az egészséges táplálkozás alapelveinek megfelelően.</w:t>
      </w:r>
    </w:p>
    <w:p w:rsidR="00AB474E" w:rsidRPr="00217024" w:rsidRDefault="00AB474E" w:rsidP="00A13FAD">
      <w:pPr>
        <w:spacing w:after="0" w:line="240" w:lineRule="auto"/>
        <w:jc w:val="both"/>
        <w:rPr>
          <w:rFonts w:ascii="Times New Roman" w:hAnsi="Times New Roman" w:cs="Times New Roman"/>
          <w:sz w:val="24"/>
          <w:szCs w:val="24"/>
          <w:highlight w:val="yellow"/>
        </w:rPr>
      </w:pPr>
    </w:p>
    <w:p w:rsidR="00AB474E" w:rsidRPr="00217024" w:rsidRDefault="00AB474E" w:rsidP="00A13FAD">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Intézményünk, lakóink számára egész napos ellátást biztosít. Az idősek ellátása során figyelembe kell venni az életkorra jellemző élettani változásokat, és ezt maximálisan ki kell tudni elégíteni. Az ételek összeállításánál a szükséges tápanyagok biztosítása mellett figyelembe kell venni a megváltozott táplálkozási igényeket, az egyes ételek szervezetre gyakorolt hatását, az emésztőrendszer csökkent működését, a rágóképességet, az íz érzést.</w:t>
      </w:r>
    </w:p>
    <w:p w:rsidR="00AB474E" w:rsidRPr="00217024" w:rsidRDefault="00AB474E" w:rsidP="00A13FAD">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Komoly meghatározó szerepet játszik a dolgozók létszáma, összetétele, nem, szakképzettség, kor és gyakorlati tapasztalat szerinti megoszlása. Az ellátás minőségét nagymértékben befolyásolja az élelmezési hely berendezés-eszközparkja, annak összetétele, kapacitása és korszerűsége. A konyha működéséhez nélkülözhetetlen a megfelelő gépek, berendezések biztosítása, melyeknek az ellátási feladathoz igazodó méretűnek és kapacitásúnak kell lennie.</w:t>
      </w:r>
    </w:p>
    <w:p w:rsidR="00AB474E" w:rsidRPr="00217024" w:rsidRDefault="00AB474E" w:rsidP="00A13FAD">
      <w:pPr>
        <w:spacing w:after="0" w:line="240" w:lineRule="auto"/>
        <w:jc w:val="both"/>
        <w:rPr>
          <w:rFonts w:ascii="Times New Roman" w:hAnsi="Times New Roman" w:cs="Times New Roman"/>
          <w:sz w:val="24"/>
          <w:szCs w:val="24"/>
          <w:highlight w:val="yellow"/>
        </w:rPr>
      </w:pPr>
    </w:p>
    <w:p w:rsidR="00AB474E" w:rsidRPr="00217024" w:rsidRDefault="00AB474E" w:rsidP="00A13FAD">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xml:space="preserve">Az élelmezésen dolgozó munkatársak folyamatos kontaktusba vannak a lakókkal, az intézményben dolgozókkal. Emberekben és ízlésekben kell gondolkodni, hiszen az étel örömforrás, amit jó elfogyasztani, élvezni az ízét, illatát, színeit. Az ételt jó adni és kapni is. </w:t>
      </w:r>
    </w:p>
    <w:p w:rsidR="00AB474E" w:rsidRPr="00217024" w:rsidRDefault="00AB474E" w:rsidP="00A13FAD">
      <w:pPr>
        <w:spacing w:after="0" w:line="240" w:lineRule="auto"/>
        <w:jc w:val="both"/>
        <w:rPr>
          <w:rFonts w:ascii="Times New Roman" w:hAnsi="Times New Roman" w:cs="Times New Roman"/>
          <w:sz w:val="24"/>
          <w:szCs w:val="24"/>
          <w:highlight w:val="yellow"/>
        </w:rPr>
      </w:pPr>
    </w:p>
    <w:p w:rsidR="00AB474E" w:rsidRPr="00217024" w:rsidRDefault="00AB474E" w:rsidP="008D39F8">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Folyamatosan szem előtt kell tartani az életkori, a fizikai aktivitásból adódó, ill. az egészségi állapotból adódó különbségeket. Figyelembe kell venni az egészséges táplálkozás alapelveit, a hazai táplálkozási szokásokat, hagyományokat is. Mivel intézményünk lakóit főleg idős, beteg emberek alkotják, így nagy figyelmet kell fordítani egészségi állapotukra. Napi ötszöri étkezést biztosítunk az étrend változatosságát, és idényszerűségét figyelembe véve. Az étlaptervezést dietetikus segíti, aki a diétás étlapokat tervezi meg, melyek a következők:</w:t>
      </w:r>
    </w:p>
    <w:p w:rsidR="00AB474E" w:rsidRPr="00217024" w:rsidRDefault="00AB474E" w:rsidP="008D39F8">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normál étrend</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diabetes</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diabetes </w:t>
      </w:r>
      <w:proofErr w:type="spellStart"/>
      <w:r w:rsidRPr="00217024">
        <w:rPr>
          <w:rFonts w:ascii="Times New Roman" w:hAnsi="Times New Roman" w:cs="Times New Roman"/>
          <w:sz w:val="24"/>
          <w:szCs w:val="24"/>
          <w:highlight w:val="yellow"/>
        </w:rPr>
        <w:t>syncumar</w:t>
      </w:r>
      <w:proofErr w:type="spellEnd"/>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proofErr w:type="spellStart"/>
      <w:r w:rsidRPr="00217024">
        <w:rPr>
          <w:rFonts w:ascii="Times New Roman" w:hAnsi="Times New Roman" w:cs="Times New Roman"/>
          <w:sz w:val="24"/>
          <w:szCs w:val="24"/>
          <w:highlight w:val="yellow"/>
        </w:rPr>
        <w:t>diabetes-Giordano-Giovanetti</w:t>
      </w:r>
      <w:proofErr w:type="spellEnd"/>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diabetes epekímélő</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proofErr w:type="spellStart"/>
      <w:r w:rsidRPr="00217024">
        <w:rPr>
          <w:rFonts w:ascii="Times New Roman" w:hAnsi="Times New Roman" w:cs="Times New Roman"/>
          <w:sz w:val="24"/>
          <w:szCs w:val="24"/>
          <w:highlight w:val="yellow"/>
        </w:rPr>
        <w:t>Giordano-Giovanetti</w:t>
      </w:r>
      <w:proofErr w:type="spellEnd"/>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proofErr w:type="spellStart"/>
      <w:r w:rsidRPr="00217024">
        <w:rPr>
          <w:rFonts w:ascii="Times New Roman" w:hAnsi="Times New Roman" w:cs="Times New Roman"/>
          <w:sz w:val="24"/>
          <w:szCs w:val="24"/>
          <w:highlight w:val="yellow"/>
        </w:rPr>
        <w:t>syncumar</w:t>
      </w:r>
      <w:proofErr w:type="spellEnd"/>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proofErr w:type="spellStart"/>
      <w:r w:rsidRPr="00217024">
        <w:rPr>
          <w:rFonts w:ascii="Times New Roman" w:hAnsi="Times New Roman" w:cs="Times New Roman"/>
          <w:sz w:val="24"/>
          <w:szCs w:val="24"/>
          <w:highlight w:val="yellow"/>
        </w:rPr>
        <w:t>ulcus-májkímélő</w:t>
      </w:r>
      <w:proofErr w:type="spellEnd"/>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epekímélő</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koleszterinszegény</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tejfehérjementes</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diabetes epekímélő-tejfehérjementes</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májkímélő+tejfehérjementes</w:t>
      </w:r>
    </w:p>
    <w:p w:rsidR="00AB474E" w:rsidRPr="00217024" w:rsidRDefault="00AB474E" w:rsidP="004C4B0F">
      <w:pPr>
        <w:pStyle w:val="Listaszerbekezds"/>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étrend összeállításánál fontos az emészthetőség és az állag. Ez alapján alkalmazunk:</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normál</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könnyű-vegyes</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rostszegény</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rost dús</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pépes</w:t>
      </w:r>
    </w:p>
    <w:p w:rsidR="00AB474E" w:rsidRPr="00217024" w:rsidRDefault="00AB474E" w:rsidP="007D0E6D">
      <w:pPr>
        <w:pStyle w:val="Listaszerbekezds"/>
        <w:numPr>
          <w:ilvl w:val="0"/>
          <w:numId w:val="104"/>
        </w:numPr>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folyékony étrendet.</w:t>
      </w:r>
    </w:p>
    <w:p w:rsidR="00AB474E" w:rsidRPr="00217024" w:rsidRDefault="00AB474E" w:rsidP="00710A86">
      <w:pPr>
        <w:spacing w:after="0" w:line="240" w:lineRule="auto"/>
        <w:rPr>
          <w:rFonts w:ascii="Times New Roman" w:hAnsi="Times New Roman" w:cs="Times New Roman"/>
          <w:sz w:val="24"/>
          <w:szCs w:val="24"/>
          <w:highlight w:val="yellow"/>
        </w:rPr>
      </w:pPr>
    </w:p>
    <w:p w:rsidR="00AB474E" w:rsidRPr="00217024" w:rsidRDefault="00AB474E" w:rsidP="008D39F8">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Folyamatosan törekszünk arra, hogy az élelmezésen dolgozó munkatársak fejlesszék tudásukat, képzéseken vegyenek részt. </w:t>
      </w:r>
    </w:p>
    <w:p w:rsidR="00AB474E" w:rsidRPr="00217024" w:rsidRDefault="00AB474E" w:rsidP="008D39F8">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Szeretnénk a jövőben még legalább 2 fő tekintetében a diétás szakács képzés megszerzését biztosítani.</w:t>
      </w:r>
    </w:p>
    <w:p w:rsidR="00AB474E" w:rsidRPr="00217024" w:rsidRDefault="00AB474E" w:rsidP="008D39F8">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2019. évben, intézményünkben bevezetésre került az elégedettségi lap, valamint a kóstolási lap. Az elégedettségi lapot intézményünk lakói töltik ki, melyben pontozzák napi szinten az étkezésre vonatkozó megfigyelési szempontokat: külső megjelenés, állomány/állag, illat, íz, hőfok reggeli, ebéd és vacsora vonatkozásában.</w:t>
      </w:r>
    </w:p>
    <w:p w:rsidR="009C7546" w:rsidRDefault="009C7546"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Default="0059104F" w:rsidP="004C4B0F">
      <w:pPr>
        <w:spacing w:after="0" w:line="240" w:lineRule="auto"/>
        <w:rPr>
          <w:rFonts w:ascii="Times New Roman" w:hAnsi="Times New Roman" w:cs="Times New Roman"/>
          <w:sz w:val="24"/>
          <w:szCs w:val="24"/>
          <w:highlight w:val="yellow"/>
        </w:rPr>
      </w:pPr>
    </w:p>
    <w:p w:rsidR="0059104F" w:rsidRPr="00217024" w:rsidRDefault="0059104F" w:rsidP="004C4B0F">
      <w:pPr>
        <w:spacing w:after="0" w:line="240" w:lineRule="auto"/>
        <w:rPr>
          <w:rFonts w:ascii="Times New Roman" w:hAnsi="Times New Roman" w:cs="Times New Roman"/>
          <w:sz w:val="24"/>
          <w:szCs w:val="24"/>
          <w:highlight w:val="yellow"/>
        </w:rPr>
      </w:pPr>
    </w:p>
    <w:p w:rsidR="00AB474E" w:rsidRPr="00217024" w:rsidRDefault="00AB474E" w:rsidP="004C4B0F">
      <w:pPr>
        <w:pStyle w:val="Cmsor4"/>
        <w:spacing w:before="0" w:after="0"/>
        <w:rPr>
          <w:rFonts w:ascii="Times New Roman" w:hAnsi="Times New Roman"/>
          <w:sz w:val="24"/>
          <w:szCs w:val="24"/>
          <w:highlight w:val="yellow"/>
        </w:rPr>
      </w:pPr>
      <w:proofErr w:type="gramStart"/>
      <w:r w:rsidRPr="00217024">
        <w:rPr>
          <w:rFonts w:ascii="Times New Roman" w:hAnsi="Times New Roman"/>
          <w:sz w:val="24"/>
          <w:szCs w:val="24"/>
          <w:highlight w:val="yellow"/>
        </w:rPr>
        <w:lastRenderedPageBreak/>
        <w:t>NAPI  ELÉGEDETTSÉGI</w:t>
      </w:r>
      <w:proofErr w:type="gramEnd"/>
      <w:r w:rsidRPr="00217024">
        <w:rPr>
          <w:rFonts w:ascii="Times New Roman" w:hAnsi="Times New Roman"/>
          <w:sz w:val="24"/>
          <w:szCs w:val="24"/>
          <w:highlight w:val="yellow"/>
        </w:rPr>
        <w:t xml:space="preserve"> LAP</w:t>
      </w:r>
    </w:p>
    <w:p w:rsidR="00AB474E" w:rsidRPr="00217024" w:rsidRDefault="00AB474E" w:rsidP="004C4B0F">
      <w:pPr>
        <w:spacing w:after="0" w:line="240" w:lineRule="auto"/>
        <w:jc w:val="center"/>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 ellátottak</w:t>
      </w:r>
      <w:proofErr w:type="gramEnd"/>
      <w:r w:rsidRPr="00217024">
        <w:rPr>
          <w:rFonts w:ascii="Times New Roman" w:hAnsi="Times New Roman" w:cs="Times New Roman"/>
          <w:sz w:val="24"/>
          <w:szCs w:val="24"/>
          <w:highlight w:val="yellow"/>
        </w:rPr>
        <w:t xml:space="preserve"> töltik ki )</w:t>
      </w:r>
    </w:p>
    <w:p w:rsidR="00AB474E" w:rsidRPr="00217024" w:rsidRDefault="00AB474E" w:rsidP="004C4B0F">
      <w:pPr>
        <w:spacing w:after="0" w:line="240" w:lineRule="auto"/>
        <w:jc w:val="center"/>
        <w:rPr>
          <w:rFonts w:ascii="Times New Roman" w:hAnsi="Times New Roman" w:cs="Times New Roman"/>
          <w:b/>
          <w:bCs/>
          <w:sz w:val="24"/>
          <w:szCs w:val="24"/>
          <w:highlight w:val="yellow"/>
        </w:rPr>
      </w:pPr>
    </w:p>
    <w:p w:rsidR="00AB474E" w:rsidRPr="00217024" w:rsidRDefault="00AB474E" w:rsidP="004C4B0F">
      <w:pPr>
        <w:spacing w:after="0" w:line="240" w:lineRule="auto"/>
        <w:jc w:val="center"/>
        <w:rPr>
          <w:rFonts w:ascii="Times New Roman" w:hAnsi="Times New Roman" w:cs="Times New Roman"/>
          <w:b/>
          <w:bCs/>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2"/>
        <w:gridCol w:w="1078"/>
        <w:gridCol w:w="6172"/>
      </w:tblGrid>
      <w:tr w:rsidR="00AB474E" w:rsidRPr="00217024" w:rsidTr="007B6865">
        <w:trPr>
          <w:cantSplit/>
          <w:jc w:val="center"/>
        </w:trPr>
        <w:tc>
          <w:tcPr>
            <w:tcW w:w="2050" w:type="dxa"/>
            <w:vMerge w:val="restart"/>
            <w:vAlign w:val="center"/>
          </w:tcPr>
          <w:p w:rsidR="00AB474E" w:rsidRPr="00217024" w:rsidRDefault="00AB474E" w:rsidP="004C4B0F">
            <w:pPr>
              <w:pStyle w:val="lfej"/>
              <w:tabs>
                <w:tab w:val="clear" w:pos="4536"/>
                <w:tab w:val="clear" w:pos="9072"/>
              </w:tabs>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Kóstoló neve</w:t>
            </w:r>
          </w:p>
        </w:tc>
        <w:tc>
          <w:tcPr>
            <w:tcW w:w="8294" w:type="dxa"/>
            <w:gridSpan w:val="2"/>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AB474E" w:rsidRPr="00217024" w:rsidTr="007B6865">
        <w:trPr>
          <w:cantSplit/>
          <w:jc w:val="center"/>
        </w:trPr>
        <w:tc>
          <w:tcPr>
            <w:tcW w:w="2050" w:type="dxa"/>
            <w:vMerge/>
          </w:tcPr>
          <w:p w:rsidR="00AB474E" w:rsidRPr="00217024" w:rsidRDefault="00AB474E" w:rsidP="004C4B0F">
            <w:pPr>
              <w:spacing w:after="0" w:line="240" w:lineRule="auto"/>
              <w:rPr>
                <w:rFonts w:ascii="Times New Roman" w:hAnsi="Times New Roman" w:cs="Times New Roman"/>
                <w:b/>
                <w:bCs/>
                <w:sz w:val="24"/>
                <w:szCs w:val="24"/>
                <w:highlight w:val="yellow"/>
              </w:rPr>
            </w:pPr>
          </w:p>
        </w:tc>
        <w:tc>
          <w:tcPr>
            <w:tcW w:w="8294" w:type="dxa"/>
            <w:gridSpan w:val="2"/>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w:t>
            </w:r>
          </w:p>
        </w:tc>
      </w:tr>
      <w:tr w:rsidR="00AB474E" w:rsidRPr="00217024" w:rsidTr="007B6865">
        <w:trPr>
          <w:cantSplit/>
          <w:jc w:val="center"/>
        </w:trPr>
        <w:tc>
          <w:tcPr>
            <w:tcW w:w="2050" w:type="dxa"/>
            <w:vMerge/>
          </w:tcPr>
          <w:p w:rsidR="00AB474E" w:rsidRPr="00217024" w:rsidRDefault="00AB474E" w:rsidP="004C4B0F">
            <w:pPr>
              <w:spacing w:after="0" w:line="240" w:lineRule="auto"/>
              <w:rPr>
                <w:rFonts w:ascii="Times New Roman" w:hAnsi="Times New Roman" w:cs="Times New Roman"/>
                <w:b/>
                <w:bCs/>
                <w:sz w:val="24"/>
                <w:szCs w:val="24"/>
                <w:highlight w:val="yellow"/>
              </w:rPr>
            </w:pPr>
          </w:p>
        </w:tc>
        <w:tc>
          <w:tcPr>
            <w:tcW w:w="8294" w:type="dxa"/>
            <w:gridSpan w:val="2"/>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w:t>
            </w:r>
          </w:p>
        </w:tc>
      </w:tr>
      <w:tr w:rsidR="00AB474E" w:rsidRPr="00217024" w:rsidTr="007B6865">
        <w:trPr>
          <w:jc w:val="center"/>
        </w:trPr>
        <w:tc>
          <w:tcPr>
            <w:tcW w:w="2050"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Kóstolás ideje</w:t>
            </w:r>
          </w:p>
        </w:tc>
        <w:tc>
          <w:tcPr>
            <w:tcW w:w="8294" w:type="dxa"/>
            <w:gridSpan w:val="2"/>
          </w:tcPr>
          <w:p w:rsidR="00AB474E" w:rsidRPr="00217024" w:rsidRDefault="00AB474E" w:rsidP="004C4B0F">
            <w:pPr>
              <w:spacing w:after="0" w:line="240" w:lineRule="auto"/>
              <w:rPr>
                <w:rFonts w:ascii="Times New Roman" w:hAnsi="Times New Roman" w:cs="Times New Roman"/>
                <w:sz w:val="24"/>
                <w:szCs w:val="24"/>
                <w:highlight w:val="yellow"/>
              </w:rPr>
            </w:pPr>
          </w:p>
        </w:tc>
      </w:tr>
      <w:tr w:rsidR="00AB474E" w:rsidRPr="00217024" w:rsidTr="007B6865">
        <w:trPr>
          <w:jc w:val="center"/>
        </w:trPr>
        <w:tc>
          <w:tcPr>
            <w:tcW w:w="2050"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Kóstolás helye</w:t>
            </w:r>
          </w:p>
        </w:tc>
        <w:tc>
          <w:tcPr>
            <w:tcW w:w="8294" w:type="dxa"/>
            <w:gridSpan w:val="2"/>
          </w:tcPr>
          <w:p w:rsidR="00AB474E" w:rsidRPr="00217024" w:rsidRDefault="00AB474E" w:rsidP="004C4B0F">
            <w:pPr>
              <w:spacing w:after="0" w:line="240" w:lineRule="auto"/>
              <w:rPr>
                <w:rFonts w:ascii="Times New Roman" w:hAnsi="Times New Roman" w:cs="Times New Roman"/>
                <w:sz w:val="24"/>
                <w:szCs w:val="24"/>
                <w:highlight w:val="yellow"/>
              </w:rPr>
            </w:pPr>
          </w:p>
        </w:tc>
      </w:tr>
      <w:tr w:rsidR="00AB474E" w:rsidRPr="00217024" w:rsidTr="007B6865">
        <w:trPr>
          <w:cantSplit/>
          <w:trHeight w:val="285"/>
          <w:jc w:val="center"/>
        </w:trPr>
        <w:tc>
          <w:tcPr>
            <w:tcW w:w="2050" w:type="dxa"/>
            <w:vMerge w:val="restart"/>
          </w:tcPr>
          <w:p w:rsidR="00AB474E" w:rsidRPr="00217024" w:rsidRDefault="00AB474E" w:rsidP="004C4B0F">
            <w:pPr>
              <w:spacing w:after="0" w:line="240" w:lineRule="auto"/>
              <w:rPr>
                <w:rFonts w:ascii="Times New Roman" w:hAnsi="Times New Roman" w:cs="Times New Roman"/>
                <w:b/>
                <w:bCs/>
                <w:sz w:val="24"/>
                <w:szCs w:val="24"/>
                <w:highlight w:val="yellow"/>
              </w:rPr>
            </w:pPr>
          </w:p>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Étel megnevezése</w:t>
            </w:r>
          </w:p>
        </w:tc>
        <w:tc>
          <w:tcPr>
            <w:tcW w:w="1095" w:type="dxa"/>
            <w:vAlign w:val="center"/>
          </w:tcPr>
          <w:p w:rsidR="00AB474E" w:rsidRPr="00217024" w:rsidRDefault="00AB474E" w:rsidP="004C4B0F">
            <w:pPr>
              <w:pStyle w:val="Cmsor3"/>
              <w:spacing w:before="0" w:after="0"/>
              <w:jc w:val="center"/>
              <w:rPr>
                <w:rFonts w:ascii="Times New Roman" w:hAnsi="Times New Roman"/>
                <w:sz w:val="24"/>
                <w:szCs w:val="24"/>
                <w:highlight w:val="yellow"/>
              </w:rPr>
            </w:pPr>
            <w:r w:rsidRPr="00217024">
              <w:rPr>
                <w:rFonts w:ascii="Times New Roman" w:hAnsi="Times New Roman"/>
                <w:sz w:val="24"/>
                <w:szCs w:val="24"/>
                <w:highlight w:val="yellow"/>
              </w:rPr>
              <w:t>Reggeli</w:t>
            </w:r>
          </w:p>
        </w:tc>
        <w:tc>
          <w:tcPr>
            <w:tcW w:w="7199" w:type="dxa"/>
          </w:tcPr>
          <w:p w:rsidR="00AB474E" w:rsidRPr="00217024" w:rsidRDefault="00AB474E" w:rsidP="004C4B0F">
            <w:pPr>
              <w:pStyle w:val="Cmsor3"/>
              <w:spacing w:before="0" w:after="0"/>
              <w:rPr>
                <w:rFonts w:ascii="Times New Roman" w:hAnsi="Times New Roman"/>
                <w:sz w:val="24"/>
                <w:szCs w:val="24"/>
                <w:highlight w:val="yellow"/>
              </w:rPr>
            </w:pPr>
          </w:p>
        </w:tc>
      </w:tr>
      <w:tr w:rsidR="00AB474E" w:rsidRPr="00217024" w:rsidTr="007B6865">
        <w:trPr>
          <w:cantSplit/>
          <w:trHeight w:val="345"/>
          <w:jc w:val="center"/>
        </w:trPr>
        <w:tc>
          <w:tcPr>
            <w:tcW w:w="2050" w:type="dxa"/>
            <w:vMerge/>
          </w:tcPr>
          <w:p w:rsidR="00AB474E" w:rsidRPr="00217024" w:rsidRDefault="00AB474E" w:rsidP="004C4B0F">
            <w:pPr>
              <w:spacing w:after="0" w:line="240" w:lineRule="auto"/>
              <w:rPr>
                <w:rFonts w:ascii="Times New Roman" w:hAnsi="Times New Roman" w:cs="Times New Roman"/>
                <w:b/>
                <w:bCs/>
                <w:sz w:val="24"/>
                <w:szCs w:val="24"/>
                <w:highlight w:val="yellow"/>
              </w:rPr>
            </w:pPr>
          </w:p>
        </w:tc>
        <w:tc>
          <w:tcPr>
            <w:tcW w:w="1095" w:type="dxa"/>
            <w:vAlign w:val="center"/>
          </w:tcPr>
          <w:p w:rsidR="00AB474E" w:rsidRPr="00217024" w:rsidRDefault="00AB474E" w:rsidP="004C4B0F">
            <w:pPr>
              <w:spacing w:after="0" w:line="240" w:lineRule="auto"/>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Ebéd</w:t>
            </w:r>
          </w:p>
        </w:tc>
        <w:tc>
          <w:tcPr>
            <w:tcW w:w="7199" w:type="dxa"/>
          </w:tcPr>
          <w:p w:rsidR="00AB474E" w:rsidRPr="00217024" w:rsidRDefault="00AB474E" w:rsidP="004C4B0F">
            <w:pPr>
              <w:spacing w:after="0" w:line="240" w:lineRule="auto"/>
              <w:rPr>
                <w:rFonts w:ascii="Times New Roman" w:hAnsi="Times New Roman" w:cs="Times New Roman"/>
                <w:b/>
                <w:bCs/>
                <w:sz w:val="24"/>
                <w:szCs w:val="24"/>
                <w:highlight w:val="yellow"/>
              </w:rPr>
            </w:pPr>
          </w:p>
        </w:tc>
      </w:tr>
      <w:tr w:rsidR="00AB474E" w:rsidRPr="00217024" w:rsidTr="007B6865">
        <w:trPr>
          <w:cantSplit/>
          <w:trHeight w:val="326"/>
          <w:jc w:val="center"/>
        </w:trPr>
        <w:tc>
          <w:tcPr>
            <w:tcW w:w="2050" w:type="dxa"/>
            <w:vMerge/>
          </w:tcPr>
          <w:p w:rsidR="00AB474E" w:rsidRPr="00217024" w:rsidRDefault="00AB474E" w:rsidP="004C4B0F">
            <w:pPr>
              <w:spacing w:after="0" w:line="240" w:lineRule="auto"/>
              <w:rPr>
                <w:rFonts w:ascii="Times New Roman" w:hAnsi="Times New Roman" w:cs="Times New Roman"/>
                <w:b/>
                <w:bCs/>
                <w:sz w:val="24"/>
                <w:szCs w:val="24"/>
                <w:highlight w:val="yellow"/>
              </w:rPr>
            </w:pPr>
          </w:p>
        </w:tc>
        <w:tc>
          <w:tcPr>
            <w:tcW w:w="1095" w:type="dxa"/>
            <w:vAlign w:val="center"/>
          </w:tcPr>
          <w:p w:rsidR="00AB474E" w:rsidRPr="00217024" w:rsidRDefault="00AB474E" w:rsidP="004C4B0F">
            <w:pPr>
              <w:spacing w:after="0" w:line="240" w:lineRule="auto"/>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Vacsora</w:t>
            </w:r>
          </w:p>
        </w:tc>
        <w:tc>
          <w:tcPr>
            <w:tcW w:w="7199" w:type="dxa"/>
          </w:tcPr>
          <w:p w:rsidR="00AB474E" w:rsidRPr="00217024" w:rsidRDefault="00AB474E" w:rsidP="004C4B0F">
            <w:pPr>
              <w:spacing w:after="0" w:line="240" w:lineRule="auto"/>
              <w:rPr>
                <w:rFonts w:ascii="Times New Roman" w:hAnsi="Times New Roman" w:cs="Times New Roman"/>
                <w:b/>
                <w:bCs/>
                <w:sz w:val="24"/>
                <w:szCs w:val="24"/>
                <w:highlight w:val="yellow"/>
              </w:rPr>
            </w:pPr>
          </w:p>
        </w:tc>
      </w:tr>
    </w:tbl>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p>
    <w:tbl>
      <w:tblPr>
        <w:tblW w:w="10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1080"/>
        <w:gridCol w:w="360"/>
        <w:gridCol w:w="360"/>
        <w:gridCol w:w="360"/>
        <w:gridCol w:w="360"/>
        <w:gridCol w:w="360"/>
        <w:gridCol w:w="360"/>
        <w:gridCol w:w="360"/>
        <w:gridCol w:w="360"/>
        <w:gridCol w:w="360"/>
        <w:gridCol w:w="360"/>
        <w:gridCol w:w="360"/>
        <w:gridCol w:w="360"/>
        <w:gridCol w:w="360"/>
        <w:gridCol w:w="360"/>
        <w:gridCol w:w="360"/>
        <w:gridCol w:w="1274"/>
      </w:tblGrid>
      <w:tr w:rsidR="00AB474E" w:rsidRPr="00217024" w:rsidTr="007B6865">
        <w:trPr>
          <w:cantSplit/>
          <w:jc w:val="center"/>
        </w:trPr>
        <w:tc>
          <w:tcPr>
            <w:tcW w:w="2590" w:type="dxa"/>
            <w:tcBorders>
              <w:bottom w:val="double" w:sz="4" w:space="0" w:color="auto"/>
              <w:right w:val="single" w:sz="12" w:space="0" w:color="auto"/>
            </w:tcBorders>
            <w:shd w:val="clear" w:color="auto" w:fill="D9D9D9"/>
            <w:vAlign w:val="center"/>
          </w:tcPr>
          <w:p w:rsidR="00AB474E" w:rsidRPr="00217024" w:rsidRDefault="00AB474E" w:rsidP="004C4B0F">
            <w:pPr>
              <w:spacing w:after="0" w:line="240" w:lineRule="auto"/>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Megfigyelési szempontok</w:t>
            </w:r>
          </w:p>
        </w:tc>
        <w:tc>
          <w:tcPr>
            <w:tcW w:w="1080" w:type="dxa"/>
            <w:tcBorders>
              <w:left w:val="single" w:sz="12" w:space="0" w:color="auto"/>
              <w:bottom w:val="double" w:sz="4" w:space="0" w:color="auto"/>
              <w:right w:val="single" w:sz="12" w:space="0" w:color="auto"/>
            </w:tcBorders>
            <w:shd w:val="clear" w:color="auto" w:fill="D9D9D9"/>
            <w:vAlign w:val="center"/>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Kóstoló</w:t>
            </w:r>
          </w:p>
        </w:tc>
        <w:tc>
          <w:tcPr>
            <w:tcW w:w="1800" w:type="dxa"/>
            <w:gridSpan w:val="5"/>
            <w:tcBorders>
              <w:left w:val="single" w:sz="12" w:space="0" w:color="auto"/>
              <w:bottom w:val="double" w:sz="4" w:space="0" w:color="auto"/>
              <w:right w:val="single" w:sz="12" w:space="0" w:color="auto"/>
            </w:tcBorders>
            <w:shd w:val="clear" w:color="auto" w:fill="D9D9D9"/>
            <w:vAlign w:val="center"/>
          </w:tcPr>
          <w:p w:rsidR="00AB474E" w:rsidRPr="00217024" w:rsidRDefault="00AB474E" w:rsidP="004C4B0F">
            <w:pPr>
              <w:pStyle w:val="Cmsor3"/>
              <w:spacing w:before="0" w:after="0"/>
              <w:jc w:val="center"/>
              <w:rPr>
                <w:rFonts w:ascii="Times New Roman" w:hAnsi="Times New Roman"/>
                <w:b w:val="0"/>
                <w:bCs w:val="0"/>
                <w:sz w:val="24"/>
                <w:szCs w:val="24"/>
                <w:highlight w:val="yellow"/>
              </w:rPr>
            </w:pPr>
            <w:r w:rsidRPr="00217024">
              <w:rPr>
                <w:rFonts w:ascii="Times New Roman" w:hAnsi="Times New Roman"/>
                <w:sz w:val="24"/>
                <w:szCs w:val="24"/>
                <w:highlight w:val="yellow"/>
              </w:rPr>
              <w:t>Reggeli</w:t>
            </w:r>
          </w:p>
        </w:tc>
        <w:tc>
          <w:tcPr>
            <w:tcW w:w="1800" w:type="dxa"/>
            <w:gridSpan w:val="5"/>
            <w:tcBorders>
              <w:left w:val="single" w:sz="12" w:space="0" w:color="auto"/>
              <w:bottom w:val="double" w:sz="4" w:space="0" w:color="auto"/>
              <w:right w:val="single" w:sz="12" w:space="0" w:color="auto"/>
            </w:tcBorders>
            <w:shd w:val="clear" w:color="auto" w:fill="D9D9D9"/>
            <w:vAlign w:val="center"/>
          </w:tcPr>
          <w:p w:rsidR="00AB474E" w:rsidRPr="00217024" w:rsidRDefault="00AB474E" w:rsidP="004C4B0F">
            <w:pPr>
              <w:pStyle w:val="Cmsor3"/>
              <w:spacing w:before="0" w:after="0"/>
              <w:jc w:val="center"/>
              <w:rPr>
                <w:rFonts w:ascii="Times New Roman" w:hAnsi="Times New Roman"/>
                <w:b w:val="0"/>
                <w:bCs w:val="0"/>
                <w:sz w:val="24"/>
                <w:szCs w:val="24"/>
                <w:highlight w:val="yellow"/>
              </w:rPr>
            </w:pPr>
            <w:r w:rsidRPr="00217024">
              <w:rPr>
                <w:rFonts w:ascii="Times New Roman" w:hAnsi="Times New Roman"/>
                <w:sz w:val="24"/>
                <w:szCs w:val="24"/>
                <w:highlight w:val="yellow"/>
              </w:rPr>
              <w:t>Ebéd</w:t>
            </w:r>
          </w:p>
        </w:tc>
        <w:tc>
          <w:tcPr>
            <w:tcW w:w="1800" w:type="dxa"/>
            <w:gridSpan w:val="5"/>
            <w:tcBorders>
              <w:left w:val="single" w:sz="12" w:space="0" w:color="auto"/>
              <w:bottom w:val="double" w:sz="4" w:space="0" w:color="auto"/>
              <w:right w:val="single" w:sz="12" w:space="0" w:color="auto"/>
            </w:tcBorders>
            <w:shd w:val="clear" w:color="auto" w:fill="D9D9D9"/>
            <w:vAlign w:val="center"/>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Vacsora</w:t>
            </w:r>
          </w:p>
        </w:tc>
        <w:tc>
          <w:tcPr>
            <w:tcW w:w="1274" w:type="dxa"/>
            <w:tcBorders>
              <w:left w:val="single" w:sz="12" w:space="0" w:color="auto"/>
              <w:bottom w:val="double" w:sz="4" w:space="0" w:color="auto"/>
            </w:tcBorders>
            <w:shd w:val="clear" w:color="auto" w:fill="D9D9D9"/>
            <w:vAlign w:val="center"/>
          </w:tcPr>
          <w:p w:rsidR="00AB474E" w:rsidRPr="00217024" w:rsidRDefault="00AB474E" w:rsidP="004C4B0F">
            <w:pPr>
              <w:spacing w:after="0" w:line="240" w:lineRule="auto"/>
              <w:jc w:val="center"/>
              <w:rPr>
                <w:rFonts w:ascii="Times New Roman" w:hAnsi="Times New Roman" w:cs="Times New Roman"/>
                <w:b/>
                <w:bCs/>
                <w:sz w:val="24"/>
                <w:szCs w:val="24"/>
                <w:highlight w:val="yellow"/>
              </w:rPr>
            </w:pPr>
          </w:p>
          <w:p w:rsidR="00AB474E" w:rsidRPr="00217024" w:rsidRDefault="00AB474E" w:rsidP="004C4B0F">
            <w:pPr>
              <w:spacing w:after="0" w:line="240" w:lineRule="auto"/>
              <w:jc w:val="center"/>
              <w:rPr>
                <w:rFonts w:ascii="Times New Roman" w:hAnsi="Times New Roman" w:cs="Times New Roman"/>
                <w:b/>
                <w:bCs/>
                <w:sz w:val="24"/>
                <w:szCs w:val="24"/>
                <w:highlight w:val="yellow"/>
              </w:rPr>
            </w:pPr>
            <w:proofErr w:type="spellStart"/>
            <w:r w:rsidRPr="00217024">
              <w:rPr>
                <w:rFonts w:ascii="Times New Roman" w:hAnsi="Times New Roman" w:cs="Times New Roman"/>
                <w:b/>
                <w:bCs/>
                <w:sz w:val="24"/>
                <w:szCs w:val="24"/>
                <w:highlight w:val="yellow"/>
              </w:rPr>
              <w:t>Össz</w:t>
            </w:r>
            <w:proofErr w:type="spellEnd"/>
            <w:r w:rsidRPr="00217024">
              <w:rPr>
                <w:rFonts w:ascii="Times New Roman" w:hAnsi="Times New Roman" w:cs="Times New Roman"/>
                <w:b/>
                <w:bCs/>
                <w:sz w:val="24"/>
                <w:szCs w:val="24"/>
                <w:highlight w:val="yellow"/>
              </w:rPr>
              <w:t>.</w:t>
            </w:r>
          </w:p>
          <w:p w:rsidR="00AB474E" w:rsidRPr="00217024" w:rsidRDefault="00AB474E" w:rsidP="004C4B0F">
            <w:pPr>
              <w:spacing w:after="0" w:line="240" w:lineRule="auto"/>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pontszám</w:t>
            </w:r>
          </w:p>
        </w:tc>
      </w:tr>
      <w:tr w:rsidR="00AB474E" w:rsidRPr="00217024" w:rsidTr="007B6865">
        <w:trPr>
          <w:cantSplit/>
          <w:jc w:val="center"/>
        </w:trPr>
        <w:tc>
          <w:tcPr>
            <w:tcW w:w="2590" w:type="dxa"/>
            <w:vMerge w:val="restart"/>
            <w:tcBorders>
              <w:top w:val="double" w:sz="4" w:space="0" w:color="auto"/>
              <w:right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Külső megjelenés</w:t>
            </w:r>
          </w:p>
        </w:tc>
        <w:tc>
          <w:tcPr>
            <w:tcW w:w="1080" w:type="dxa"/>
            <w:tcBorders>
              <w:top w:val="double" w:sz="4" w:space="0" w:color="auto"/>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kóstoló</w:t>
            </w:r>
          </w:p>
        </w:tc>
        <w:tc>
          <w:tcPr>
            <w:tcW w:w="360" w:type="dxa"/>
            <w:tcBorders>
              <w:top w:val="single" w:sz="4"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4"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4"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double" w:sz="4"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double" w:sz="4"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 kóstoló</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 kóstoló</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val="restart"/>
            <w:tcBorders>
              <w:top w:val="single" w:sz="12" w:space="0" w:color="auto"/>
              <w:right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Állomány / Állag</w:t>
            </w:r>
          </w:p>
        </w:tc>
        <w:tc>
          <w:tcPr>
            <w:tcW w:w="1080" w:type="dxa"/>
            <w:tcBorders>
              <w:top w:val="single" w:sz="12" w:space="0" w:color="auto"/>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kóstoló</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top w:val="single" w:sz="12" w:space="0" w:color="auto"/>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 kóstoló</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 kóstoló</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val="restart"/>
            <w:tcBorders>
              <w:top w:val="single" w:sz="12" w:space="0" w:color="auto"/>
              <w:right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Illat</w:t>
            </w:r>
          </w:p>
        </w:tc>
        <w:tc>
          <w:tcPr>
            <w:tcW w:w="1080" w:type="dxa"/>
            <w:tcBorders>
              <w:top w:val="single" w:sz="12" w:space="0" w:color="auto"/>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kóstoló</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top w:val="single" w:sz="12" w:space="0" w:color="auto"/>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 kóstoló</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 kóstoló</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val="restart"/>
            <w:tcBorders>
              <w:top w:val="single" w:sz="12" w:space="0" w:color="auto"/>
              <w:right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Íz</w:t>
            </w:r>
          </w:p>
        </w:tc>
        <w:tc>
          <w:tcPr>
            <w:tcW w:w="1080" w:type="dxa"/>
            <w:tcBorders>
              <w:top w:val="single" w:sz="12" w:space="0" w:color="auto"/>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kóstoló</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top w:val="single" w:sz="12" w:space="0" w:color="auto"/>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 kóstoló</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 kóstoló</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val="restart"/>
            <w:tcBorders>
              <w:top w:val="single" w:sz="12" w:space="0" w:color="auto"/>
              <w:right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Hőfok</w:t>
            </w:r>
          </w:p>
        </w:tc>
        <w:tc>
          <w:tcPr>
            <w:tcW w:w="1080" w:type="dxa"/>
            <w:tcBorders>
              <w:top w:val="single" w:sz="12" w:space="0" w:color="auto"/>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kóstoló</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top w:val="single" w:sz="12" w:space="0" w:color="auto"/>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top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top w:val="single" w:sz="12" w:space="0" w:color="auto"/>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 kóstoló</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cantSplit/>
          <w:jc w:val="center"/>
        </w:trPr>
        <w:tc>
          <w:tcPr>
            <w:tcW w:w="2590" w:type="dxa"/>
            <w:vMerge/>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left w:val="single" w:sz="12" w:space="0" w:color="auto"/>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 kóstoló</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60" w:type="dxa"/>
            <w:tcBorders>
              <w:left w:val="single" w:sz="12" w:space="0" w:color="auto"/>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60" w:type="dxa"/>
            <w:tcBorders>
              <w:bottom w:val="single" w:sz="12" w:space="0" w:color="auto"/>
              <w:right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1274" w:type="dxa"/>
            <w:tcBorders>
              <w:left w:val="single" w:sz="12" w:space="0" w:color="auto"/>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p>
        </w:tc>
      </w:tr>
    </w:tbl>
    <w:p w:rsidR="00AB474E" w:rsidRPr="00217024" w:rsidRDefault="00AB474E" w:rsidP="004C4B0F">
      <w:pPr>
        <w:spacing w:after="0" w:line="240" w:lineRule="auto"/>
        <w:rPr>
          <w:rFonts w:ascii="Times New Roman" w:hAnsi="Times New Roman" w:cs="Times New Roman"/>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72"/>
        <w:gridCol w:w="1140"/>
      </w:tblGrid>
      <w:tr w:rsidR="00AB474E" w:rsidRPr="00217024" w:rsidTr="007B6865">
        <w:trPr>
          <w:jc w:val="center"/>
        </w:trPr>
        <w:tc>
          <w:tcPr>
            <w:tcW w:w="9070" w:type="dxa"/>
            <w:tcBorders>
              <w:top w:val="single" w:sz="12" w:space="0" w:color="auto"/>
              <w:left w:val="single" w:sz="12" w:space="0" w:color="auto"/>
              <w:bottom w:val="single" w:sz="12" w:space="0" w:color="auto"/>
              <w:right w:val="single" w:sz="12" w:space="0" w:color="auto"/>
            </w:tcBorders>
            <w:shd w:val="clear" w:color="auto" w:fill="D9D9D9"/>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Elért pont</w:t>
            </w:r>
          </w:p>
        </w:tc>
        <w:tc>
          <w:tcPr>
            <w:tcW w:w="1274" w:type="dxa"/>
            <w:tcBorders>
              <w:top w:val="single" w:sz="12" w:space="0" w:color="auto"/>
              <w:left w:val="single" w:sz="12" w:space="0" w:color="auto"/>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r>
    </w:tbl>
    <w:p w:rsidR="00AB474E" w:rsidRPr="00217024" w:rsidRDefault="00AB474E" w:rsidP="004C4B0F">
      <w:pPr>
        <w:spacing w:after="0" w:line="240" w:lineRule="auto"/>
        <w:rPr>
          <w:rFonts w:ascii="Times New Roman" w:hAnsi="Times New Roman" w:cs="Times New Roman"/>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38"/>
        <w:gridCol w:w="1174"/>
      </w:tblGrid>
      <w:tr w:rsidR="00AB474E" w:rsidRPr="00217024" w:rsidTr="007B6865">
        <w:trPr>
          <w:cantSplit/>
          <w:jc w:val="center"/>
        </w:trPr>
        <w:tc>
          <w:tcPr>
            <w:tcW w:w="10344" w:type="dxa"/>
            <w:gridSpan w:val="2"/>
            <w:shd w:val="clear" w:color="auto" w:fill="D9D9D9"/>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Értékelés</w:t>
            </w:r>
          </w:p>
        </w:tc>
      </w:tr>
      <w:tr w:rsidR="00AB474E" w:rsidRPr="00217024" w:rsidTr="007B6865">
        <w:trPr>
          <w:jc w:val="center"/>
        </w:trPr>
        <w:tc>
          <w:tcPr>
            <w:tcW w:w="907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Kiváló minőségű</w:t>
            </w:r>
          </w:p>
        </w:tc>
        <w:tc>
          <w:tcPr>
            <w:tcW w:w="1274" w:type="dxa"/>
            <w:tcBorders>
              <w:top w:val="doub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181 - 225</w:t>
            </w:r>
          </w:p>
        </w:tc>
      </w:tr>
      <w:tr w:rsidR="00AB474E" w:rsidRPr="00217024" w:rsidTr="007B6865">
        <w:trPr>
          <w:jc w:val="center"/>
        </w:trPr>
        <w:tc>
          <w:tcPr>
            <w:tcW w:w="907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Jó minőségű</w:t>
            </w:r>
          </w:p>
        </w:tc>
        <w:tc>
          <w:tcPr>
            <w:tcW w:w="12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136 – 180</w:t>
            </w:r>
          </w:p>
        </w:tc>
      </w:tr>
      <w:tr w:rsidR="00AB474E" w:rsidRPr="00217024" w:rsidTr="007B6865">
        <w:trPr>
          <w:jc w:val="center"/>
        </w:trPr>
        <w:tc>
          <w:tcPr>
            <w:tcW w:w="907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Közepes minőségű</w:t>
            </w:r>
          </w:p>
        </w:tc>
        <w:tc>
          <w:tcPr>
            <w:tcW w:w="12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91 – 135</w:t>
            </w:r>
          </w:p>
        </w:tc>
      </w:tr>
      <w:tr w:rsidR="00AB474E" w:rsidRPr="00217024" w:rsidTr="007B6865">
        <w:trPr>
          <w:jc w:val="center"/>
        </w:trPr>
        <w:tc>
          <w:tcPr>
            <w:tcW w:w="907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Elégséges minőségű</w:t>
            </w:r>
          </w:p>
        </w:tc>
        <w:tc>
          <w:tcPr>
            <w:tcW w:w="12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46 – 90</w:t>
            </w:r>
          </w:p>
        </w:tc>
      </w:tr>
      <w:tr w:rsidR="00AB474E" w:rsidRPr="00217024" w:rsidTr="007B6865">
        <w:trPr>
          <w:jc w:val="center"/>
        </w:trPr>
        <w:tc>
          <w:tcPr>
            <w:tcW w:w="907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Rossz minőségű</w:t>
            </w:r>
          </w:p>
        </w:tc>
        <w:tc>
          <w:tcPr>
            <w:tcW w:w="12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 – 45</w:t>
            </w:r>
          </w:p>
        </w:tc>
      </w:tr>
    </w:tbl>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kóstoló aláírása ____________________________________________________________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 kóstoló aláírása ____________________________________________________________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 kóstoló aláírása ____________________________________________________________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Élelmezés vezető aláírása:_____________________________________________________</w:t>
      </w:r>
    </w:p>
    <w:p w:rsidR="0059104F" w:rsidRPr="00217024" w:rsidRDefault="0059104F"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A napi kóstolási lapot intézményünk munkatársai töltik ki ebédre vonatkozóan a következő szempontok alapján: külső megjelenés, állomány/állag, illat, íz, hőfok.</w:t>
      </w:r>
    </w:p>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(Intézmény munkatársai töltik ki!)</w:t>
      </w:r>
    </w:p>
    <w:p w:rsidR="00AB474E" w:rsidRPr="00217024" w:rsidRDefault="00AB474E" w:rsidP="004C4B0F">
      <w:pPr>
        <w:spacing w:after="0" w:line="240" w:lineRule="auto"/>
        <w:jc w:val="center"/>
        <w:rPr>
          <w:rFonts w:ascii="Times New Roman" w:hAnsi="Times New Roman" w:cs="Times New Roman"/>
          <w:b/>
          <w:bCs/>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0"/>
        <w:gridCol w:w="7242"/>
      </w:tblGrid>
      <w:tr w:rsidR="00AB474E" w:rsidRPr="00217024" w:rsidTr="007B6865">
        <w:trPr>
          <w:cantSplit/>
        </w:trPr>
        <w:tc>
          <w:tcPr>
            <w:tcW w:w="2050" w:type="dxa"/>
            <w:vMerge w:val="restart"/>
            <w:vAlign w:val="center"/>
          </w:tcPr>
          <w:p w:rsidR="00AB474E" w:rsidRPr="00217024" w:rsidRDefault="00AB474E" w:rsidP="004C4B0F">
            <w:pPr>
              <w:pStyle w:val="lfej"/>
              <w:tabs>
                <w:tab w:val="clear" w:pos="4536"/>
                <w:tab w:val="clear" w:pos="9072"/>
              </w:tabs>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Kóstoló neve</w:t>
            </w:r>
          </w:p>
        </w:tc>
        <w:tc>
          <w:tcPr>
            <w:tcW w:w="8294"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AB474E" w:rsidRPr="00217024" w:rsidTr="007B6865">
        <w:trPr>
          <w:cantSplit/>
        </w:trPr>
        <w:tc>
          <w:tcPr>
            <w:tcW w:w="2050" w:type="dxa"/>
            <w:vMerge/>
          </w:tcPr>
          <w:p w:rsidR="00AB474E" w:rsidRPr="00217024" w:rsidRDefault="00AB474E" w:rsidP="004C4B0F">
            <w:pPr>
              <w:spacing w:after="0" w:line="240" w:lineRule="auto"/>
              <w:rPr>
                <w:rFonts w:ascii="Times New Roman" w:hAnsi="Times New Roman" w:cs="Times New Roman"/>
                <w:b/>
                <w:bCs/>
                <w:sz w:val="24"/>
                <w:szCs w:val="24"/>
                <w:highlight w:val="yellow"/>
              </w:rPr>
            </w:pPr>
          </w:p>
        </w:tc>
        <w:tc>
          <w:tcPr>
            <w:tcW w:w="8294"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w:t>
            </w:r>
          </w:p>
        </w:tc>
      </w:tr>
      <w:tr w:rsidR="00AB474E" w:rsidRPr="00217024" w:rsidTr="007B6865">
        <w:trPr>
          <w:cantSplit/>
        </w:trPr>
        <w:tc>
          <w:tcPr>
            <w:tcW w:w="2050" w:type="dxa"/>
            <w:vMerge/>
          </w:tcPr>
          <w:p w:rsidR="00AB474E" w:rsidRPr="00217024" w:rsidRDefault="00AB474E" w:rsidP="004C4B0F">
            <w:pPr>
              <w:spacing w:after="0" w:line="240" w:lineRule="auto"/>
              <w:rPr>
                <w:rFonts w:ascii="Times New Roman" w:hAnsi="Times New Roman" w:cs="Times New Roman"/>
                <w:b/>
                <w:bCs/>
                <w:sz w:val="24"/>
                <w:szCs w:val="24"/>
                <w:highlight w:val="yellow"/>
              </w:rPr>
            </w:pPr>
          </w:p>
        </w:tc>
        <w:tc>
          <w:tcPr>
            <w:tcW w:w="8294"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w:t>
            </w:r>
          </w:p>
        </w:tc>
      </w:tr>
      <w:tr w:rsidR="00AB474E" w:rsidRPr="00217024" w:rsidTr="007B6865">
        <w:tc>
          <w:tcPr>
            <w:tcW w:w="2050"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Kóstolás ideje</w:t>
            </w:r>
          </w:p>
        </w:tc>
        <w:tc>
          <w:tcPr>
            <w:tcW w:w="8294" w:type="dxa"/>
          </w:tcPr>
          <w:p w:rsidR="00AB474E" w:rsidRPr="00217024" w:rsidRDefault="00AB474E" w:rsidP="004C4B0F">
            <w:pPr>
              <w:spacing w:after="0" w:line="240" w:lineRule="auto"/>
              <w:rPr>
                <w:rFonts w:ascii="Times New Roman" w:hAnsi="Times New Roman" w:cs="Times New Roman"/>
                <w:b/>
                <w:bCs/>
                <w:sz w:val="24"/>
                <w:szCs w:val="24"/>
                <w:highlight w:val="yellow"/>
              </w:rPr>
            </w:pPr>
          </w:p>
        </w:tc>
      </w:tr>
      <w:tr w:rsidR="00AB474E" w:rsidRPr="00217024" w:rsidTr="007B6865">
        <w:tc>
          <w:tcPr>
            <w:tcW w:w="2050"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Kóstolás helye</w:t>
            </w:r>
          </w:p>
        </w:tc>
        <w:tc>
          <w:tcPr>
            <w:tcW w:w="8294" w:type="dxa"/>
          </w:tcPr>
          <w:p w:rsidR="00AB474E" w:rsidRPr="00217024" w:rsidRDefault="00AB474E" w:rsidP="004C4B0F">
            <w:pPr>
              <w:spacing w:after="0" w:line="240" w:lineRule="auto"/>
              <w:rPr>
                <w:rFonts w:ascii="Times New Roman" w:hAnsi="Times New Roman" w:cs="Times New Roman"/>
                <w:b/>
                <w:bCs/>
                <w:sz w:val="24"/>
                <w:szCs w:val="24"/>
                <w:highlight w:val="yellow"/>
              </w:rPr>
            </w:pPr>
          </w:p>
        </w:tc>
      </w:tr>
      <w:tr w:rsidR="00AB474E" w:rsidRPr="00217024" w:rsidTr="007B6865">
        <w:tc>
          <w:tcPr>
            <w:tcW w:w="2050" w:type="dxa"/>
          </w:tcPr>
          <w:p w:rsidR="00AB474E" w:rsidRPr="00217024" w:rsidRDefault="00AB474E" w:rsidP="004C4B0F">
            <w:pPr>
              <w:spacing w:after="0" w:line="24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Étel megnevezése</w:t>
            </w:r>
          </w:p>
        </w:tc>
        <w:tc>
          <w:tcPr>
            <w:tcW w:w="8294" w:type="dxa"/>
          </w:tcPr>
          <w:p w:rsidR="00AB474E" w:rsidRPr="00217024" w:rsidRDefault="00AB474E" w:rsidP="004C4B0F">
            <w:pPr>
              <w:spacing w:after="0" w:line="240" w:lineRule="auto"/>
              <w:rPr>
                <w:rFonts w:ascii="Times New Roman" w:hAnsi="Times New Roman" w:cs="Times New Roman"/>
                <w:b/>
                <w:bCs/>
                <w:sz w:val="24"/>
                <w:szCs w:val="24"/>
                <w:highlight w:val="yellow"/>
              </w:rPr>
            </w:pPr>
          </w:p>
        </w:tc>
      </w:tr>
    </w:tbl>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1080"/>
        <w:gridCol w:w="4320"/>
        <w:gridCol w:w="360"/>
        <w:gridCol w:w="360"/>
        <w:gridCol w:w="360"/>
        <w:gridCol w:w="360"/>
        <w:gridCol w:w="374"/>
      </w:tblGrid>
      <w:tr w:rsidR="00AB474E" w:rsidRPr="00217024" w:rsidTr="007B6865">
        <w:trPr>
          <w:cantSplit/>
          <w:jc w:val="center"/>
        </w:trPr>
        <w:tc>
          <w:tcPr>
            <w:tcW w:w="3130" w:type="dxa"/>
            <w:tcBorders>
              <w:bottom w:val="double" w:sz="4" w:space="0" w:color="auto"/>
            </w:tcBorders>
            <w:shd w:val="clear" w:color="auto" w:fill="D9D9D9"/>
            <w:vAlign w:val="center"/>
          </w:tcPr>
          <w:p w:rsidR="00AB474E" w:rsidRPr="00217024" w:rsidRDefault="00AB474E" w:rsidP="004C4B0F">
            <w:pPr>
              <w:spacing w:after="0" w:line="240" w:lineRule="auto"/>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Megfigyelési szempontok</w:t>
            </w:r>
          </w:p>
        </w:tc>
        <w:tc>
          <w:tcPr>
            <w:tcW w:w="1080" w:type="dxa"/>
            <w:tcBorders>
              <w:bottom w:val="double" w:sz="4" w:space="0" w:color="auto"/>
            </w:tcBorders>
            <w:shd w:val="clear" w:color="auto" w:fill="D9D9D9"/>
            <w:vAlign w:val="center"/>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Kóstoló</w:t>
            </w:r>
          </w:p>
        </w:tc>
        <w:tc>
          <w:tcPr>
            <w:tcW w:w="4320" w:type="dxa"/>
            <w:tcBorders>
              <w:bottom w:val="double" w:sz="4" w:space="0" w:color="auto"/>
            </w:tcBorders>
            <w:shd w:val="clear" w:color="auto" w:fill="D9D9D9"/>
            <w:vAlign w:val="center"/>
          </w:tcPr>
          <w:p w:rsidR="00AB474E" w:rsidRPr="00217024" w:rsidRDefault="00AB474E" w:rsidP="004C4B0F">
            <w:pPr>
              <w:pStyle w:val="Cmsor3"/>
              <w:spacing w:before="0" w:after="0"/>
              <w:jc w:val="center"/>
              <w:rPr>
                <w:rFonts w:ascii="Times New Roman" w:hAnsi="Times New Roman"/>
                <w:sz w:val="24"/>
                <w:szCs w:val="24"/>
                <w:highlight w:val="yellow"/>
              </w:rPr>
            </w:pPr>
            <w:r w:rsidRPr="00217024">
              <w:rPr>
                <w:rFonts w:ascii="Times New Roman" w:hAnsi="Times New Roman"/>
                <w:sz w:val="24"/>
                <w:szCs w:val="24"/>
                <w:highlight w:val="yellow"/>
              </w:rPr>
              <w:t>Megállapítások</w:t>
            </w:r>
          </w:p>
        </w:tc>
        <w:tc>
          <w:tcPr>
            <w:tcW w:w="1814" w:type="dxa"/>
            <w:gridSpan w:val="5"/>
            <w:tcBorders>
              <w:bottom w:val="double" w:sz="4" w:space="0" w:color="auto"/>
            </w:tcBorders>
            <w:shd w:val="clear" w:color="auto" w:fill="D9D9D9"/>
            <w:vAlign w:val="center"/>
          </w:tcPr>
          <w:p w:rsidR="00AB474E" w:rsidRPr="00217024" w:rsidRDefault="00AB474E" w:rsidP="004C4B0F">
            <w:pPr>
              <w:spacing w:after="0" w:line="240" w:lineRule="auto"/>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Pontszám</w:t>
            </w:r>
          </w:p>
        </w:tc>
      </w:tr>
      <w:tr w:rsidR="00AB474E" w:rsidRPr="00217024" w:rsidTr="007B6865">
        <w:trPr>
          <w:cantSplit/>
          <w:jc w:val="center"/>
        </w:trPr>
        <w:tc>
          <w:tcPr>
            <w:tcW w:w="3130" w:type="dxa"/>
            <w:vMerge w:val="restart"/>
            <w:tcBorders>
              <w:top w:val="double" w:sz="4"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Külső megjelenés</w:t>
            </w:r>
          </w:p>
        </w:tc>
        <w:tc>
          <w:tcPr>
            <w:tcW w:w="1080" w:type="dxa"/>
            <w:tcBorders>
              <w:top w:val="doub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432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432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432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val="restart"/>
            <w:tcBorders>
              <w:top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Állomány / Állag</w:t>
            </w:r>
          </w:p>
        </w:tc>
        <w:tc>
          <w:tcPr>
            <w:tcW w:w="108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432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432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432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val="restart"/>
            <w:tcBorders>
              <w:top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Illat</w:t>
            </w:r>
          </w:p>
        </w:tc>
        <w:tc>
          <w:tcPr>
            <w:tcW w:w="108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432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432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4320" w:type="dxa"/>
            <w:tcBorders>
              <w:bottom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bottom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val="restart"/>
            <w:tcBorders>
              <w:top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Íz</w:t>
            </w:r>
          </w:p>
        </w:tc>
        <w:tc>
          <w:tcPr>
            <w:tcW w:w="108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432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432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432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val="restart"/>
            <w:tcBorders>
              <w:top w:val="single" w:sz="12" w:space="0" w:color="auto"/>
            </w:tcBorders>
            <w:vAlign w:val="center"/>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Hőfok</w:t>
            </w:r>
          </w:p>
        </w:tc>
        <w:tc>
          <w:tcPr>
            <w:tcW w:w="108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4320" w:type="dxa"/>
            <w:tcBorders>
              <w:top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top w:val="single" w:sz="12"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432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3130" w:type="dxa"/>
            <w:vMerge/>
            <w:tcBorders>
              <w:bottom w:val="sing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080" w:type="dxa"/>
            <w:tcBorders>
              <w:bottom w:val="sing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4320" w:type="dxa"/>
            <w:tcBorders>
              <w:bottom w:val="sing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360" w:type="dxa"/>
            <w:tcBorders>
              <w:bottom w:val="sing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60" w:type="dxa"/>
            <w:tcBorders>
              <w:bottom w:val="sing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360" w:type="dxa"/>
            <w:tcBorders>
              <w:bottom w:val="sing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360" w:type="dxa"/>
            <w:tcBorders>
              <w:bottom w:val="sing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374" w:type="dxa"/>
            <w:tcBorders>
              <w:bottom w:val="sing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AB474E" w:rsidRPr="00217024" w:rsidTr="007B6865">
        <w:trPr>
          <w:cantSplit/>
          <w:jc w:val="center"/>
        </w:trPr>
        <w:tc>
          <w:tcPr>
            <w:tcW w:w="10344" w:type="dxa"/>
            <w:gridSpan w:val="8"/>
            <w:tcBorders>
              <w:left w:val="nil"/>
              <w:bottom w:val="nil"/>
              <w:right w:val="nil"/>
            </w:tcBorders>
          </w:tcPr>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jc w:val="center"/>
        </w:trPr>
        <w:tc>
          <w:tcPr>
            <w:tcW w:w="8530" w:type="dxa"/>
            <w:gridSpan w:val="3"/>
            <w:tcBorders>
              <w:top w:val="single" w:sz="4" w:space="0" w:color="auto"/>
              <w:left w:val="single" w:sz="12" w:space="0" w:color="auto"/>
              <w:bottom w:val="single" w:sz="12" w:space="0" w:color="auto"/>
              <w:right w:val="single" w:sz="12" w:space="0" w:color="auto"/>
            </w:tcBorders>
            <w:shd w:val="clear" w:color="auto" w:fill="D9D9D9"/>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Elért pont</w:t>
            </w:r>
          </w:p>
        </w:tc>
        <w:tc>
          <w:tcPr>
            <w:tcW w:w="1814" w:type="dxa"/>
            <w:gridSpan w:val="5"/>
            <w:tcBorders>
              <w:top w:val="single" w:sz="4" w:space="0" w:color="auto"/>
              <w:left w:val="single" w:sz="12" w:space="0" w:color="auto"/>
              <w:bottom w:val="single" w:sz="12" w:space="0" w:color="auto"/>
              <w:right w:val="single" w:sz="12"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p>
        </w:tc>
      </w:tr>
    </w:tbl>
    <w:p w:rsidR="00AB474E" w:rsidRPr="00217024" w:rsidRDefault="00AB474E" w:rsidP="004C4B0F">
      <w:pPr>
        <w:spacing w:after="0" w:line="240" w:lineRule="auto"/>
        <w:rPr>
          <w:rFonts w:ascii="Times New Roman" w:hAnsi="Times New Roman" w:cs="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81"/>
        <w:gridCol w:w="1631"/>
      </w:tblGrid>
      <w:tr w:rsidR="00AB474E" w:rsidRPr="00217024" w:rsidTr="007B6865">
        <w:trPr>
          <w:cantSplit/>
        </w:trPr>
        <w:tc>
          <w:tcPr>
            <w:tcW w:w="10344" w:type="dxa"/>
            <w:gridSpan w:val="2"/>
            <w:shd w:val="clear" w:color="auto" w:fill="D9D9D9"/>
          </w:tcPr>
          <w:p w:rsidR="00AB474E" w:rsidRPr="00217024" w:rsidRDefault="00AB474E" w:rsidP="004C4B0F">
            <w:pPr>
              <w:pStyle w:val="Cmsor4"/>
              <w:spacing w:before="0" w:after="0"/>
              <w:rPr>
                <w:rFonts w:ascii="Times New Roman" w:hAnsi="Times New Roman"/>
                <w:sz w:val="24"/>
                <w:szCs w:val="24"/>
                <w:highlight w:val="yellow"/>
              </w:rPr>
            </w:pPr>
            <w:r w:rsidRPr="00217024">
              <w:rPr>
                <w:rFonts w:ascii="Times New Roman" w:hAnsi="Times New Roman"/>
                <w:sz w:val="24"/>
                <w:szCs w:val="24"/>
                <w:highlight w:val="yellow"/>
              </w:rPr>
              <w:t>Értékelés</w:t>
            </w:r>
          </w:p>
        </w:tc>
      </w:tr>
      <w:tr w:rsidR="00AB474E" w:rsidRPr="00217024" w:rsidTr="007B6865">
        <w:tc>
          <w:tcPr>
            <w:tcW w:w="8530" w:type="dxa"/>
            <w:tcBorders>
              <w:top w:val="double" w:sz="4" w:space="0" w:color="auto"/>
            </w:tcBorders>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Kiváló minőségű</w:t>
            </w:r>
          </w:p>
        </w:tc>
        <w:tc>
          <w:tcPr>
            <w:tcW w:w="1814" w:type="dxa"/>
            <w:tcBorders>
              <w:top w:val="double" w:sz="4" w:space="0" w:color="auto"/>
            </w:tcBorders>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61 - 75</w:t>
            </w:r>
          </w:p>
        </w:tc>
      </w:tr>
      <w:tr w:rsidR="00AB474E" w:rsidRPr="00217024" w:rsidTr="007B6865">
        <w:tc>
          <w:tcPr>
            <w:tcW w:w="853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Jó minőségű</w:t>
            </w:r>
          </w:p>
        </w:tc>
        <w:tc>
          <w:tcPr>
            <w:tcW w:w="181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46 – 60</w:t>
            </w:r>
          </w:p>
        </w:tc>
      </w:tr>
      <w:tr w:rsidR="00AB474E" w:rsidRPr="00217024" w:rsidTr="007B6865">
        <w:tc>
          <w:tcPr>
            <w:tcW w:w="853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Közepes minőségű</w:t>
            </w:r>
          </w:p>
        </w:tc>
        <w:tc>
          <w:tcPr>
            <w:tcW w:w="181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31 – 45</w:t>
            </w:r>
          </w:p>
        </w:tc>
      </w:tr>
      <w:tr w:rsidR="00AB474E" w:rsidRPr="00217024" w:rsidTr="007B6865">
        <w:tc>
          <w:tcPr>
            <w:tcW w:w="8530" w:type="dxa"/>
          </w:tcPr>
          <w:p w:rsidR="00AB474E" w:rsidRPr="00217024" w:rsidRDefault="00AB474E" w:rsidP="004C4B0F">
            <w:pPr>
              <w:spacing w:after="0" w:line="240" w:lineRule="auto"/>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Elégséges  minőségű</w:t>
            </w:r>
            <w:proofErr w:type="gramEnd"/>
          </w:p>
        </w:tc>
        <w:tc>
          <w:tcPr>
            <w:tcW w:w="181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16 – 30</w:t>
            </w:r>
          </w:p>
        </w:tc>
      </w:tr>
      <w:tr w:rsidR="00AB474E" w:rsidRPr="00217024" w:rsidTr="007B6865">
        <w:tc>
          <w:tcPr>
            <w:tcW w:w="8530"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Rossz minőségű</w:t>
            </w:r>
          </w:p>
        </w:tc>
        <w:tc>
          <w:tcPr>
            <w:tcW w:w="1814"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 – 15</w:t>
            </w:r>
          </w:p>
        </w:tc>
      </w:tr>
    </w:tbl>
    <w:p w:rsidR="00AB474E" w:rsidRPr="00217024" w:rsidRDefault="00AB474E" w:rsidP="004C4B0F">
      <w:pPr>
        <w:spacing w:after="0" w:line="240" w:lineRule="auto"/>
        <w:rPr>
          <w:rFonts w:ascii="Times New Roman" w:hAnsi="Times New Roman" w:cs="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6"/>
        <w:gridCol w:w="330"/>
        <w:gridCol w:w="5382"/>
        <w:gridCol w:w="1712"/>
        <w:gridCol w:w="342"/>
      </w:tblGrid>
      <w:tr w:rsidR="00AB474E" w:rsidRPr="00217024" w:rsidTr="007B6865">
        <w:tc>
          <w:tcPr>
            <w:tcW w:w="1446"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Kiadható</w:t>
            </w:r>
          </w:p>
        </w:tc>
        <w:tc>
          <w:tcPr>
            <w:tcW w:w="330" w:type="dxa"/>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5382" w:type="dxa"/>
            <w:tcBorders>
              <w:top w:val="nil"/>
              <w:bottom w:val="nil"/>
            </w:tcBorders>
          </w:tcPr>
          <w:p w:rsidR="00AB474E" w:rsidRPr="00217024" w:rsidRDefault="00AB474E" w:rsidP="004C4B0F">
            <w:pPr>
              <w:spacing w:after="0" w:line="240" w:lineRule="auto"/>
              <w:rPr>
                <w:rFonts w:ascii="Times New Roman" w:hAnsi="Times New Roman" w:cs="Times New Roman"/>
                <w:sz w:val="24"/>
                <w:szCs w:val="24"/>
                <w:highlight w:val="yellow"/>
              </w:rPr>
            </w:pPr>
          </w:p>
        </w:tc>
        <w:tc>
          <w:tcPr>
            <w:tcW w:w="1712"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Nem adható ki</w:t>
            </w:r>
          </w:p>
        </w:tc>
        <w:tc>
          <w:tcPr>
            <w:tcW w:w="342" w:type="dxa"/>
          </w:tcPr>
          <w:p w:rsidR="00AB474E" w:rsidRPr="00217024" w:rsidRDefault="00AB474E" w:rsidP="004C4B0F">
            <w:pPr>
              <w:spacing w:after="0" w:line="240" w:lineRule="auto"/>
              <w:rPr>
                <w:rFonts w:ascii="Times New Roman" w:hAnsi="Times New Roman" w:cs="Times New Roman"/>
                <w:sz w:val="24"/>
                <w:szCs w:val="24"/>
                <w:highlight w:val="yellow"/>
              </w:rPr>
            </w:pPr>
          </w:p>
        </w:tc>
      </w:tr>
    </w:tbl>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Kóstoló </w:t>
      </w:r>
      <w:proofErr w:type="gramStart"/>
      <w:r w:rsidRPr="00217024">
        <w:rPr>
          <w:rFonts w:ascii="Times New Roman" w:hAnsi="Times New Roman" w:cs="Times New Roman"/>
          <w:sz w:val="24"/>
          <w:szCs w:val="24"/>
          <w:highlight w:val="yellow"/>
        </w:rPr>
        <w:t>aláírása :</w:t>
      </w:r>
      <w:proofErr w:type="gramEnd"/>
      <w:r w:rsidRPr="00217024">
        <w:rPr>
          <w:rFonts w:ascii="Times New Roman" w:hAnsi="Times New Roman" w:cs="Times New Roman"/>
          <w:sz w:val="24"/>
          <w:szCs w:val="24"/>
          <w:highlight w:val="yellow"/>
        </w:rPr>
        <w:t xml:space="preserve">             1 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2 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3 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Élelmezés vezető aláírása:_________________________________________________</w:t>
      </w:r>
    </w:p>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4C4B0F">
      <w:pPr>
        <w:spacing w:after="0" w:line="240" w:lineRule="auto"/>
        <w:rPr>
          <w:rFonts w:ascii="Times New Roman" w:hAnsi="Times New Roman" w:cs="Times New Roman"/>
          <w:sz w:val="24"/>
          <w:szCs w:val="24"/>
          <w:highlight w:val="yellow"/>
        </w:rPr>
      </w:pP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2021. évben beszerzésre került 1 db 300</w:t>
      </w:r>
      <w:r w:rsidR="009C7546" w:rsidRPr="00217024">
        <w:rPr>
          <w:rFonts w:ascii="Times New Roman" w:hAnsi="Times New Roman" w:cs="Times New Roman"/>
          <w:sz w:val="24"/>
          <w:szCs w:val="24"/>
          <w:highlight w:val="yellow"/>
        </w:rPr>
        <w:t xml:space="preserve"> </w:t>
      </w:r>
      <w:r w:rsidRPr="00217024">
        <w:rPr>
          <w:rFonts w:ascii="Times New Roman" w:hAnsi="Times New Roman" w:cs="Times New Roman"/>
          <w:sz w:val="24"/>
          <w:szCs w:val="24"/>
          <w:highlight w:val="yellow"/>
        </w:rPr>
        <w:t>l-es főzőüst.</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2021. évben az élelmezés egész területének felújítása elkezdődött, Tiszavasvári Város Önkormányzata, mint fenntartó segítségével.</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2021. évben több alkalommal kaptunk az Élelmiszerbank részéről segítséget nyersanyagok formájában (pl. liszt, olaj, lekvár, konzervek).</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2021. év novemberétől új élelmezési programmal (</w:t>
      </w:r>
      <w:proofErr w:type="spellStart"/>
      <w:r w:rsidRPr="00217024">
        <w:rPr>
          <w:rFonts w:ascii="Times New Roman" w:hAnsi="Times New Roman" w:cs="Times New Roman"/>
          <w:sz w:val="24"/>
          <w:szCs w:val="24"/>
          <w:highlight w:val="yellow"/>
        </w:rPr>
        <w:t>Mealplanner</w:t>
      </w:r>
      <w:proofErr w:type="spellEnd"/>
      <w:r w:rsidRPr="00217024">
        <w:rPr>
          <w:rFonts w:ascii="Times New Roman" w:hAnsi="Times New Roman" w:cs="Times New Roman"/>
          <w:sz w:val="24"/>
          <w:szCs w:val="24"/>
          <w:highlight w:val="yellow"/>
        </w:rPr>
        <w:t>) dolgozhatunk, mely nagyban segíti és megkönnyíti a szakmai munkát.</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Intézményünk főzőkonyhája a bentlakók élelmezése mellett, a szociális étkeztetés keretében is biztosítja a napi egyszeri, a jövedelem mértékétől függő kedvezményes ebédet a rászorulók részére. </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Rászorulónak minősül:</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a 65 év feletti idős és önellátásra képtelen, vagy részben képes egészségkárosodott</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a fogyatékkal élő</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a hajléktalan</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pszichiátriai- és szenvedélybeteg személy.</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Az ebéd kérhető: helyben fogyasztással (intézményünk Hősök u. 38. szám alatti telephelyén), elvitellel vagy házhozszállítással. </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szociális étkeztetést a hét minden napján tudjuk biztosítani. Szakorvosi javaslat esetén a diétás étkeztetés is biztosított.</w:t>
      </w:r>
    </w:p>
    <w:p w:rsidR="00AB474E" w:rsidRPr="00217024" w:rsidRDefault="00AB474E" w:rsidP="008F13F2">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2021. évben a szociális étkeztetés térítési díja házhoz szállítás esetén 650 Ft/nap, helyben fogyasztással, valamint elvitel esetében 620 Ft/nap.</w:t>
      </w:r>
    </w:p>
    <w:p w:rsidR="00AB474E" w:rsidRPr="00217024" w:rsidRDefault="00AB474E" w:rsidP="004C4B0F">
      <w:pPr>
        <w:spacing w:after="0" w:line="240" w:lineRule="auto"/>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2020. évi élelmezési adagszámok alakulása a következő:</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4606"/>
      </w:tblGrid>
      <w:tr w:rsidR="00AB474E" w:rsidRPr="00217024" w:rsidTr="007B6865">
        <w:trPr>
          <w:jc w:val="center"/>
        </w:trPr>
        <w:tc>
          <w:tcPr>
            <w:tcW w:w="4606" w:type="dxa"/>
          </w:tcPr>
          <w:p w:rsidR="00AB474E" w:rsidRPr="00217024" w:rsidRDefault="00AB474E" w:rsidP="004C4B0F">
            <w:pPr>
              <w:spacing w:after="0" w:line="240" w:lineRule="auto"/>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élelmezés típusa</w:t>
            </w:r>
          </w:p>
        </w:tc>
        <w:tc>
          <w:tcPr>
            <w:tcW w:w="4606" w:type="dxa"/>
          </w:tcPr>
          <w:p w:rsidR="00AB474E" w:rsidRPr="00217024" w:rsidRDefault="00AB474E" w:rsidP="004C4B0F">
            <w:pPr>
              <w:spacing w:after="0" w:line="240" w:lineRule="auto"/>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évi adagszám</w:t>
            </w:r>
          </w:p>
          <w:p w:rsidR="00AB474E" w:rsidRPr="00217024" w:rsidRDefault="00AB474E" w:rsidP="004C4B0F">
            <w:pPr>
              <w:spacing w:after="0" w:line="240" w:lineRule="auto"/>
              <w:jc w:val="center"/>
              <w:rPr>
                <w:rFonts w:ascii="Times New Roman" w:hAnsi="Times New Roman" w:cs="Times New Roman"/>
                <w:b/>
                <w:sz w:val="24"/>
                <w:szCs w:val="24"/>
                <w:highlight w:val="yellow"/>
              </w:rPr>
            </w:pPr>
          </w:p>
        </w:tc>
      </w:tr>
      <w:tr w:rsidR="00AB474E" w:rsidRPr="00217024" w:rsidTr="007B6865">
        <w:trPr>
          <w:jc w:val="center"/>
        </w:trPr>
        <w:tc>
          <w:tcPr>
            <w:tcW w:w="4606"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bentlakásos intézmény (idős, fogyatékos ellátás)</w:t>
            </w:r>
          </w:p>
        </w:tc>
        <w:tc>
          <w:tcPr>
            <w:tcW w:w="4606"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63941</w:t>
            </w:r>
          </w:p>
        </w:tc>
      </w:tr>
      <w:tr w:rsidR="00AB474E" w:rsidRPr="00217024" w:rsidTr="007B6865">
        <w:trPr>
          <w:jc w:val="center"/>
        </w:trPr>
        <w:tc>
          <w:tcPr>
            <w:tcW w:w="4606" w:type="dxa"/>
          </w:tcPr>
          <w:p w:rsidR="00AB474E" w:rsidRPr="00217024" w:rsidRDefault="00AB474E" w:rsidP="004C4B0F">
            <w:pPr>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szociális étkeztetés</w:t>
            </w:r>
          </w:p>
        </w:tc>
        <w:tc>
          <w:tcPr>
            <w:tcW w:w="4606" w:type="dxa"/>
          </w:tcPr>
          <w:p w:rsidR="00AB474E" w:rsidRPr="00217024" w:rsidRDefault="00AB474E" w:rsidP="004C4B0F">
            <w:pPr>
              <w:spacing w:after="0" w:line="24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18608</w:t>
            </w:r>
          </w:p>
          <w:p w:rsidR="00AB474E" w:rsidRPr="00217024" w:rsidRDefault="00AB474E" w:rsidP="004C4B0F">
            <w:pPr>
              <w:spacing w:after="0" w:line="240" w:lineRule="auto"/>
              <w:jc w:val="center"/>
              <w:rPr>
                <w:rFonts w:ascii="Times New Roman" w:hAnsi="Times New Roman" w:cs="Times New Roman"/>
                <w:sz w:val="24"/>
                <w:szCs w:val="24"/>
                <w:highlight w:val="yellow"/>
              </w:rPr>
            </w:pPr>
          </w:p>
        </w:tc>
      </w:tr>
      <w:tr w:rsidR="00AB474E" w:rsidRPr="00217024" w:rsidTr="007B6865">
        <w:trPr>
          <w:jc w:val="center"/>
        </w:trPr>
        <w:tc>
          <w:tcPr>
            <w:tcW w:w="4606" w:type="dxa"/>
          </w:tcPr>
          <w:p w:rsidR="00AB474E" w:rsidRPr="00217024" w:rsidRDefault="00AB474E" w:rsidP="004C4B0F">
            <w:pPr>
              <w:spacing w:after="0" w:line="240" w:lineRule="auto"/>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évi összes adagszám</w:t>
            </w:r>
          </w:p>
        </w:tc>
        <w:tc>
          <w:tcPr>
            <w:tcW w:w="4606" w:type="dxa"/>
          </w:tcPr>
          <w:p w:rsidR="00AB474E" w:rsidRPr="00217024" w:rsidRDefault="00AB474E" w:rsidP="004C4B0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highlight w:val="yellow"/>
              </w:rPr>
              <w:t>82549</w:t>
            </w:r>
          </w:p>
          <w:p w:rsidR="00AB474E" w:rsidRPr="00217024" w:rsidRDefault="00AB474E" w:rsidP="004C4B0F">
            <w:pPr>
              <w:spacing w:after="0" w:line="240" w:lineRule="auto"/>
              <w:jc w:val="center"/>
              <w:rPr>
                <w:rFonts w:ascii="Times New Roman" w:hAnsi="Times New Roman" w:cs="Times New Roman"/>
                <w:b/>
                <w:sz w:val="24"/>
                <w:szCs w:val="24"/>
              </w:rPr>
            </w:pPr>
          </w:p>
        </w:tc>
      </w:tr>
    </w:tbl>
    <w:p w:rsidR="00AB474E" w:rsidRPr="00217024" w:rsidRDefault="00AB474E" w:rsidP="004C4B0F">
      <w:pPr>
        <w:pStyle w:val="Cmsor2"/>
        <w:tabs>
          <w:tab w:val="left" w:pos="0"/>
        </w:tabs>
        <w:suppressAutoHyphens/>
        <w:spacing w:line="240" w:lineRule="auto"/>
      </w:pPr>
    </w:p>
    <w:p w:rsidR="002937CF" w:rsidRPr="00217024" w:rsidRDefault="002937CF" w:rsidP="002937CF">
      <w:pPr>
        <w:pStyle w:val="Cmsor2"/>
        <w:tabs>
          <w:tab w:val="left" w:pos="0"/>
        </w:tabs>
        <w:suppressAutoHyphens/>
        <w:spacing w:line="240" w:lineRule="auto"/>
      </w:pPr>
      <w:r w:rsidRPr="00217024">
        <w:rPr>
          <w:highlight w:val="yellow"/>
        </w:rPr>
        <w:t>IV.2.2. Házi segítségnyújtás</w:t>
      </w:r>
    </w:p>
    <w:p w:rsidR="002937CF" w:rsidRPr="00217024" w:rsidRDefault="002937CF" w:rsidP="002937CF">
      <w:pPr>
        <w:spacing w:after="0" w:line="240" w:lineRule="auto"/>
        <w:jc w:val="both"/>
        <w:rPr>
          <w:rFonts w:ascii="Times New Roman" w:hAnsi="Times New Roman" w:cs="Times New Roman"/>
          <w:b/>
          <w:bCs/>
          <w:sz w:val="24"/>
          <w:szCs w:val="24"/>
          <w:u w:val="single"/>
        </w:rPr>
      </w:pPr>
    </w:p>
    <w:p w:rsidR="00D13782" w:rsidRPr="00217024" w:rsidRDefault="00D13782" w:rsidP="00D13782">
      <w:pPr>
        <w:pStyle w:val="NormlWeb"/>
        <w:spacing w:before="0" w:beforeAutospacing="0" w:after="0" w:afterAutospacing="0"/>
      </w:pPr>
    </w:p>
    <w:p w:rsidR="00D13782" w:rsidRPr="00217024" w:rsidRDefault="00D13782" w:rsidP="00D13782">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házi segítségnyújtás, mint szociális alapszolgáltatás segítséget nyújt a szociálisan rászorulók részére saját otthonukban önálló életvitelük fenntartásában, valamint egészségi állapotukból, mentális állapotukból vagy más okból felmerülő problémáik megoldásában. Feladataink közé tartozik az ellátott fizikai, mentális és egészségügyi állapotának hosszútávon történő megőrzése, az ellátott segítése a számára szükséges szociális ellátásokhoz való hozzájutásban. Például segítséget nyújtunk közgyógyellátás igénylésében, települési gyógyszertámogatás igénylésében. </w:t>
      </w:r>
    </w:p>
    <w:p w:rsidR="00D13782" w:rsidRPr="00217024" w:rsidRDefault="00D13782" w:rsidP="00D13782">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Házi segítségnyújtás keretein belül szociális segítést, és személyi gondozást biztosítunk.</w:t>
      </w:r>
    </w:p>
    <w:p w:rsidR="00C85FBA" w:rsidRPr="00217024" w:rsidRDefault="00D13782" w:rsidP="00D13782">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w:t>
      </w:r>
      <w:r w:rsidRPr="00217024">
        <w:rPr>
          <w:rFonts w:ascii="Times New Roman" w:hAnsi="Times New Roman" w:cs="Times New Roman"/>
          <w:b/>
          <w:sz w:val="24"/>
          <w:szCs w:val="24"/>
          <w:highlight w:val="yellow"/>
        </w:rPr>
        <w:t xml:space="preserve"> házi segítségnyújtás szakmai központja</w:t>
      </w:r>
      <w:r w:rsidRPr="00217024">
        <w:rPr>
          <w:rFonts w:ascii="Times New Roman" w:hAnsi="Times New Roman" w:cs="Times New Roman"/>
          <w:sz w:val="24"/>
          <w:szCs w:val="24"/>
          <w:highlight w:val="yellow"/>
        </w:rPr>
        <w:t xml:space="preserve"> a </w:t>
      </w:r>
      <w:proofErr w:type="spellStart"/>
      <w:r w:rsidRPr="00217024">
        <w:rPr>
          <w:rFonts w:ascii="Times New Roman" w:hAnsi="Times New Roman" w:cs="Times New Roman"/>
          <w:b/>
          <w:sz w:val="24"/>
          <w:szCs w:val="24"/>
          <w:highlight w:val="yellow"/>
        </w:rPr>
        <w:t>Kornisné</w:t>
      </w:r>
      <w:proofErr w:type="spellEnd"/>
      <w:r w:rsidRPr="00217024">
        <w:rPr>
          <w:rFonts w:ascii="Times New Roman" w:hAnsi="Times New Roman" w:cs="Times New Roman"/>
          <w:b/>
          <w:sz w:val="24"/>
          <w:szCs w:val="24"/>
          <w:highlight w:val="yellow"/>
        </w:rPr>
        <w:t xml:space="preserve"> </w:t>
      </w:r>
      <w:proofErr w:type="spellStart"/>
      <w:r w:rsidRPr="00217024">
        <w:rPr>
          <w:rFonts w:ascii="Times New Roman" w:hAnsi="Times New Roman" w:cs="Times New Roman"/>
          <w:b/>
          <w:sz w:val="24"/>
          <w:szCs w:val="24"/>
          <w:highlight w:val="yellow"/>
        </w:rPr>
        <w:t>Liptay</w:t>
      </w:r>
      <w:proofErr w:type="spellEnd"/>
      <w:r w:rsidRPr="00217024">
        <w:rPr>
          <w:rFonts w:ascii="Times New Roman" w:hAnsi="Times New Roman" w:cs="Times New Roman"/>
          <w:b/>
          <w:sz w:val="24"/>
          <w:szCs w:val="24"/>
          <w:highlight w:val="yellow"/>
        </w:rPr>
        <w:t xml:space="preserve"> Elza Szociális és Gyermekjóléti Központ, 4440 Tiszavasvári, Hősök u. 38. szám alatti telephelye</w:t>
      </w:r>
      <w:r w:rsidRPr="00217024">
        <w:rPr>
          <w:rFonts w:ascii="Times New Roman" w:hAnsi="Times New Roman" w:cs="Times New Roman"/>
          <w:sz w:val="24"/>
          <w:szCs w:val="24"/>
          <w:highlight w:val="yellow"/>
        </w:rPr>
        <w:t xml:space="preserve">, november hónapban átköltözött a </w:t>
      </w:r>
      <w:r w:rsidRPr="00217024">
        <w:rPr>
          <w:rFonts w:ascii="Times New Roman" w:hAnsi="Times New Roman" w:cs="Times New Roman"/>
          <w:b/>
          <w:sz w:val="24"/>
          <w:szCs w:val="24"/>
          <w:highlight w:val="yellow"/>
        </w:rPr>
        <w:t>Vasvári Pál utca 6. szám alatti telephelyre</w:t>
      </w:r>
      <w:r w:rsidRPr="00217024">
        <w:rPr>
          <w:rFonts w:ascii="Times New Roman" w:hAnsi="Times New Roman" w:cs="Times New Roman"/>
          <w:sz w:val="24"/>
          <w:szCs w:val="24"/>
          <w:highlight w:val="yellow"/>
        </w:rPr>
        <w:t>.</w:t>
      </w:r>
    </w:p>
    <w:p w:rsidR="00D13782" w:rsidRPr="00217024" w:rsidRDefault="00D13782" w:rsidP="00E74BBE">
      <w:pPr>
        <w:spacing w:after="0" w:line="360" w:lineRule="auto"/>
        <w:rPr>
          <w:rFonts w:ascii="Times New Roman" w:hAnsi="Times New Roman" w:cs="Times New Roman"/>
          <w:b/>
          <w:bCs/>
          <w:sz w:val="24"/>
          <w:szCs w:val="24"/>
          <w:highlight w:val="yellow"/>
          <w:u w:val="single"/>
        </w:rPr>
      </w:pPr>
      <w:r w:rsidRPr="00217024">
        <w:rPr>
          <w:rFonts w:ascii="Times New Roman" w:hAnsi="Times New Roman" w:cs="Times New Roman"/>
          <w:b/>
          <w:bCs/>
          <w:sz w:val="24"/>
          <w:szCs w:val="24"/>
          <w:highlight w:val="yellow"/>
          <w:u w:val="single"/>
        </w:rPr>
        <w:lastRenderedPageBreak/>
        <w:t xml:space="preserve">Házi segítségnyújtásban biztosított tevékenységek, résztevékenységek: </w:t>
      </w:r>
    </w:p>
    <w:p w:rsidR="00D13782" w:rsidRPr="00217024" w:rsidRDefault="00D13782" w:rsidP="00E74BBE">
      <w:pPr>
        <w:spacing w:after="0" w:line="360" w:lineRule="auto"/>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Szociális segítés:</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lakókörnyezet higiéniai megtartásában való közreműködés körében:</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takarítás a lakás életvitelszerűen használt helyiségében (hálószoba, konyha, fürdőszoba)</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mosás</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vasalás</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Háztartási tevékenységekben való közreműködést</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bevásárlás</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segítségnyújtás ételkészítésben</w:t>
      </w:r>
    </w:p>
    <w:p w:rsidR="00D13782" w:rsidRPr="00217024" w:rsidRDefault="00D13782" w:rsidP="00E74BBE">
      <w:pPr>
        <w:spacing w:after="0" w:line="36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segítségnyújtás veszélyhelyzet kialakulásának megelőzésében és a kialakult veszélyhelyzet elhárításában</w:t>
      </w:r>
    </w:p>
    <w:p w:rsidR="00D13782" w:rsidRPr="00217024" w:rsidRDefault="00D13782" w:rsidP="00E74BBE">
      <w:pPr>
        <w:spacing w:after="0" w:line="360" w:lineRule="auto"/>
        <w:rPr>
          <w:rFonts w:ascii="Times New Roman" w:hAnsi="Times New Roman" w:cs="Times New Roman"/>
          <w:sz w:val="24"/>
          <w:szCs w:val="24"/>
          <w:highlight w:val="yellow"/>
        </w:rPr>
      </w:pPr>
    </w:p>
    <w:p w:rsidR="00D13782" w:rsidRPr="00217024" w:rsidRDefault="00D13782" w:rsidP="00E74BBE">
      <w:pPr>
        <w:spacing w:after="0" w:line="360" w:lineRule="auto"/>
        <w:rPr>
          <w:rFonts w:ascii="Times New Roman" w:hAnsi="Times New Roman" w:cs="Times New Roman"/>
          <w:b/>
          <w:bCs/>
          <w:sz w:val="24"/>
          <w:szCs w:val="24"/>
          <w:highlight w:val="yellow"/>
        </w:rPr>
      </w:pPr>
      <w:r w:rsidRPr="00217024">
        <w:rPr>
          <w:rFonts w:ascii="Times New Roman" w:hAnsi="Times New Roman" w:cs="Times New Roman"/>
          <w:sz w:val="24"/>
          <w:szCs w:val="24"/>
          <w:highlight w:val="yellow"/>
        </w:rPr>
        <w:t xml:space="preserve">  </w:t>
      </w:r>
      <w:r w:rsidRPr="00217024">
        <w:rPr>
          <w:rFonts w:ascii="Times New Roman" w:hAnsi="Times New Roman" w:cs="Times New Roman"/>
          <w:b/>
          <w:bCs/>
          <w:sz w:val="24"/>
          <w:szCs w:val="24"/>
          <w:highlight w:val="yellow"/>
        </w:rPr>
        <w:t>Személyi gondozás keretében</w:t>
      </w:r>
      <w:r w:rsidR="00A42DE8" w:rsidRPr="00217024">
        <w:rPr>
          <w:rFonts w:ascii="Times New Roman" w:hAnsi="Times New Roman" w:cs="Times New Roman"/>
          <w:b/>
          <w:bCs/>
          <w:sz w:val="24"/>
          <w:szCs w:val="24"/>
          <w:highlight w:val="yellow"/>
        </w:rPr>
        <w:t xml:space="preserve">: </w:t>
      </w:r>
    </w:p>
    <w:p w:rsidR="00D13782" w:rsidRPr="00217024" w:rsidRDefault="00D13782" w:rsidP="00E74BBE">
      <w:pPr>
        <w:shd w:val="clear" w:color="auto" w:fill="FFFFFF"/>
        <w:spacing w:after="0" w:line="360" w:lineRule="auto"/>
        <w:ind w:firstLine="240"/>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u w:val="single"/>
        </w:rPr>
        <w:t>Az ellátást igénybe vevővel segítő kapcsolat kialakítása és fenntartása körében:</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információnyújtás, tanácsadás és mentális támogatás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családdal, ismerősökkel való kapcsolattartás segítése</w:t>
      </w:r>
    </w:p>
    <w:p w:rsidR="00D13782" w:rsidRPr="00217024" w:rsidRDefault="00D13782" w:rsidP="00E74BBE">
      <w:pPr>
        <w:shd w:val="clear" w:color="auto" w:fill="FFFFFF"/>
        <w:spacing w:after="0" w:line="360" w:lineRule="auto"/>
        <w:ind w:firstLine="240"/>
        <w:rPr>
          <w:rFonts w:ascii="Times New Roman" w:hAnsi="Times New Roman" w:cs="Times New Roman"/>
          <w:b/>
          <w:bCs/>
          <w:sz w:val="24"/>
          <w:szCs w:val="24"/>
          <w:highlight w:val="yellow"/>
        </w:rPr>
      </w:pPr>
      <w:r w:rsidRPr="00217024">
        <w:rPr>
          <w:rFonts w:ascii="Times New Roman" w:hAnsi="Times New Roman" w:cs="Times New Roman"/>
          <w:sz w:val="24"/>
          <w:szCs w:val="24"/>
          <w:highlight w:val="yellow"/>
        </w:rPr>
        <w:t>- az egészség megőrzésére irányuló aktív szabadidős tevékenységben való közreműködés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b/>
          <w:bCs/>
          <w:sz w:val="24"/>
          <w:szCs w:val="24"/>
          <w:highlight w:val="yellow"/>
        </w:rPr>
        <w:t>-</w:t>
      </w:r>
      <w:r w:rsidRPr="00217024">
        <w:rPr>
          <w:rFonts w:ascii="Times New Roman" w:hAnsi="Times New Roman" w:cs="Times New Roman"/>
          <w:sz w:val="24"/>
          <w:szCs w:val="24"/>
          <w:highlight w:val="yellow"/>
        </w:rPr>
        <w:t xml:space="preserve"> ügyintézés az ellátott érdekeinek védelmében</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u w:val="single"/>
        </w:rPr>
      </w:pPr>
    </w:p>
    <w:p w:rsidR="00D13782" w:rsidRPr="00217024" w:rsidRDefault="00D13782" w:rsidP="00E74BBE">
      <w:pPr>
        <w:shd w:val="clear" w:color="auto" w:fill="FFFFFF"/>
        <w:spacing w:after="0" w:line="360" w:lineRule="auto"/>
        <w:ind w:firstLine="240"/>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u w:val="single"/>
        </w:rPr>
        <w:t>Gondozási és ápolási feladatok körében:</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mosdatás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fürdetés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öltöztetés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ágyazás, ágyneműcsere</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inkontinens</w:t>
      </w:r>
      <w:proofErr w:type="spellEnd"/>
      <w:r w:rsidRPr="00217024">
        <w:rPr>
          <w:rFonts w:ascii="Times New Roman" w:hAnsi="Times New Roman" w:cs="Times New Roman"/>
          <w:sz w:val="24"/>
          <w:szCs w:val="24"/>
          <w:highlight w:val="yellow"/>
        </w:rPr>
        <w:t xml:space="preserve"> beteg ellátása, testfelület tisztítása, kezelése</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haj, arcszőrzet ápolás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száj, fog és protézis ápolása</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körömápolás, bőrápolás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folyadékpótlás, étkeztetés (segédeszköz nélkül)</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mozgatás ágyban</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decubitus</w:t>
      </w:r>
      <w:proofErr w:type="spellEnd"/>
      <w:r w:rsidRPr="00217024">
        <w:rPr>
          <w:rFonts w:ascii="Times New Roman" w:hAnsi="Times New Roman" w:cs="Times New Roman"/>
          <w:sz w:val="24"/>
          <w:szCs w:val="24"/>
          <w:highlight w:val="yellow"/>
        </w:rPr>
        <w:t xml:space="preserve"> megelőzés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felületi sebkezelés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sztómazsák</w:t>
      </w:r>
      <w:proofErr w:type="spellEnd"/>
      <w:r w:rsidRPr="00217024">
        <w:rPr>
          <w:rFonts w:ascii="Times New Roman" w:hAnsi="Times New Roman" w:cs="Times New Roman"/>
          <w:sz w:val="24"/>
          <w:szCs w:val="24"/>
          <w:highlight w:val="yellow"/>
        </w:rPr>
        <w:t xml:space="preserve"> cseréje</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gyógyszer adagolása, gyógyszerelés monitorozása</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vérnyomás és vércukor mérése</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hely- és helyzetváltoztatás segítése lakáson belül és kívül</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kényelmi és gyógyászati segédeszközök beszerzésében való közreműködés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kényelmi és gyógyászati segédeszközök használatának betanítása, karbantartásában való segítségnyújtás</w:t>
      </w:r>
    </w:p>
    <w:p w:rsidR="00D13782" w:rsidRPr="00217024" w:rsidRDefault="00D13782" w:rsidP="00E74BBE">
      <w:pPr>
        <w:shd w:val="clear" w:color="auto" w:fill="FFFFFF"/>
        <w:spacing w:after="0" w:line="360" w:lineRule="auto"/>
        <w:ind w:firstLine="240"/>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a háziorvos írásos rendelésén alapuló terápia követése (a tevékenység elvégzéséhez való kompetencia határáig)</w:t>
      </w:r>
    </w:p>
    <w:p w:rsidR="00D13782" w:rsidRPr="00217024" w:rsidRDefault="00D13782" w:rsidP="00E74BBE">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b/>
          <w:bCs/>
          <w:sz w:val="24"/>
          <w:szCs w:val="24"/>
          <w:highlight w:val="yellow"/>
          <w:shd w:val="clear" w:color="auto" w:fill="FFFFFF"/>
        </w:rPr>
        <w:t>Az ellátotti létszám és a várakozók száma 2021.évben a következőképpen alakult:</w:t>
      </w:r>
    </w:p>
    <w:tbl>
      <w:tblPr>
        <w:tblW w:w="0" w:type="auto"/>
        <w:jc w:val="center"/>
        <w:tblCellMar>
          <w:left w:w="0" w:type="dxa"/>
          <w:right w:w="0" w:type="dxa"/>
        </w:tblCellMar>
        <w:tblLook w:val="04A0" w:firstRow="1" w:lastRow="0" w:firstColumn="1" w:lastColumn="0" w:noHBand="0" w:noVBand="1"/>
      </w:tblPr>
      <w:tblGrid>
        <w:gridCol w:w="2400"/>
        <w:gridCol w:w="2337"/>
        <w:gridCol w:w="2386"/>
      </w:tblGrid>
      <w:tr w:rsidR="00D13782" w:rsidRPr="00217024" w:rsidTr="00C85FBA">
        <w:trPr>
          <w:trHeight w:val="519"/>
          <w:jc w:val="center"/>
        </w:trPr>
        <w:tc>
          <w:tcPr>
            <w:tcW w:w="24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Hónap</w:t>
            </w:r>
          </w:p>
        </w:tc>
        <w:tc>
          <w:tcPr>
            <w:tcW w:w="23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Ellátotti létszám a hónap utolsó napján</w:t>
            </w:r>
          </w:p>
        </w:tc>
        <w:tc>
          <w:tcPr>
            <w:tcW w:w="23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Várakozók száma a hónap utolsó napján</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Január</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73</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Február</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72</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Március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73</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Április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73</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Május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73</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Június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72</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Július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72</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r>
      <w:tr w:rsidR="00D13782" w:rsidRPr="00217024" w:rsidTr="00C85FBA">
        <w:trPr>
          <w:trHeight w:val="27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Augusztus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71</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Szeptember</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71</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Október</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70</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November</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73</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r>
      <w:tr w:rsidR="00D13782" w:rsidRPr="00217024" w:rsidTr="00C85FBA">
        <w:trPr>
          <w:trHeight w:val="260"/>
          <w:jc w:val="center"/>
        </w:trPr>
        <w:tc>
          <w:tcPr>
            <w:tcW w:w="2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December</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73</w:t>
            </w:r>
          </w:p>
        </w:tc>
        <w:tc>
          <w:tcPr>
            <w:tcW w:w="2386" w:type="dxa"/>
            <w:tcBorders>
              <w:top w:val="nil"/>
              <w:left w:val="nil"/>
              <w:bottom w:val="single" w:sz="8" w:space="0" w:color="auto"/>
              <w:right w:val="single" w:sz="8" w:space="0" w:color="auto"/>
            </w:tcBorders>
            <w:tcMar>
              <w:top w:w="0" w:type="dxa"/>
              <w:left w:w="108" w:type="dxa"/>
              <w:bottom w:w="0" w:type="dxa"/>
              <w:right w:w="108" w:type="dxa"/>
            </w:tcMar>
            <w:hideMark/>
          </w:tcPr>
          <w:p w:rsidR="00D13782" w:rsidRPr="00217024" w:rsidRDefault="00D13782" w:rsidP="00C85FBA">
            <w:pPr>
              <w:spacing w:after="0" w:line="360" w:lineRule="auto"/>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bl>
    <w:p w:rsidR="00C85FBA" w:rsidRPr="00217024" w:rsidRDefault="00D13782" w:rsidP="00E74BBE">
      <w:pPr>
        <w:shd w:val="clear" w:color="auto" w:fill="FFFFFF"/>
        <w:spacing w:after="0" w:line="36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2021. naptári évben, 2021.01.01-től 2021.12.31-ig 17106 ellátás történt a házi segítségnyújtás </w:t>
      </w:r>
    </w:p>
    <w:p w:rsidR="00C85FBA" w:rsidRPr="00217024" w:rsidRDefault="00C85FBA" w:rsidP="00C85FBA">
      <w:pPr>
        <w:shd w:val="clear" w:color="auto" w:fill="FFFFFF"/>
        <w:spacing w:after="0" w:line="360" w:lineRule="auto"/>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által</w:t>
      </w:r>
      <w:proofErr w:type="gramEnd"/>
      <w:r w:rsidRPr="00217024">
        <w:rPr>
          <w:rFonts w:ascii="Times New Roman" w:hAnsi="Times New Roman" w:cs="Times New Roman"/>
          <w:sz w:val="24"/>
          <w:szCs w:val="24"/>
          <w:highlight w:val="yellow"/>
        </w:rPr>
        <w:t>.</w:t>
      </w:r>
    </w:p>
    <w:p w:rsidR="00D13782" w:rsidRPr="00217024" w:rsidRDefault="00C85FBA" w:rsidP="00C85FBA">
      <w:pPr>
        <w:shd w:val="clear" w:color="auto" w:fill="FFFFFF"/>
        <w:spacing w:after="0" w:line="36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Egy fő csak házi </w:t>
      </w:r>
      <w:r w:rsidR="00D13782" w:rsidRPr="00217024">
        <w:rPr>
          <w:rFonts w:ascii="Times New Roman" w:hAnsi="Times New Roman" w:cs="Times New Roman"/>
          <w:sz w:val="24"/>
          <w:szCs w:val="24"/>
          <w:highlight w:val="yellow"/>
        </w:rPr>
        <w:t>segítségnyújtásban részesül, ami az évet tekintve 229 alkalommal történt, az éves átlagot tekintve 229:250=0.916 fő</w:t>
      </w:r>
    </w:p>
    <w:p w:rsidR="00D13782" w:rsidRPr="00217024" w:rsidRDefault="00D13782" w:rsidP="00E74BBE">
      <w:pPr>
        <w:shd w:val="clear" w:color="auto" w:fill="FFFFFF"/>
        <w:spacing w:after="0"/>
        <w:ind w:firstLine="238"/>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Gondozással töltött alkalmak száma 17106-229=16877. Azaz az éves átlagot tekintve 16877:250=67.508 fő</w:t>
      </w:r>
    </w:p>
    <w:p w:rsidR="00D13782" w:rsidRPr="00217024" w:rsidRDefault="00D13782" w:rsidP="00E74BBE">
      <w:pPr>
        <w:shd w:val="clear" w:color="auto" w:fill="FFFFFF"/>
        <w:spacing w:after="0"/>
        <w:ind w:firstLine="238"/>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gondozói munkakör betöltéséhez, az 1/2000. </w:t>
      </w:r>
      <w:proofErr w:type="spellStart"/>
      <w:r w:rsidRPr="00217024">
        <w:rPr>
          <w:rFonts w:ascii="Times New Roman" w:hAnsi="Times New Roman" w:cs="Times New Roman"/>
          <w:sz w:val="24"/>
          <w:szCs w:val="24"/>
          <w:highlight w:val="yellow"/>
        </w:rPr>
        <w:t>SzCsM</w:t>
      </w:r>
      <w:proofErr w:type="spellEnd"/>
      <w:r w:rsidRPr="00217024">
        <w:rPr>
          <w:rFonts w:ascii="Times New Roman" w:hAnsi="Times New Roman" w:cs="Times New Roman"/>
          <w:sz w:val="24"/>
          <w:szCs w:val="24"/>
          <w:highlight w:val="yellow"/>
        </w:rPr>
        <w:t xml:space="preserve"> rendelet szerinti szociális gondozó és ápoló szakképesítés szükséges. 2021 naptári évben összesen 12 fő szociális gondozó és ápoló, valamint 1 fő szociális szakgondozói végzettséggel rendelkező munkavállaló volt foglalkoztatva az egész évet tekintve. </w:t>
      </w:r>
    </w:p>
    <w:p w:rsidR="00D13782" w:rsidRPr="00217024" w:rsidRDefault="00D13782" w:rsidP="00E74BBE">
      <w:pPr>
        <w:shd w:val="clear" w:color="auto" w:fill="FFFFFF"/>
        <w:spacing w:after="0"/>
        <w:ind w:firstLine="238"/>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Tehát a dolgozói létszám 2021.12.31.-én 13 fő, abból egy fő tartósan táppénzen van.</w:t>
      </w:r>
    </w:p>
    <w:p w:rsidR="002F477A" w:rsidRPr="00217024" w:rsidRDefault="0059104F" w:rsidP="002F477A">
      <w:pPr>
        <w:shd w:val="clear" w:color="auto" w:fill="FFFFFF"/>
        <w:spacing w:after="0"/>
        <w:ind w:firstLine="238"/>
        <w:jc w:val="both"/>
        <w:rPr>
          <w:rFonts w:ascii="Times New Roman" w:hAnsi="Times New Roman" w:cs="Times New Roman"/>
          <w:sz w:val="24"/>
          <w:szCs w:val="24"/>
          <w:highlight w:val="yellow"/>
        </w:rPr>
      </w:pPr>
      <w:r>
        <w:rPr>
          <w:rFonts w:ascii="Times New Roman" w:hAnsi="Times New Roman" w:cs="Times New Roman"/>
          <w:sz w:val="24"/>
          <w:szCs w:val="24"/>
          <w:highlight w:val="yellow"/>
        </w:rPr>
        <w:t>2021. december 31.-én,</w:t>
      </w:r>
      <w:r w:rsidR="00D13782" w:rsidRPr="00217024">
        <w:rPr>
          <w:rFonts w:ascii="Times New Roman" w:hAnsi="Times New Roman" w:cs="Times New Roman"/>
          <w:sz w:val="24"/>
          <w:szCs w:val="24"/>
          <w:highlight w:val="yellow"/>
        </w:rPr>
        <w:t xml:space="preserve"> a munkavállalók képzet</w:t>
      </w:r>
      <w:r w:rsidR="002F477A" w:rsidRPr="00217024">
        <w:rPr>
          <w:rFonts w:ascii="Times New Roman" w:hAnsi="Times New Roman" w:cs="Times New Roman"/>
          <w:sz w:val="24"/>
          <w:szCs w:val="24"/>
          <w:highlight w:val="yellow"/>
        </w:rPr>
        <w:t>tsége a következő képen alakul;</w:t>
      </w:r>
    </w:p>
    <w:p w:rsidR="002F477A" w:rsidRPr="00217024" w:rsidRDefault="002F477A" w:rsidP="002F477A">
      <w:pPr>
        <w:shd w:val="clear" w:color="auto" w:fill="FFFFFF"/>
        <w:spacing w:after="0"/>
        <w:ind w:firstLine="238"/>
        <w:jc w:val="both"/>
        <w:rPr>
          <w:rFonts w:ascii="Times New Roman" w:hAnsi="Times New Roman" w:cs="Times New Roman"/>
          <w:sz w:val="24"/>
          <w:szCs w:val="24"/>
          <w:highlight w:val="yellow"/>
        </w:rPr>
      </w:pPr>
    </w:p>
    <w:p w:rsidR="00D13782" w:rsidRPr="00217024" w:rsidRDefault="00D13782" w:rsidP="00A42DE8">
      <w:pPr>
        <w:shd w:val="clear" w:color="auto" w:fill="FFFFFF"/>
        <w:ind w:firstLine="240"/>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Képzettségre vonatkozó adatok – a házi segítségnyújtásra vonatkozóan</w:t>
      </w:r>
    </w:p>
    <w:tbl>
      <w:tblPr>
        <w:tblW w:w="8789" w:type="dxa"/>
        <w:jc w:val="center"/>
        <w:tblLayout w:type="fixed"/>
        <w:tblLook w:val="0000" w:firstRow="0" w:lastRow="0" w:firstColumn="0" w:lastColumn="0" w:noHBand="0" w:noVBand="0"/>
      </w:tblPr>
      <w:tblGrid>
        <w:gridCol w:w="2318"/>
        <w:gridCol w:w="3357"/>
        <w:gridCol w:w="3114"/>
      </w:tblGrid>
      <w:tr w:rsidR="00D13782" w:rsidRPr="00217024" w:rsidTr="00C85FBA">
        <w:trPr>
          <w:jc w:val="center"/>
        </w:trPr>
        <w:tc>
          <w:tcPr>
            <w:tcW w:w="2318"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rPr>
                <w:rFonts w:ascii="Times New Roman" w:hAnsi="Times New Roman" w:cs="Times New Roman"/>
                <w:sz w:val="24"/>
                <w:szCs w:val="24"/>
                <w:highlight w:val="yellow"/>
              </w:rPr>
            </w:pPr>
          </w:p>
        </w:tc>
        <w:tc>
          <w:tcPr>
            <w:tcW w:w="335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Házi segítségnyújtás csoport</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r>
      <w:tr w:rsidR="00D13782" w:rsidRPr="00217024" w:rsidTr="00C85FBA">
        <w:trPr>
          <w:jc w:val="center"/>
        </w:trPr>
        <w:tc>
          <w:tcPr>
            <w:tcW w:w="2318"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Szociális gondozó</w:t>
            </w:r>
          </w:p>
        </w:tc>
        <w:tc>
          <w:tcPr>
            <w:tcW w:w="335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11</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11</w:t>
            </w:r>
          </w:p>
        </w:tc>
      </w:tr>
      <w:tr w:rsidR="00D13782" w:rsidRPr="00217024" w:rsidTr="00C85FBA">
        <w:trPr>
          <w:jc w:val="center"/>
        </w:trPr>
        <w:tc>
          <w:tcPr>
            <w:tcW w:w="2318"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Szociális szakgondozó</w:t>
            </w:r>
          </w:p>
        </w:tc>
        <w:tc>
          <w:tcPr>
            <w:tcW w:w="335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1</w:t>
            </w:r>
          </w:p>
        </w:tc>
      </w:tr>
      <w:tr w:rsidR="00D13782" w:rsidRPr="00217024" w:rsidTr="00C85FBA">
        <w:trPr>
          <w:jc w:val="center"/>
        </w:trPr>
        <w:tc>
          <w:tcPr>
            <w:tcW w:w="2318"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Ápoló</w:t>
            </w:r>
          </w:p>
        </w:tc>
        <w:tc>
          <w:tcPr>
            <w:tcW w:w="335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1</w:t>
            </w:r>
          </w:p>
        </w:tc>
      </w:tr>
      <w:tr w:rsidR="00D13782" w:rsidRPr="00217024" w:rsidTr="00C85FBA">
        <w:trPr>
          <w:jc w:val="center"/>
        </w:trPr>
        <w:tc>
          <w:tcPr>
            <w:tcW w:w="2318"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c>
          <w:tcPr>
            <w:tcW w:w="335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w:t>
            </w:r>
          </w:p>
        </w:tc>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w:t>
            </w:r>
          </w:p>
        </w:tc>
      </w:tr>
    </w:tbl>
    <w:p w:rsidR="00D13782" w:rsidRPr="00217024" w:rsidRDefault="00D13782" w:rsidP="00E74BBE">
      <w:pPr>
        <w:ind w:left="3540"/>
        <w:jc w:val="both"/>
        <w:rPr>
          <w:rFonts w:ascii="Times New Roman" w:hAnsi="Times New Roman" w:cs="Times New Roman"/>
          <w:sz w:val="24"/>
          <w:szCs w:val="24"/>
          <w:highlight w:val="yellow"/>
        </w:rPr>
      </w:pPr>
    </w:p>
    <w:p w:rsidR="00D13782" w:rsidRPr="00217024" w:rsidRDefault="00D13782" w:rsidP="00E74BB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Intézményünk szakmai ismeretek fenntartása, újítása, bővítése céljából támogatja munkatársait a képzéseken, </w:t>
      </w:r>
      <w:proofErr w:type="gramStart"/>
      <w:r w:rsidRPr="00217024">
        <w:rPr>
          <w:rFonts w:ascii="Times New Roman" w:hAnsi="Times New Roman" w:cs="Times New Roman"/>
          <w:sz w:val="24"/>
          <w:szCs w:val="24"/>
          <w:highlight w:val="yellow"/>
        </w:rPr>
        <w:t>továbbképzéseken</w:t>
      </w:r>
      <w:proofErr w:type="gramEnd"/>
      <w:r w:rsidRPr="00217024">
        <w:rPr>
          <w:rFonts w:ascii="Times New Roman" w:hAnsi="Times New Roman" w:cs="Times New Roman"/>
          <w:sz w:val="24"/>
          <w:szCs w:val="24"/>
          <w:highlight w:val="yellow"/>
        </w:rPr>
        <w:t xml:space="preserve"> való részvételen a következők szerint, az összes munkavállalót tekintve 2021-ben. (Munkavállalóink folyamatosan képzik magukat, hogy a munkájuk során felmerülő kihívásoknak maradéktalanul megfeleljenek.)</w:t>
      </w:r>
    </w:p>
    <w:p w:rsidR="00D13782" w:rsidRPr="00217024" w:rsidRDefault="00D13782" w:rsidP="00D13782">
      <w:pPr>
        <w:rPr>
          <w:rFonts w:ascii="Times New Roman" w:hAnsi="Times New Roman" w:cs="Times New Roman"/>
          <w:sz w:val="24"/>
          <w:szCs w:val="24"/>
          <w:highlight w:val="yellow"/>
        </w:rPr>
      </w:pPr>
    </w:p>
    <w:tbl>
      <w:tblPr>
        <w:tblW w:w="4743" w:type="pct"/>
        <w:jc w:val="center"/>
        <w:tblCellSpacing w:w="0" w:type="dxa"/>
        <w:tblInd w:w="262"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2899"/>
        <w:gridCol w:w="5934"/>
      </w:tblGrid>
      <w:tr w:rsidR="00D13782" w:rsidRPr="00217024" w:rsidTr="007B6865">
        <w:trPr>
          <w:trHeight w:val="177"/>
          <w:tblCellSpacing w:w="0" w:type="dxa"/>
          <w:jc w:val="center"/>
        </w:trPr>
        <w:tc>
          <w:tcPr>
            <w:tcW w:w="1641"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Cs/>
                <w:sz w:val="24"/>
                <w:szCs w:val="24"/>
                <w:highlight w:val="yellow"/>
              </w:rPr>
              <w:t>Képzés/továbbképzés megnevezése</w:t>
            </w:r>
          </w:p>
        </w:tc>
        <w:tc>
          <w:tcPr>
            <w:tcW w:w="3359"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bCs/>
                <w:sz w:val="24"/>
                <w:szCs w:val="24"/>
                <w:highlight w:val="yellow"/>
              </w:rPr>
              <w:t>Házi gondozás és segítségnyújtás</w:t>
            </w:r>
          </w:p>
        </w:tc>
      </w:tr>
      <w:tr w:rsidR="00D13782" w:rsidRPr="00217024" w:rsidTr="007B6865">
        <w:trPr>
          <w:trHeight w:val="177"/>
          <w:tblCellSpacing w:w="0" w:type="dxa"/>
          <w:jc w:val="center"/>
        </w:trPr>
        <w:tc>
          <w:tcPr>
            <w:tcW w:w="1641"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Szociális ápoló és gondozó</w:t>
            </w:r>
          </w:p>
        </w:tc>
        <w:tc>
          <w:tcPr>
            <w:tcW w:w="3359"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fő</w:t>
            </w:r>
          </w:p>
        </w:tc>
      </w:tr>
      <w:tr w:rsidR="00D13782" w:rsidRPr="00217024" w:rsidTr="007B6865">
        <w:trPr>
          <w:trHeight w:val="166"/>
          <w:tblCellSpacing w:w="0" w:type="dxa"/>
          <w:jc w:val="center"/>
        </w:trPr>
        <w:tc>
          <w:tcPr>
            <w:tcW w:w="1641"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Egyéb Főiskolai képzés</w:t>
            </w:r>
          </w:p>
        </w:tc>
        <w:tc>
          <w:tcPr>
            <w:tcW w:w="3359"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fő</w:t>
            </w:r>
          </w:p>
        </w:tc>
      </w:tr>
      <w:tr w:rsidR="00D13782" w:rsidRPr="00217024" w:rsidTr="007B6865">
        <w:trPr>
          <w:trHeight w:val="355"/>
          <w:tblCellSpacing w:w="0" w:type="dxa"/>
          <w:jc w:val="center"/>
        </w:trPr>
        <w:tc>
          <w:tcPr>
            <w:tcW w:w="1641"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Belső oktatások (protokollok, szabályzatok, előírások)</w:t>
            </w:r>
          </w:p>
        </w:tc>
        <w:tc>
          <w:tcPr>
            <w:tcW w:w="3359"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 fő</w:t>
            </w:r>
          </w:p>
        </w:tc>
      </w:tr>
      <w:tr w:rsidR="00D13782" w:rsidRPr="00217024" w:rsidTr="007B6865">
        <w:trPr>
          <w:trHeight w:val="13"/>
          <w:tblCellSpacing w:w="0" w:type="dxa"/>
          <w:jc w:val="center"/>
        </w:trPr>
        <w:tc>
          <w:tcPr>
            <w:tcW w:w="1641"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Tűz-munkavédelmi oktatás</w:t>
            </w:r>
          </w:p>
        </w:tc>
        <w:tc>
          <w:tcPr>
            <w:tcW w:w="3359" w:type="pct"/>
            <w:tcBorders>
              <w:top w:val="outset" w:sz="6" w:space="0" w:color="00000A"/>
              <w:left w:val="outset" w:sz="6" w:space="0" w:color="00000A"/>
              <w:bottom w:val="outset" w:sz="6" w:space="0" w:color="00000A"/>
              <w:right w:val="outset" w:sz="6" w:space="0" w:color="00000A"/>
            </w:tcBorders>
            <w:shd w:val="clear" w:color="auto" w:fill="FFFFFF"/>
            <w:hideMark/>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 fő</w:t>
            </w:r>
          </w:p>
        </w:tc>
      </w:tr>
    </w:tbl>
    <w:p w:rsidR="00D13782" w:rsidRPr="00217024" w:rsidRDefault="00D13782" w:rsidP="00D13782">
      <w:pPr>
        <w:rPr>
          <w:rFonts w:ascii="Times New Roman" w:hAnsi="Times New Roman" w:cs="Times New Roman"/>
          <w:sz w:val="24"/>
          <w:szCs w:val="24"/>
          <w:highlight w:val="yellow"/>
        </w:rPr>
      </w:pPr>
    </w:p>
    <w:p w:rsidR="00D13782" w:rsidRPr="00217024" w:rsidRDefault="00D13782" w:rsidP="00E74BB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Ellátottjaink egészségi, mentális állapotának, illetve szociális helyzetének fokozott ellenőrzése, figyelemmel követése történik szakképzett gondozók által. Ellátottjainknál folyamatos vérnyomásmérés, igény szerinti vércukor-mérés, laborvizsgálatok, háziorvossal folyamatos kapcsolattartás a betartandó terápiával kapcsolatban. Figyelemmel követjük klienseink szociális helyzetét is, szükség szerint segítséget nyújtunk problémáik megoldásában, szociális helyzetük javításában. </w:t>
      </w:r>
    </w:p>
    <w:p w:rsidR="00D13782" w:rsidRPr="00217024" w:rsidRDefault="00D13782" w:rsidP="00E74BB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gondozási szükséglet változtatásával egyre hanyatlóbb egészségi állapotú ellátottak kerülnek be házi gondozásba, több esetben rövid ideig veszik igénybe a házi segítségnyújtást, </w:t>
      </w:r>
      <w:r w:rsidRPr="00217024">
        <w:rPr>
          <w:rFonts w:ascii="Times New Roman" w:hAnsi="Times New Roman" w:cs="Times New Roman"/>
          <w:sz w:val="24"/>
          <w:szCs w:val="24"/>
          <w:highlight w:val="yellow"/>
        </w:rPr>
        <w:lastRenderedPageBreak/>
        <w:t xml:space="preserve">tőlünk kerülnek be szociális intézménybe. Egyre több az idős elesett ember, a szociálisan rászoruló. Ellátottjaink egészségi állapota folyamatosan romlik az idő múlásával, egyre gyakrabban kerülnek be kórházba, szociális intézménybe. </w:t>
      </w:r>
    </w:p>
    <w:p w:rsidR="002F477A" w:rsidRPr="00217024" w:rsidRDefault="002F477A" w:rsidP="00E74BBE">
      <w:pPr>
        <w:jc w:val="both"/>
        <w:rPr>
          <w:rFonts w:ascii="Times New Roman" w:hAnsi="Times New Roman" w:cs="Times New Roman"/>
          <w:sz w:val="24"/>
          <w:szCs w:val="24"/>
          <w:highlight w:val="yellow"/>
        </w:rPr>
      </w:pPr>
    </w:p>
    <w:tbl>
      <w:tblPr>
        <w:tblW w:w="8789" w:type="dxa"/>
        <w:jc w:val="center"/>
        <w:tblInd w:w="250" w:type="dxa"/>
        <w:tblLayout w:type="fixed"/>
        <w:tblLook w:val="0000" w:firstRow="0" w:lastRow="0" w:firstColumn="0" w:lastColumn="0" w:noHBand="0" w:noVBand="0"/>
      </w:tblPr>
      <w:tblGrid>
        <w:gridCol w:w="3724"/>
        <w:gridCol w:w="2220"/>
        <w:gridCol w:w="2845"/>
      </w:tblGrid>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rPr>
                <w:rFonts w:ascii="Times New Roman" w:hAnsi="Times New Roman" w:cs="Times New Roman"/>
                <w:sz w:val="24"/>
                <w:szCs w:val="24"/>
                <w:highlight w:val="yellow"/>
              </w:rPr>
            </w:pP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Ellátottak</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r>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Kórházi ellátásba került </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54</w:t>
            </w:r>
          </w:p>
        </w:tc>
      </w:tr>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Kórházból </w:t>
            </w:r>
            <w:proofErr w:type="spellStart"/>
            <w:r w:rsidRPr="00217024">
              <w:rPr>
                <w:rFonts w:ascii="Times New Roman" w:hAnsi="Times New Roman" w:cs="Times New Roman"/>
                <w:sz w:val="24"/>
                <w:szCs w:val="24"/>
                <w:highlight w:val="yellow"/>
              </w:rPr>
              <w:t>nosocomialis</w:t>
            </w:r>
            <w:proofErr w:type="spellEnd"/>
            <w:r w:rsidRPr="00217024">
              <w:rPr>
                <w:rFonts w:ascii="Times New Roman" w:hAnsi="Times New Roman" w:cs="Times New Roman"/>
                <w:sz w:val="24"/>
                <w:szCs w:val="24"/>
                <w:highlight w:val="yellow"/>
              </w:rPr>
              <w:t xml:space="preserve"> szövődménnyel visszakerült ellátott</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w:t>
            </w:r>
          </w:p>
        </w:tc>
      </w:tr>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Szakrendelésen részt vett /alkalom</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bCs/>
                <w:sz w:val="24"/>
                <w:szCs w:val="24"/>
                <w:highlight w:val="yellow"/>
              </w:rPr>
              <w:t>112</w:t>
            </w:r>
          </w:p>
        </w:tc>
      </w:tr>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Orvosi ügyelet</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Teljes ellátást igénylő betegek száma</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14</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14</w:t>
            </w:r>
          </w:p>
        </w:tc>
      </w:tr>
      <w:tr w:rsidR="00D13782" w:rsidRPr="00217024" w:rsidTr="007B6865">
        <w:trPr>
          <w:trHeight w:val="70"/>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Elhunyt ellátott / ebből kórházban hunyt el</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 / 7</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7/ </w:t>
            </w:r>
            <w:proofErr w:type="spellStart"/>
            <w:r w:rsidRPr="00217024">
              <w:rPr>
                <w:rFonts w:ascii="Times New Roman" w:hAnsi="Times New Roman" w:cs="Times New Roman"/>
                <w:sz w:val="24"/>
                <w:szCs w:val="24"/>
                <w:highlight w:val="yellow"/>
              </w:rPr>
              <w:t>7</w:t>
            </w:r>
            <w:proofErr w:type="spellEnd"/>
          </w:p>
        </w:tc>
      </w:tr>
      <w:tr w:rsidR="00D13782" w:rsidRPr="00217024" w:rsidTr="007B6865">
        <w:trPr>
          <w:jc w:val="center"/>
        </w:trPr>
        <w:tc>
          <w:tcPr>
            <w:tcW w:w="3724"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Előgondozásban részt vett/főnél</w:t>
            </w:r>
          </w:p>
        </w:tc>
        <w:tc>
          <w:tcPr>
            <w:tcW w:w="22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15</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15</w:t>
            </w:r>
          </w:p>
        </w:tc>
      </w:tr>
    </w:tbl>
    <w:p w:rsidR="00D13782" w:rsidRPr="00217024" w:rsidRDefault="00D13782" w:rsidP="00D13782">
      <w:pPr>
        <w:jc w:val="center"/>
        <w:rPr>
          <w:rFonts w:ascii="Times New Roman" w:hAnsi="Times New Roman" w:cs="Times New Roman"/>
          <w:b/>
          <w:sz w:val="24"/>
          <w:szCs w:val="24"/>
          <w:highlight w:val="yellow"/>
        </w:rPr>
      </w:pPr>
    </w:p>
    <w:p w:rsidR="00D13782" w:rsidRPr="00217024" w:rsidRDefault="00D13782" w:rsidP="00A42DE8">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Intézménybe költözött, illetve távozott ellátotti létszám 2021 évre vonatkozóan</w:t>
      </w:r>
    </w:p>
    <w:tbl>
      <w:tblPr>
        <w:tblW w:w="0" w:type="auto"/>
        <w:jc w:val="center"/>
        <w:tblInd w:w="250" w:type="dxa"/>
        <w:tblLayout w:type="fixed"/>
        <w:tblLook w:val="0000" w:firstRow="0" w:lastRow="0" w:firstColumn="0" w:lastColumn="0" w:noHBand="0" w:noVBand="0"/>
      </w:tblPr>
      <w:tblGrid>
        <w:gridCol w:w="3403"/>
        <w:gridCol w:w="2089"/>
        <w:gridCol w:w="3297"/>
      </w:tblGrid>
      <w:tr w:rsidR="00D13782" w:rsidRPr="00217024" w:rsidTr="007B6865">
        <w:trPr>
          <w:jc w:val="center"/>
        </w:trPr>
        <w:tc>
          <w:tcPr>
            <w:tcW w:w="340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rPr>
                <w:rFonts w:ascii="Times New Roman" w:hAnsi="Times New Roman" w:cs="Times New Roman"/>
                <w:sz w:val="24"/>
                <w:szCs w:val="24"/>
                <w:highlight w:val="yellow"/>
              </w:rPr>
            </w:pPr>
          </w:p>
        </w:tc>
        <w:tc>
          <w:tcPr>
            <w:tcW w:w="2089"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Idős</w:t>
            </w:r>
          </w:p>
        </w:tc>
        <w:tc>
          <w:tcPr>
            <w:tcW w:w="3297"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r>
      <w:tr w:rsidR="00D13782" w:rsidRPr="00217024" w:rsidTr="007B6865">
        <w:trPr>
          <w:jc w:val="center"/>
        </w:trPr>
        <w:tc>
          <w:tcPr>
            <w:tcW w:w="340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Intézménybe költözött létszám</w:t>
            </w:r>
          </w:p>
        </w:tc>
        <w:tc>
          <w:tcPr>
            <w:tcW w:w="2089"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3297"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r w:rsidR="00D13782" w:rsidRPr="00217024" w:rsidTr="007B6865">
        <w:trPr>
          <w:jc w:val="center"/>
        </w:trPr>
        <w:tc>
          <w:tcPr>
            <w:tcW w:w="340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Családhoz költözött létszáma</w:t>
            </w:r>
          </w:p>
        </w:tc>
        <w:tc>
          <w:tcPr>
            <w:tcW w:w="2089"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3297"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rPr>
          <w:jc w:val="center"/>
        </w:trPr>
        <w:tc>
          <w:tcPr>
            <w:tcW w:w="340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Cs/>
                <w:sz w:val="24"/>
                <w:szCs w:val="24"/>
                <w:highlight w:val="yellow"/>
              </w:rPr>
              <w:t>Elhunyt</w:t>
            </w:r>
          </w:p>
        </w:tc>
        <w:tc>
          <w:tcPr>
            <w:tcW w:w="2089"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3297"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r>
    </w:tbl>
    <w:p w:rsidR="00D13782" w:rsidRPr="00217024" w:rsidRDefault="00D13782" w:rsidP="00D13782">
      <w:pPr>
        <w:rPr>
          <w:rFonts w:ascii="Times New Roman" w:hAnsi="Times New Roman" w:cs="Times New Roman"/>
          <w:b/>
          <w:sz w:val="24"/>
          <w:szCs w:val="24"/>
          <w:highlight w:val="yellow"/>
        </w:rPr>
      </w:pPr>
    </w:p>
    <w:p w:rsidR="00D13782" w:rsidRPr="00217024" w:rsidRDefault="00D13782" w:rsidP="00A42DE8">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Ellátottak kor és nem szerinti adatai</w:t>
      </w:r>
    </w:p>
    <w:tbl>
      <w:tblPr>
        <w:tblW w:w="0" w:type="auto"/>
        <w:jc w:val="center"/>
        <w:tblInd w:w="250" w:type="dxa"/>
        <w:tblLayout w:type="fixed"/>
        <w:tblLook w:val="0000" w:firstRow="0" w:lastRow="0" w:firstColumn="0" w:lastColumn="0" w:noHBand="0" w:noVBand="0"/>
      </w:tblPr>
      <w:tblGrid>
        <w:gridCol w:w="3166"/>
        <w:gridCol w:w="3697"/>
        <w:gridCol w:w="1926"/>
      </w:tblGrid>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Kor</w:t>
            </w:r>
          </w:p>
        </w:tc>
        <w:tc>
          <w:tcPr>
            <w:tcW w:w="5623" w:type="dxa"/>
            <w:gridSpan w:val="2"/>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Ellátott</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Férfi</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Nő</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18-39</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40-59</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60-64</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65-69</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70-74</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75-79</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80-89</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40</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90-</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r>
      <w:tr w:rsidR="00D13782" w:rsidRPr="00217024" w:rsidTr="007B6865">
        <w:trPr>
          <w:jc w:val="center"/>
        </w:trPr>
        <w:tc>
          <w:tcPr>
            <w:tcW w:w="3166"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c>
          <w:tcPr>
            <w:tcW w:w="3697"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71</w:t>
            </w:r>
          </w:p>
        </w:tc>
      </w:tr>
    </w:tbl>
    <w:p w:rsidR="00D13782" w:rsidRPr="00217024" w:rsidRDefault="00D13782" w:rsidP="00A42DE8">
      <w:pPr>
        <w:rPr>
          <w:rFonts w:ascii="Times New Roman" w:hAnsi="Times New Roman" w:cs="Times New Roman"/>
          <w:b/>
          <w:sz w:val="24"/>
          <w:szCs w:val="24"/>
          <w:highlight w:val="yellow"/>
        </w:rPr>
      </w:pPr>
    </w:p>
    <w:p w:rsidR="00D13782" w:rsidRPr="00217024" w:rsidRDefault="00D13782" w:rsidP="00A42DE8">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Fogyatékosság megoszlása</w:t>
      </w:r>
    </w:p>
    <w:tbl>
      <w:tblPr>
        <w:tblW w:w="8789" w:type="dxa"/>
        <w:jc w:val="center"/>
        <w:tblInd w:w="250" w:type="dxa"/>
        <w:tblLayout w:type="fixed"/>
        <w:tblLook w:val="0000" w:firstRow="0" w:lastRow="0" w:firstColumn="0" w:lastColumn="0" w:noHBand="0" w:noVBand="0"/>
      </w:tblPr>
      <w:tblGrid>
        <w:gridCol w:w="3861"/>
        <w:gridCol w:w="1735"/>
        <w:gridCol w:w="1722"/>
        <w:gridCol w:w="1471"/>
      </w:tblGrid>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Fogyatékosság típusa</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Férfi</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Nő</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Látássérült</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7</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Hallássérült</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3</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Mozgáskorlátozott</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14</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Értelmileg akadályozott</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2</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Kommunikációjában korlátozott</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1</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Autizmussal élő</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0</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Súlyosan, halmozottan fogyatékos</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2</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Nincs fogyatékosság</w:t>
            </w: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9</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47</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56</w:t>
            </w:r>
          </w:p>
        </w:tc>
      </w:tr>
      <w:tr w:rsidR="00D13782" w:rsidRPr="00217024" w:rsidTr="007B6865">
        <w:trPr>
          <w:jc w:val="center"/>
        </w:trPr>
        <w:tc>
          <w:tcPr>
            <w:tcW w:w="3861"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rPr>
                <w:rFonts w:ascii="Times New Roman" w:hAnsi="Times New Roman" w:cs="Times New Roman"/>
                <w:sz w:val="24"/>
                <w:szCs w:val="24"/>
                <w:highlight w:val="yellow"/>
              </w:rPr>
            </w:pPr>
          </w:p>
        </w:tc>
        <w:tc>
          <w:tcPr>
            <w:tcW w:w="1735"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14</w:t>
            </w:r>
          </w:p>
        </w:tc>
        <w:tc>
          <w:tcPr>
            <w:tcW w:w="1722"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71</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85</w:t>
            </w:r>
          </w:p>
        </w:tc>
      </w:tr>
    </w:tbl>
    <w:p w:rsidR="00D13782" w:rsidRPr="00217024" w:rsidRDefault="00D13782" w:rsidP="00D13782">
      <w:pPr>
        <w:rPr>
          <w:rFonts w:ascii="Times New Roman" w:hAnsi="Times New Roman" w:cs="Times New Roman"/>
          <w:b/>
          <w:sz w:val="24"/>
          <w:szCs w:val="24"/>
          <w:highlight w:val="yellow"/>
        </w:rPr>
      </w:pPr>
    </w:p>
    <w:p w:rsidR="00D13782" w:rsidRPr="00217024" w:rsidRDefault="00D13782" w:rsidP="00E74BBE">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Ellátottak megoszlása cselekvőképességük szerint</w:t>
      </w:r>
    </w:p>
    <w:tbl>
      <w:tblPr>
        <w:tblW w:w="0" w:type="auto"/>
        <w:tblInd w:w="250" w:type="dxa"/>
        <w:tblLayout w:type="fixed"/>
        <w:tblLook w:val="0000" w:firstRow="0" w:lastRow="0" w:firstColumn="0" w:lastColumn="0" w:noHBand="0" w:noVBand="0"/>
      </w:tblPr>
      <w:tblGrid>
        <w:gridCol w:w="3083"/>
        <w:gridCol w:w="2770"/>
        <w:gridCol w:w="2936"/>
      </w:tblGrid>
      <w:tr w:rsidR="00D13782" w:rsidRPr="00217024" w:rsidTr="007B6865">
        <w:tc>
          <w:tcPr>
            <w:tcW w:w="308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rPr>
                <w:rFonts w:ascii="Times New Roman" w:hAnsi="Times New Roman" w:cs="Times New Roman"/>
                <w:sz w:val="24"/>
                <w:szCs w:val="24"/>
                <w:highlight w:val="yellow"/>
              </w:rPr>
            </w:pPr>
          </w:p>
        </w:tc>
        <w:tc>
          <w:tcPr>
            <w:tcW w:w="27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Idős</w:t>
            </w:r>
          </w:p>
        </w:tc>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r>
      <w:tr w:rsidR="00D13782" w:rsidRPr="00217024" w:rsidTr="007B6865">
        <w:tc>
          <w:tcPr>
            <w:tcW w:w="308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Cselekvőképes</w:t>
            </w:r>
          </w:p>
        </w:tc>
        <w:tc>
          <w:tcPr>
            <w:tcW w:w="27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83</w:t>
            </w:r>
          </w:p>
        </w:tc>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83</w:t>
            </w:r>
          </w:p>
        </w:tc>
      </w:tr>
      <w:tr w:rsidR="00D13782" w:rsidRPr="00217024" w:rsidTr="007B6865">
        <w:tc>
          <w:tcPr>
            <w:tcW w:w="308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Támogatott döntéshozatalban vesz részt</w:t>
            </w:r>
          </w:p>
        </w:tc>
        <w:tc>
          <w:tcPr>
            <w:tcW w:w="27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0</w:t>
            </w:r>
          </w:p>
        </w:tc>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0</w:t>
            </w:r>
          </w:p>
        </w:tc>
      </w:tr>
      <w:tr w:rsidR="00D13782" w:rsidRPr="00217024" w:rsidTr="007B6865">
        <w:tc>
          <w:tcPr>
            <w:tcW w:w="308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Korlátozottan cselekvőképes</w:t>
            </w:r>
          </w:p>
        </w:tc>
        <w:tc>
          <w:tcPr>
            <w:tcW w:w="27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w:t>
            </w:r>
          </w:p>
        </w:tc>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w:t>
            </w:r>
          </w:p>
        </w:tc>
      </w:tr>
      <w:tr w:rsidR="00D13782" w:rsidRPr="00217024" w:rsidTr="007B6865">
        <w:tc>
          <w:tcPr>
            <w:tcW w:w="308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Cselekvőképtelen</w:t>
            </w:r>
          </w:p>
        </w:tc>
        <w:tc>
          <w:tcPr>
            <w:tcW w:w="27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0</w:t>
            </w:r>
          </w:p>
        </w:tc>
        <w:tc>
          <w:tcPr>
            <w:tcW w:w="293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0</w:t>
            </w:r>
          </w:p>
        </w:tc>
      </w:tr>
    </w:tbl>
    <w:p w:rsidR="00D13782" w:rsidRPr="00217024" w:rsidRDefault="00D13782" w:rsidP="00D13782">
      <w:pPr>
        <w:pStyle w:val="NormlWeb"/>
        <w:spacing w:before="0" w:beforeAutospacing="0" w:after="0" w:afterAutospacing="0"/>
        <w:jc w:val="center"/>
        <w:rPr>
          <w:b/>
          <w:bCs/>
          <w:highlight w:val="yellow"/>
        </w:rPr>
      </w:pPr>
    </w:p>
    <w:p w:rsidR="00D13782" w:rsidRPr="00217024" w:rsidRDefault="00D13782" w:rsidP="00D13782">
      <w:pPr>
        <w:pStyle w:val="NormlWeb"/>
        <w:spacing w:before="0" w:beforeAutospacing="0" w:after="0" w:afterAutospacing="0"/>
        <w:jc w:val="center"/>
        <w:rPr>
          <w:b/>
          <w:highlight w:val="yellow"/>
        </w:rPr>
      </w:pPr>
      <w:proofErr w:type="spellStart"/>
      <w:r w:rsidRPr="00217024">
        <w:rPr>
          <w:b/>
          <w:bCs/>
          <w:highlight w:val="yellow"/>
        </w:rPr>
        <w:t>D</w:t>
      </w:r>
      <w:r w:rsidRPr="00217024">
        <w:rPr>
          <w:b/>
          <w:highlight w:val="yellow"/>
        </w:rPr>
        <w:t>emens</w:t>
      </w:r>
      <w:proofErr w:type="spellEnd"/>
      <w:r w:rsidRPr="00217024">
        <w:rPr>
          <w:b/>
          <w:highlight w:val="yellow"/>
        </w:rPr>
        <w:t xml:space="preserve"> ellátottak megoszlása</w:t>
      </w:r>
    </w:p>
    <w:p w:rsidR="00D13782" w:rsidRPr="00217024" w:rsidRDefault="00D13782" w:rsidP="00D13782">
      <w:pPr>
        <w:pStyle w:val="NormlWeb"/>
        <w:spacing w:before="0" w:beforeAutospacing="0" w:after="0" w:afterAutospacing="0"/>
        <w:jc w:val="center"/>
        <w:rPr>
          <w:b/>
          <w:highlight w:val="yellow"/>
        </w:rPr>
      </w:pPr>
    </w:p>
    <w:tbl>
      <w:tblPr>
        <w:tblW w:w="8789" w:type="dxa"/>
        <w:tblInd w:w="250" w:type="dxa"/>
        <w:tblLayout w:type="fixed"/>
        <w:tblLook w:val="0000" w:firstRow="0" w:lastRow="0" w:firstColumn="0" w:lastColumn="0" w:noHBand="0" w:noVBand="0"/>
      </w:tblPr>
      <w:tblGrid>
        <w:gridCol w:w="1270"/>
        <w:gridCol w:w="2893"/>
        <w:gridCol w:w="2520"/>
        <w:gridCol w:w="2106"/>
      </w:tblGrid>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Kor</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Férfi</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Nő</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18-39</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40-59</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60-64</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65-69</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70-74</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75-79</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80-89</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90-</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r>
      <w:tr w:rsidR="00D13782" w:rsidRPr="00217024" w:rsidTr="007B6865">
        <w:tc>
          <w:tcPr>
            <w:tcW w:w="127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összesen</w:t>
            </w:r>
          </w:p>
        </w:tc>
        <w:tc>
          <w:tcPr>
            <w:tcW w:w="2893"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2520" w:type="dxa"/>
            <w:tcBorders>
              <w:top w:val="single" w:sz="4" w:space="0" w:color="000000"/>
              <w:left w:val="single" w:sz="4" w:space="0" w:color="000000"/>
              <w:bottom w:val="single" w:sz="4" w:space="0" w:color="000000"/>
            </w:tcBorders>
            <w:shd w:val="clear" w:color="auto" w:fill="auto"/>
          </w:tcPr>
          <w:p w:rsidR="00D13782" w:rsidRPr="00217024" w:rsidRDefault="00D13782" w:rsidP="007B6865">
            <w:pPr>
              <w:snapToGrid w:val="0"/>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Pr>
          <w:p w:rsidR="00D13782" w:rsidRPr="00217024" w:rsidRDefault="00D13782" w:rsidP="007B6865">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w:t>
            </w:r>
          </w:p>
        </w:tc>
      </w:tr>
    </w:tbl>
    <w:p w:rsidR="00D13782" w:rsidRPr="00217024" w:rsidRDefault="00D13782" w:rsidP="00E74BBE">
      <w:pPr>
        <w:pStyle w:val="NormlWeb"/>
        <w:spacing w:before="0" w:beforeAutospacing="0" w:after="0" w:afterAutospacing="0"/>
        <w:rPr>
          <w:b/>
          <w:bCs/>
          <w:highlight w:val="yellow"/>
        </w:rPr>
      </w:pPr>
    </w:p>
    <w:p w:rsidR="00D13782" w:rsidRPr="00217024" w:rsidRDefault="00D13782" w:rsidP="00D13782">
      <w:pPr>
        <w:pStyle w:val="NormlWeb"/>
        <w:spacing w:before="0" w:beforeAutospacing="0" w:after="0" w:afterAutospacing="0"/>
        <w:jc w:val="center"/>
        <w:rPr>
          <w:b/>
          <w:bCs/>
          <w:highlight w:val="yellow"/>
        </w:rPr>
      </w:pPr>
      <w:r w:rsidRPr="00217024">
        <w:rPr>
          <w:b/>
          <w:bCs/>
          <w:highlight w:val="yellow"/>
        </w:rPr>
        <w:t>Gondozási forma:</w:t>
      </w:r>
    </w:p>
    <w:p w:rsidR="00D13782" w:rsidRPr="00217024" w:rsidRDefault="00D13782" w:rsidP="00D13782">
      <w:pPr>
        <w:pStyle w:val="NormlWeb"/>
        <w:spacing w:before="0" w:beforeAutospacing="0" w:after="0" w:afterAutospacing="0"/>
        <w:jc w:val="center"/>
        <w:rPr>
          <w:b/>
          <w:bCs/>
          <w:highlight w:val="yellow"/>
          <w:u w:val="single"/>
        </w:rPr>
      </w:pP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838"/>
        <w:gridCol w:w="1648"/>
        <w:gridCol w:w="1815"/>
        <w:gridCol w:w="3488"/>
      </w:tblGrid>
      <w:tr w:rsidR="00D13782" w:rsidRPr="00217024" w:rsidTr="007B6865">
        <w:tc>
          <w:tcPr>
            <w:tcW w:w="1838" w:type="dxa"/>
            <w:shd w:val="clear" w:color="auto" w:fill="auto"/>
          </w:tcPr>
          <w:p w:rsidR="00D13782" w:rsidRPr="00217024" w:rsidRDefault="00D13782" w:rsidP="007B6865">
            <w:pPr>
              <w:pStyle w:val="Tblzattartalom"/>
              <w:rPr>
                <w:sz w:val="24"/>
                <w:szCs w:val="24"/>
                <w:highlight w:val="yellow"/>
              </w:rPr>
            </w:pPr>
            <w:r w:rsidRPr="00217024">
              <w:rPr>
                <w:sz w:val="24"/>
                <w:szCs w:val="24"/>
                <w:highlight w:val="yellow"/>
              </w:rPr>
              <w:t>Gondozási forma</w:t>
            </w:r>
          </w:p>
        </w:tc>
        <w:tc>
          <w:tcPr>
            <w:tcW w:w="1648" w:type="dxa"/>
            <w:shd w:val="clear" w:color="auto" w:fill="auto"/>
          </w:tcPr>
          <w:p w:rsidR="00D13782" w:rsidRPr="00217024" w:rsidRDefault="00D13782" w:rsidP="007B6865">
            <w:pPr>
              <w:pStyle w:val="Tblzattartalom"/>
              <w:rPr>
                <w:sz w:val="24"/>
                <w:szCs w:val="24"/>
                <w:highlight w:val="yellow"/>
              </w:rPr>
            </w:pPr>
            <w:r w:rsidRPr="00217024">
              <w:rPr>
                <w:sz w:val="24"/>
                <w:szCs w:val="24"/>
                <w:highlight w:val="yellow"/>
              </w:rPr>
              <w:t>Férfi</w:t>
            </w:r>
          </w:p>
        </w:tc>
        <w:tc>
          <w:tcPr>
            <w:tcW w:w="1815" w:type="dxa"/>
            <w:shd w:val="clear" w:color="auto" w:fill="auto"/>
          </w:tcPr>
          <w:p w:rsidR="00D13782" w:rsidRPr="00217024" w:rsidRDefault="00D13782" w:rsidP="007B6865">
            <w:pPr>
              <w:pStyle w:val="Tblzattartalom"/>
              <w:rPr>
                <w:sz w:val="24"/>
                <w:szCs w:val="24"/>
                <w:highlight w:val="yellow"/>
              </w:rPr>
            </w:pPr>
            <w:r w:rsidRPr="00217024">
              <w:rPr>
                <w:sz w:val="24"/>
                <w:szCs w:val="24"/>
                <w:highlight w:val="yellow"/>
              </w:rPr>
              <w:t>Nő</w:t>
            </w:r>
          </w:p>
        </w:tc>
        <w:tc>
          <w:tcPr>
            <w:tcW w:w="3488" w:type="dxa"/>
            <w:shd w:val="clear" w:color="auto" w:fill="auto"/>
          </w:tcPr>
          <w:p w:rsidR="00D13782" w:rsidRPr="00217024" w:rsidRDefault="00D13782" w:rsidP="007B6865">
            <w:pPr>
              <w:pStyle w:val="Tblzattartalom"/>
              <w:rPr>
                <w:sz w:val="24"/>
                <w:szCs w:val="24"/>
                <w:highlight w:val="yellow"/>
              </w:rPr>
            </w:pPr>
            <w:r w:rsidRPr="00217024">
              <w:rPr>
                <w:sz w:val="24"/>
                <w:szCs w:val="24"/>
                <w:highlight w:val="yellow"/>
              </w:rPr>
              <w:t>Összesen</w:t>
            </w:r>
          </w:p>
        </w:tc>
      </w:tr>
      <w:tr w:rsidR="00D13782" w:rsidRPr="00217024" w:rsidTr="007B6865">
        <w:tc>
          <w:tcPr>
            <w:tcW w:w="183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Személyi gondozás</w:t>
            </w:r>
          </w:p>
        </w:tc>
        <w:tc>
          <w:tcPr>
            <w:tcW w:w="164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14</w:t>
            </w:r>
          </w:p>
        </w:tc>
        <w:tc>
          <w:tcPr>
            <w:tcW w:w="1815"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70</w:t>
            </w:r>
          </w:p>
        </w:tc>
        <w:tc>
          <w:tcPr>
            <w:tcW w:w="3488" w:type="dxa"/>
            <w:shd w:val="clear" w:color="auto" w:fill="auto"/>
          </w:tcPr>
          <w:p w:rsidR="00D13782" w:rsidRPr="00217024" w:rsidRDefault="00D13782" w:rsidP="007B6865">
            <w:pPr>
              <w:pStyle w:val="Tblzattartalom"/>
              <w:jc w:val="center"/>
              <w:rPr>
                <w:sz w:val="24"/>
                <w:szCs w:val="24"/>
                <w:highlight w:val="yellow"/>
              </w:rPr>
            </w:pPr>
            <w:r w:rsidRPr="00217024">
              <w:rPr>
                <w:b/>
                <w:bCs/>
                <w:sz w:val="24"/>
                <w:szCs w:val="24"/>
                <w:highlight w:val="yellow"/>
              </w:rPr>
              <w:t>84</w:t>
            </w:r>
          </w:p>
        </w:tc>
      </w:tr>
      <w:tr w:rsidR="00D13782" w:rsidRPr="00217024" w:rsidTr="007B6865">
        <w:tc>
          <w:tcPr>
            <w:tcW w:w="183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Szociális segítés</w:t>
            </w:r>
          </w:p>
        </w:tc>
        <w:tc>
          <w:tcPr>
            <w:tcW w:w="164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0</w:t>
            </w:r>
          </w:p>
        </w:tc>
        <w:tc>
          <w:tcPr>
            <w:tcW w:w="1815"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1</w:t>
            </w:r>
          </w:p>
        </w:tc>
        <w:tc>
          <w:tcPr>
            <w:tcW w:w="3488" w:type="dxa"/>
            <w:shd w:val="clear" w:color="auto" w:fill="auto"/>
          </w:tcPr>
          <w:p w:rsidR="00D13782" w:rsidRPr="00217024" w:rsidRDefault="00D13782" w:rsidP="007B6865">
            <w:pPr>
              <w:pStyle w:val="Tblzattartalom"/>
              <w:jc w:val="center"/>
              <w:rPr>
                <w:sz w:val="24"/>
                <w:szCs w:val="24"/>
                <w:highlight w:val="yellow"/>
              </w:rPr>
            </w:pPr>
            <w:r w:rsidRPr="00217024">
              <w:rPr>
                <w:b/>
                <w:bCs/>
                <w:sz w:val="24"/>
                <w:szCs w:val="24"/>
                <w:highlight w:val="yellow"/>
              </w:rPr>
              <w:t>1</w:t>
            </w:r>
          </w:p>
        </w:tc>
      </w:tr>
      <w:tr w:rsidR="00D13782" w:rsidRPr="00217024" w:rsidTr="007B6865">
        <w:tc>
          <w:tcPr>
            <w:tcW w:w="183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Megszűnt személyi gondozás</w:t>
            </w:r>
          </w:p>
        </w:tc>
        <w:tc>
          <w:tcPr>
            <w:tcW w:w="164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2</w:t>
            </w:r>
          </w:p>
        </w:tc>
        <w:tc>
          <w:tcPr>
            <w:tcW w:w="1815"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10</w:t>
            </w:r>
          </w:p>
        </w:tc>
        <w:tc>
          <w:tcPr>
            <w:tcW w:w="3488" w:type="dxa"/>
            <w:shd w:val="clear" w:color="auto" w:fill="auto"/>
          </w:tcPr>
          <w:p w:rsidR="00D13782" w:rsidRPr="00217024" w:rsidRDefault="00D13782" w:rsidP="007B6865">
            <w:pPr>
              <w:pStyle w:val="Tblzattartalom"/>
              <w:jc w:val="center"/>
              <w:rPr>
                <w:sz w:val="24"/>
                <w:szCs w:val="24"/>
                <w:highlight w:val="yellow"/>
              </w:rPr>
            </w:pPr>
            <w:r w:rsidRPr="00217024">
              <w:rPr>
                <w:b/>
                <w:bCs/>
                <w:sz w:val="24"/>
                <w:szCs w:val="24"/>
                <w:highlight w:val="yellow"/>
              </w:rPr>
              <w:t>12</w:t>
            </w:r>
          </w:p>
        </w:tc>
      </w:tr>
      <w:tr w:rsidR="00D13782" w:rsidRPr="00217024" w:rsidTr="007B6865">
        <w:tc>
          <w:tcPr>
            <w:tcW w:w="183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Megszűnt szociális segítés</w:t>
            </w:r>
          </w:p>
        </w:tc>
        <w:tc>
          <w:tcPr>
            <w:tcW w:w="1648"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0</w:t>
            </w:r>
          </w:p>
        </w:tc>
        <w:tc>
          <w:tcPr>
            <w:tcW w:w="1815" w:type="dxa"/>
            <w:shd w:val="clear" w:color="auto" w:fill="auto"/>
          </w:tcPr>
          <w:p w:rsidR="00D13782" w:rsidRPr="00217024" w:rsidRDefault="00D13782" w:rsidP="007B6865">
            <w:pPr>
              <w:pStyle w:val="Tblzattartalom"/>
              <w:jc w:val="center"/>
              <w:rPr>
                <w:sz w:val="24"/>
                <w:szCs w:val="24"/>
                <w:highlight w:val="yellow"/>
              </w:rPr>
            </w:pPr>
            <w:r w:rsidRPr="00217024">
              <w:rPr>
                <w:sz w:val="24"/>
                <w:szCs w:val="24"/>
                <w:highlight w:val="yellow"/>
              </w:rPr>
              <w:t>0</w:t>
            </w:r>
          </w:p>
        </w:tc>
        <w:tc>
          <w:tcPr>
            <w:tcW w:w="3488" w:type="dxa"/>
            <w:shd w:val="clear" w:color="auto" w:fill="auto"/>
          </w:tcPr>
          <w:p w:rsidR="00D13782" w:rsidRPr="00217024" w:rsidRDefault="00D13782" w:rsidP="007B6865">
            <w:pPr>
              <w:pStyle w:val="Tblzattartalom"/>
              <w:jc w:val="center"/>
              <w:rPr>
                <w:sz w:val="24"/>
                <w:szCs w:val="24"/>
              </w:rPr>
            </w:pPr>
            <w:r w:rsidRPr="00217024">
              <w:rPr>
                <w:b/>
                <w:bCs/>
                <w:sz w:val="24"/>
                <w:szCs w:val="24"/>
                <w:highlight w:val="yellow"/>
              </w:rPr>
              <w:t>0</w:t>
            </w:r>
          </w:p>
        </w:tc>
      </w:tr>
    </w:tbl>
    <w:p w:rsidR="00D13782" w:rsidRPr="00217024" w:rsidRDefault="00D13782" w:rsidP="002937CF">
      <w:pPr>
        <w:spacing w:after="0" w:line="240" w:lineRule="auto"/>
        <w:jc w:val="both"/>
        <w:rPr>
          <w:rFonts w:ascii="Times New Roman" w:hAnsi="Times New Roman" w:cs="Times New Roman"/>
          <w:sz w:val="24"/>
          <w:szCs w:val="24"/>
        </w:rPr>
      </w:pPr>
    </w:p>
    <w:p w:rsidR="002937CF" w:rsidRPr="00217024" w:rsidRDefault="002937CF" w:rsidP="002937CF">
      <w:pPr>
        <w:pStyle w:val="Cmsor2"/>
        <w:tabs>
          <w:tab w:val="left" w:pos="0"/>
        </w:tabs>
        <w:suppressAutoHyphens/>
        <w:spacing w:line="240" w:lineRule="auto"/>
      </w:pPr>
      <w:r w:rsidRPr="00217024">
        <w:rPr>
          <w:highlight w:val="yellow"/>
        </w:rPr>
        <w:t>IV.2.3. Jelzőrendszeres házi segítségnyújtás</w:t>
      </w:r>
    </w:p>
    <w:p w:rsidR="002937CF" w:rsidRPr="00217024" w:rsidRDefault="002937CF" w:rsidP="002937CF">
      <w:pPr>
        <w:spacing w:after="0" w:line="240" w:lineRule="auto"/>
        <w:jc w:val="both"/>
        <w:rPr>
          <w:rFonts w:ascii="Times New Roman" w:hAnsi="Times New Roman" w:cs="Times New Roman"/>
          <w:b/>
          <w:i/>
          <w:sz w:val="24"/>
          <w:szCs w:val="24"/>
        </w:rPr>
      </w:pPr>
    </w:p>
    <w:p w:rsidR="002937CF" w:rsidRPr="00217024" w:rsidRDefault="002937CF"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t>Jelzőrendszeres házi segítségnyújtás</w:t>
      </w:r>
      <w:r w:rsidRPr="00217024">
        <w:rPr>
          <w:rFonts w:ascii="Times New Roman" w:hAnsi="Times New Roman" w:cs="Times New Roman"/>
          <w:sz w:val="24"/>
          <w:szCs w:val="24"/>
          <w:highlight w:val="yellow"/>
        </w:rPr>
        <w:t xml:space="preserve"> a szociálisan rászorult személyek számára biztosítható. 2010.01.01-től nem kötelező szociális alapellátási feladat.</w:t>
      </w:r>
    </w:p>
    <w:p w:rsidR="002937CF" w:rsidRPr="00217024" w:rsidRDefault="002937CF"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  </w:t>
      </w:r>
    </w:p>
    <w:p w:rsidR="002937CF" w:rsidRPr="00217024" w:rsidRDefault="002937CF"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ellátás igénybevétele szempontjából szociálisan rászorult:</w:t>
      </w:r>
    </w:p>
    <w:p w:rsidR="002937CF" w:rsidRPr="00217024" w:rsidRDefault="002937CF" w:rsidP="00560C6B">
      <w:pPr>
        <w:numPr>
          <w:ilvl w:val="0"/>
          <w:numId w:val="1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egyedül élő 65 év feletti személy,</w:t>
      </w:r>
    </w:p>
    <w:p w:rsidR="002937CF" w:rsidRPr="00217024" w:rsidRDefault="002937CF" w:rsidP="00560C6B">
      <w:pPr>
        <w:numPr>
          <w:ilvl w:val="0"/>
          <w:numId w:val="1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egyedül élő súlyosan fogyatékos vagy pszichiátriai beteg személy, vagy</w:t>
      </w:r>
    </w:p>
    <w:p w:rsidR="002937CF" w:rsidRPr="00217024" w:rsidRDefault="002937CF" w:rsidP="00560C6B">
      <w:pPr>
        <w:numPr>
          <w:ilvl w:val="0"/>
          <w:numId w:val="1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xml:space="preserve">a kétszemélyes háztartásban élő 65 év feletti, illetve súlyosan fogyatékos vagy pszichiátriai beteg személy, ha egészségi állapota indokolja a szolgáltatás folyamatos biztosítását. </w:t>
      </w:r>
    </w:p>
    <w:p w:rsidR="002937CF" w:rsidRPr="00217024" w:rsidRDefault="002937CF" w:rsidP="002937CF">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Tiszavasváriban 2001. áprilistól működik a jelzőrendszeres házi segítségnyújtás. Kezdetben 50 készülékkel indult a szolgáltatás és Tiszavasvárin kívül Tiszadobon, Tiszadadán, Tiszaeszláron, Nyírtelken kerültek kihelyezésre a készülékek egyedülálló idős emberek otthonaiban.</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2003 tavaszán 10 készülékkel bővült a rendszer, amely készülékek Nyírtelek településen kerültek kihelyezésre túlnyomórészt a tanyatelepüléseken élő fogyatékos személyek részére.</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Jelentős előrelépést jelentett a 2004. év, amikor a „Szociális Fejlesztési Program” keretén belül 60 további készülékkel bővült a rendszer és további két település csatlakozott hozzá, Tiszalök és Szorgalmatos.</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2005.január 1-től a rendszerből kivált Nyírtelek, és önálló szakmai központot hozott létre, a nyíregyházi diszpécserközponthoz csatlakozva.</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 xml:space="preserve">2006. január 1.-vel azonban ismét jelentős fejlesztést sikerült megvalósítani. Az immár 10 tagúra bővült Tiszavasvári kistérségben pályázati támogatás révén újabb 75 jelzőkészülék kihelyezésére nyílt lehetőség, valamint további három készülék kihelyezését a Szabolcs-Szatmár-Bereg megyei Nyugdíjas Szövetség támogatta. A sorozatos bővítések eredményeként jelenleg a kistérségben 178 készülék áll rendelkezésre a szolgáltatás biztosításához. </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 xml:space="preserve">2007 év végén Szorgalmatos nem kívánta igénybe venni a szolgáltatást, s a településre kihelyezett 5 db készülék Tiszavasváriban került kihelyezésre. </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A jelzőrendszeres házi segítségnyújtás térítésmentes szolgáltatás.</w:t>
      </w:r>
    </w:p>
    <w:p w:rsidR="005E385D" w:rsidRPr="00217024" w:rsidRDefault="005E385D" w:rsidP="002937CF">
      <w:pPr>
        <w:spacing w:after="0" w:line="240" w:lineRule="auto"/>
        <w:jc w:val="both"/>
        <w:rPr>
          <w:rFonts w:ascii="Times New Roman" w:hAnsi="Times New Roman" w:cs="Times New Roman"/>
          <w:color w:val="000000" w:themeColor="text1"/>
          <w:sz w:val="24"/>
          <w:szCs w:val="24"/>
        </w:rPr>
      </w:pP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jelzésre köteles szervezeteket felhívja jelzési kötelezettségük írásban - krízishelyzet esetén utólagosan - történő teljesítésére, veszélyeztetettség, illetve krízishelyzet észlelése esetén az arról való tájékoztatásra.</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Tájékoztatja a jelzőrendszerben részt vevő további szervezeteket és az ellátási területén élő személyeket a veszélyeztetettség jelzésének lehetőségéről.</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Fogadja a beérkezett jelzéseket, felkeresi az érintett személyt, illetve családot, és a szolgáltatásairól tájékoztatást ad.</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probléma jellegéhez, a veszélyeztetettség mértékéhez, a gyermek, az egyén, a család szükségleteihez igazodó intézkedést tesz a veszélyeztetettség kialakulásának megelőzése, illetve a veszélyeztetettség megszüntetése érdekében.</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Veszélyeztetettség esetén rögzíti a </w:t>
      </w:r>
      <w:proofErr w:type="spellStart"/>
      <w:r w:rsidRPr="00217024">
        <w:rPr>
          <w:rFonts w:ascii="Times New Roman" w:hAnsi="Times New Roman" w:cs="Times New Roman"/>
          <w:sz w:val="24"/>
          <w:szCs w:val="24"/>
          <w:highlight w:val="yellow"/>
        </w:rPr>
        <w:t>GYVR-ben</w:t>
      </w:r>
      <w:proofErr w:type="spellEnd"/>
      <w:r w:rsidRPr="00217024">
        <w:rPr>
          <w:rFonts w:ascii="Times New Roman" w:hAnsi="Times New Roman" w:cs="Times New Roman"/>
          <w:sz w:val="24"/>
          <w:szCs w:val="24"/>
          <w:highlight w:val="yellow"/>
        </w:rPr>
        <w:t xml:space="preserve"> a vonatkozó adatokat.</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Az intézkedések </w:t>
      </w:r>
      <w:proofErr w:type="spellStart"/>
      <w:r w:rsidRPr="00217024">
        <w:rPr>
          <w:rFonts w:ascii="Times New Roman" w:hAnsi="Times New Roman" w:cs="Times New Roman"/>
          <w:sz w:val="24"/>
          <w:szCs w:val="24"/>
          <w:highlight w:val="yellow"/>
        </w:rPr>
        <w:t>tényéről</w:t>
      </w:r>
      <w:proofErr w:type="spellEnd"/>
      <w:r w:rsidRPr="00217024">
        <w:rPr>
          <w:rFonts w:ascii="Times New Roman" w:hAnsi="Times New Roman" w:cs="Times New Roman"/>
          <w:sz w:val="24"/>
          <w:szCs w:val="24"/>
          <w:highlight w:val="yellow"/>
        </w:rPr>
        <w:t xml:space="preserve"> tájékoztatja a jelzést tevőt, feltéve, hogy annak személye ismert, és ezzel nem sérti meg a Gyvt. 17. § (2a) bekezdése szerinti zárt adatkezelés kötelezettségét.</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beérkezett jelzésekről és az azok alapján megtett intézkedésekről heti rendszerességgel jelentést készít a család- és gyermekjóléti központnak.</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A jelzőrendszeri szereplők együttműködésének koordinálása érdekében esetmegbeszélést szervez, az elhangzottakról feljegyzést készít.</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Éves szakmai tanácskozást tart és éves jelzőrendszeri intézkedési tervet készít, és</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xml:space="preserve"> kapcsolati erőszak és emberkereskedelem áldozatainak segítése érdekében folyamatos kapcsolatot tart az Országos Kríziskezelő és Információs Telefonszolgálattal.</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5E385D" w:rsidRPr="00217024" w:rsidRDefault="005E385D" w:rsidP="005E385D">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Az éves jelzőrendszeri intézkedési tervet a család- és gyermekjóléti szolgálat az éves szakmai tanácskozást követően minden év március 31-éig készíti el. </w:t>
      </w:r>
    </w:p>
    <w:p w:rsidR="005E385D" w:rsidRPr="00217024" w:rsidRDefault="005E385D" w:rsidP="009B2F0C">
      <w:pPr>
        <w:shd w:val="clear" w:color="auto" w:fill="FFFFFF"/>
        <w:suppressAutoHyphens/>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éves szakmai tanácskozást minden év február 28-áig kell megszervezni.</w:t>
      </w:r>
    </w:p>
    <w:p w:rsidR="005E385D" w:rsidRPr="00217024" w:rsidRDefault="005E385D" w:rsidP="009B2F0C">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Jelzőrendszeri tagok által küldött jelzések száma 2021-ben</w:t>
      </w:r>
    </w:p>
    <w:tbl>
      <w:tblPr>
        <w:tblW w:w="0" w:type="auto"/>
        <w:jc w:val="center"/>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5E385D" w:rsidRPr="00217024" w:rsidTr="007B6865">
        <w:trPr>
          <w:tblHeader/>
          <w:jc w:val="center"/>
        </w:trPr>
        <w:tc>
          <w:tcPr>
            <w:tcW w:w="5954" w:type="dxa"/>
            <w:tcBorders>
              <w:top w:val="single" w:sz="1" w:space="0" w:color="000000"/>
              <w:left w:val="single" w:sz="1" w:space="0" w:color="000000"/>
              <w:bottom w:val="single" w:sz="1" w:space="0" w:color="000000"/>
            </w:tcBorders>
          </w:tcPr>
          <w:p w:rsidR="005E385D" w:rsidRPr="00217024" w:rsidRDefault="005E385D" w:rsidP="005E385D">
            <w:pPr>
              <w:pStyle w:val="Tblzatfejlc"/>
              <w:snapToGrid w:val="0"/>
              <w:jc w:val="both"/>
              <w:rPr>
                <w:sz w:val="24"/>
                <w:szCs w:val="24"/>
                <w:highlight w:val="yellow"/>
              </w:rPr>
            </w:pPr>
            <w:r w:rsidRPr="00217024">
              <w:rPr>
                <w:sz w:val="24"/>
                <w:szCs w:val="24"/>
                <w:highlight w:val="yellow"/>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5E385D" w:rsidRPr="00217024" w:rsidRDefault="005E385D" w:rsidP="005E385D">
            <w:pPr>
              <w:pStyle w:val="Tblzatfejlc"/>
              <w:snapToGrid w:val="0"/>
              <w:jc w:val="both"/>
              <w:rPr>
                <w:sz w:val="24"/>
                <w:szCs w:val="24"/>
                <w:highlight w:val="yellow"/>
              </w:rPr>
            </w:pPr>
            <w:r w:rsidRPr="00217024">
              <w:rPr>
                <w:sz w:val="24"/>
                <w:szCs w:val="24"/>
                <w:highlight w:val="yellow"/>
              </w:rPr>
              <w:t>Jelzések száma</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 xml:space="preserve">Egészségügyi szolgáltató </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63</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7D0E6D">
            <w:pPr>
              <w:pStyle w:val="Tblzattartalom"/>
              <w:numPr>
                <w:ilvl w:val="0"/>
                <w:numId w:val="56"/>
              </w:numPr>
              <w:tabs>
                <w:tab w:val="left" w:pos="720"/>
              </w:tabs>
              <w:snapToGrid w:val="0"/>
              <w:ind w:right="34"/>
              <w:jc w:val="both"/>
              <w:rPr>
                <w:sz w:val="24"/>
                <w:szCs w:val="24"/>
                <w:highlight w:val="yellow"/>
              </w:rPr>
            </w:pPr>
            <w:r w:rsidRPr="00217024">
              <w:rPr>
                <w:sz w:val="24"/>
                <w:szCs w:val="24"/>
                <w:highlight w:val="yellow"/>
              </w:rPr>
              <w:t>Ebből védőnői jelzés</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53</w:t>
            </w:r>
          </w:p>
        </w:tc>
      </w:tr>
      <w:tr w:rsidR="005E385D" w:rsidRPr="00217024" w:rsidTr="007B6865">
        <w:trPr>
          <w:trHeight w:val="203"/>
          <w:jc w:val="center"/>
        </w:trPr>
        <w:tc>
          <w:tcPr>
            <w:tcW w:w="5954" w:type="dxa"/>
            <w:tcBorders>
              <w:left w:val="single" w:sz="1" w:space="0" w:color="000000"/>
              <w:bottom w:val="single" w:sz="1" w:space="0" w:color="000000"/>
            </w:tcBorders>
          </w:tcPr>
          <w:p w:rsidR="005E385D" w:rsidRPr="00217024" w:rsidRDefault="005E385D" w:rsidP="007D0E6D">
            <w:pPr>
              <w:pStyle w:val="Tblzattartalom"/>
              <w:numPr>
                <w:ilvl w:val="0"/>
                <w:numId w:val="56"/>
              </w:numPr>
              <w:tabs>
                <w:tab w:val="left" w:pos="720"/>
              </w:tabs>
              <w:snapToGrid w:val="0"/>
              <w:ind w:right="34"/>
              <w:jc w:val="both"/>
              <w:rPr>
                <w:sz w:val="24"/>
                <w:szCs w:val="24"/>
                <w:highlight w:val="yellow"/>
              </w:rPr>
            </w:pPr>
            <w:r w:rsidRPr="00217024">
              <w:rPr>
                <w:sz w:val="24"/>
                <w:szCs w:val="24"/>
                <w:highlight w:val="yellow"/>
              </w:rPr>
              <w:t xml:space="preserve">Háziorvosi jelzés </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2</w:t>
            </w:r>
          </w:p>
        </w:tc>
      </w:tr>
      <w:tr w:rsidR="005E385D" w:rsidRPr="00217024" w:rsidTr="007B6865">
        <w:trPr>
          <w:trHeight w:val="209"/>
          <w:jc w:val="center"/>
        </w:trPr>
        <w:tc>
          <w:tcPr>
            <w:tcW w:w="5954" w:type="dxa"/>
            <w:tcBorders>
              <w:left w:val="single" w:sz="1" w:space="0" w:color="000000"/>
              <w:bottom w:val="single" w:sz="1" w:space="0" w:color="000000"/>
            </w:tcBorders>
          </w:tcPr>
          <w:p w:rsidR="005E385D" w:rsidRPr="00217024" w:rsidRDefault="005E385D" w:rsidP="007D0E6D">
            <w:pPr>
              <w:pStyle w:val="Tblzattartalom"/>
              <w:numPr>
                <w:ilvl w:val="0"/>
                <w:numId w:val="56"/>
              </w:numPr>
              <w:tabs>
                <w:tab w:val="left" w:pos="720"/>
              </w:tabs>
              <w:snapToGrid w:val="0"/>
              <w:ind w:right="34"/>
              <w:jc w:val="both"/>
              <w:rPr>
                <w:sz w:val="24"/>
                <w:szCs w:val="24"/>
                <w:highlight w:val="yellow"/>
              </w:rPr>
            </w:pPr>
            <w:r w:rsidRPr="00217024">
              <w:rPr>
                <w:sz w:val="24"/>
                <w:szCs w:val="24"/>
                <w:highlight w:val="yellow"/>
              </w:rPr>
              <w:t>Kórház</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8</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50</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 xml:space="preserve">Pedagógiai Szakszolgálat </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1</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Kisgyermekek napközbeni ellátását nyújtók</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20</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Átmeneti gondozást biztosítók</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1</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 xml:space="preserve">Köznevelési intézmény </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174</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Rendőrség</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16</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Ügyészség</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5</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Pártfogó felügyelői szolgálat</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2</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Állampolgár</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2</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Önkormányzat, jegyző</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Cs/>
                <w:sz w:val="24"/>
                <w:szCs w:val="24"/>
                <w:highlight w:val="yellow"/>
              </w:rPr>
            </w:pPr>
            <w:r w:rsidRPr="00217024">
              <w:rPr>
                <w:bCs/>
                <w:sz w:val="24"/>
                <w:szCs w:val="24"/>
                <w:highlight w:val="yellow"/>
              </w:rPr>
              <w:t>3</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Járási Hivatal</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31</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Nyíregyházi Tankerületi Központ</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sz w:val="24"/>
                <w:szCs w:val="24"/>
                <w:highlight w:val="yellow"/>
              </w:rPr>
            </w:pPr>
            <w:r w:rsidRPr="00217024">
              <w:rPr>
                <w:sz w:val="24"/>
                <w:szCs w:val="24"/>
                <w:highlight w:val="yellow"/>
              </w:rPr>
              <w:t>1</w:t>
            </w:r>
          </w:p>
        </w:tc>
      </w:tr>
      <w:tr w:rsidR="005E385D" w:rsidRPr="00217024" w:rsidTr="007B6865">
        <w:trPr>
          <w:jc w:val="center"/>
        </w:trPr>
        <w:tc>
          <w:tcPr>
            <w:tcW w:w="5954" w:type="dxa"/>
            <w:tcBorders>
              <w:left w:val="single" w:sz="1" w:space="0" w:color="000000"/>
              <w:bottom w:val="single" w:sz="1" w:space="0" w:color="000000"/>
            </w:tcBorders>
          </w:tcPr>
          <w:p w:rsidR="005E385D" w:rsidRPr="00217024" w:rsidRDefault="005E385D" w:rsidP="005E385D">
            <w:pPr>
              <w:pStyle w:val="Tblzattartalom"/>
              <w:snapToGrid w:val="0"/>
              <w:jc w:val="both"/>
              <w:rPr>
                <w:b/>
                <w:bCs/>
                <w:sz w:val="24"/>
                <w:szCs w:val="24"/>
                <w:highlight w:val="yellow"/>
              </w:rPr>
            </w:pPr>
            <w:r w:rsidRPr="00217024">
              <w:rPr>
                <w:b/>
                <w:bCs/>
                <w:sz w:val="24"/>
                <w:szCs w:val="24"/>
                <w:highlight w:val="yellow"/>
              </w:rPr>
              <w:t>Összesen:</w:t>
            </w:r>
          </w:p>
        </w:tc>
        <w:tc>
          <w:tcPr>
            <w:tcW w:w="3132" w:type="dxa"/>
            <w:tcBorders>
              <w:left w:val="single" w:sz="1" w:space="0" w:color="000000"/>
              <w:bottom w:val="single" w:sz="1" w:space="0" w:color="000000"/>
              <w:right w:val="single" w:sz="1" w:space="0" w:color="000000"/>
            </w:tcBorders>
          </w:tcPr>
          <w:p w:rsidR="005E385D" w:rsidRPr="00217024" w:rsidRDefault="005E385D" w:rsidP="005E385D">
            <w:pPr>
              <w:pStyle w:val="Tblzattartalom"/>
              <w:snapToGrid w:val="0"/>
              <w:jc w:val="both"/>
              <w:rPr>
                <w:b/>
                <w:bCs/>
                <w:sz w:val="24"/>
                <w:szCs w:val="24"/>
                <w:highlight w:val="yellow"/>
              </w:rPr>
            </w:pPr>
            <w:r w:rsidRPr="00217024">
              <w:rPr>
                <w:b/>
                <w:bCs/>
                <w:sz w:val="24"/>
                <w:szCs w:val="24"/>
                <w:highlight w:val="yellow"/>
              </w:rPr>
              <w:t>432</w:t>
            </w:r>
          </w:p>
        </w:tc>
      </w:tr>
    </w:tbl>
    <w:p w:rsidR="005E385D" w:rsidRPr="00217024" w:rsidRDefault="005E385D" w:rsidP="005E385D">
      <w:pPr>
        <w:tabs>
          <w:tab w:val="left" w:pos="1068"/>
        </w:tabs>
        <w:jc w:val="both"/>
        <w:rPr>
          <w:rFonts w:ascii="Times New Roman" w:hAnsi="Times New Roman" w:cs="Times New Roman"/>
          <w:sz w:val="24"/>
          <w:szCs w:val="24"/>
          <w:highlight w:val="yellow"/>
        </w:rPr>
      </w:pPr>
    </w:p>
    <w:p w:rsidR="005E385D" w:rsidRPr="00217024" w:rsidRDefault="005E385D" w:rsidP="009B2F0C">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 jelzőrendszeri tagok tapasztalata alapján jelentkező problémák, a megküldött esetjelzések tárgya:</w:t>
      </w:r>
    </w:p>
    <w:p w:rsidR="005E385D" w:rsidRPr="00217024" w:rsidRDefault="005E385D" w:rsidP="00EE5B88">
      <w:pPr>
        <w:pStyle w:val="Listaszerbekezds"/>
        <w:numPr>
          <w:ilvl w:val="0"/>
          <w:numId w:val="123"/>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Köznevelési intézmények:</w:t>
      </w:r>
    </w:p>
    <w:p w:rsidR="00935DB0" w:rsidRPr="00217024" w:rsidRDefault="00935DB0" w:rsidP="00EE5B88">
      <w:pPr>
        <w:tabs>
          <w:tab w:val="left" w:pos="1068"/>
        </w:tabs>
        <w:suppressAutoHyphens/>
        <w:spacing w:after="0" w:line="240" w:lineRule="auto"/>
        <w:ind w:left="720" w:right="34"/>
        <w:jc w:val="both"/>
        <w:rPr>
          <w:rFonts w:ascii="Times New Roman" w:hAnsi="Times New Roman" w:cs="Times New Roman"/>
          <w:sz w:val="24"/>
          <w:szCs w:val="24"/>
          <w:highlight w:val="yellow"/>
        </w:rPr>
      </w:pPr>
    </w:p>
    <w:p w:rsidR="005E385D" w:rsidRPr="00217024" w:rsidRDefault="005E385D" w:rsidP="007D0E6D">
      <w:pPr>
        <w:numPr>
          <w:ilvl w:val="0"/>
          <w:numId w:val="105"/>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igazolatlan hiányzás az oktatási-, nevelési intézményből</w:t>
      </w:r>
    </w:p>
    <w:p w:rsidR="005E385D" w:rsidRPr="00217024" w:rsidRDefault="005E385D" w:rsidP="007D0E6D">
      <w:pPr>
        <w:numPr>
          <w:ilvl w:val="0"/>
          <w:numId w:val="105"/>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 deviáns viselkedése, iskolai agresszió</w:t>
      </w:r>
    </w:p>
    <w:p w:rsidR="005E385D" w:rsidRPr="00217024" w:rsidRDefault="005E385D" w:rsidP="007D0E6D">
      <w:pPr>
        <w:numPr>
          <w:ilvl w:val="0"/>
          <w:numId w:val="105"/>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 antiszociális viselkedése, az oktatási intézménybe történő beilleszkedési nehézség</w:t>
      </w:r>
    </w:p>
    <w:p w:rsidR="005E385D" w:rsidRPr="00217024" w:rsidRDefault="005E385D" w:rsidP="007D0E6D">
      <w:pPr>
        <w:numPr>
          <w:ilvl w:val="0"/>
          <w:numId w:val="105"/>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magatartásproblémák</w:t>
      </w:r>
    </w:p>
    <w:p w:rsidR="005E385D" w:rsidRPr="00217024" w:rsidRDefault="005E385D" w:rsidP="007D0E6D">
      <w:pPr>
        <w:numPr>
          <w:ilvl w:val="0"/>
          <w:numId w:val="105"/>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családon belüli konfliktusok</w:t>
      </w:r>
    </w:p>
    <w:p w:rsidR="005E385D" w:rsidRPr="00217024" w:rsidRDefault="005E385D" w:rsidP="007D0E6D">
      <w:pPr>
        <w:numPr>
          <w:ilvl w:val="0"/>
          <w:numId w:val="105"/>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gyermek egészségügyi elhanyagolása</w:t>
      </w:r>
    </w:p>
    <w:p w:rsidR="005E385D" w:rsidRPr="00217024" w:rsidRDefault="005E385D" w:rsidP="005E385D">
      <w:pPr>
        <w:tabs>
          <w:tab w:val="left" w:pos="1068"/>
        </w:tabs>
        <w:jc w:val="both"/>
        <w:rPr>
          <w:rFonts w:ascii="Times New Roman" w:hAnsi="Times New Roman" w:cs="Times New Roman"/>
          <w:sz w:val="24"/>
          <w:szCs w:val="24"/>
          <w:highlight w:val="yellow"/>
        </w:rPr>
      </w:pPr>
    </w:p>
    <w:p w:rsidR="005E385D" w:rsidRPr="00217024" w:rsidRDefault="005E385D" w:rsidP="00EE5B88">
      <w:pPr>
        <w:pStyle w:val="Listaszerbekezds"/>
        <w:numPr>
          <w:ilvl w:val="0"/>
          <w:numId w:val="123"/>
        </w:numPr>
        <w:tabs>
          <w:tab w:val="left" w:pos="720"/>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Védőnői Szolgálat:</w:t>
      </w:r>
    </w:p>
    <w:p w:rsidR="005E385D" w:rsidRPr="00217024" w:rsidRDefault="005E385D" w:rsidP="007D0E6D">
      <w:pPr>
        <w:numPr>
          <w:ilvl w:val="0"/>
          <w:numId w:val="106"/>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kiskorú elhanyagolása:</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fejtetvesség</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orvosi ellátás elmulasztása</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alultápláltság</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egészségügyi problémák kivizsgálásának késlekedése</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védőoltások beadatásának elmulasztása</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 higiéniai elhanyagolása</w:t>
      </w:r>
    </w:p>
    <w:p w:rsidR="005E385D" w:rsidRPr="00217024" w:rsidRDefault="005E385D" w:rsidP="007D0E6D">
      <w:pPr>
        <w:numPr>
          <w:ilvl w:val="0"/>
          <w:numId w:val="97"/>
        </w:numPr>
        <w:tabs>
          <w:tab w:val="left" w:pos="178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 nem megfelelő súlyfejlődése</w:t>
      </w:r>
    </w:p>
    <w:p w:rsidR="005E385D" w:rsidRPr="00217024" w:rsidRDefault="005E385D" w:rsidP="005E385D">
      <w:pPr>
        <w:tabs>
          <w:tab w:val="left" w:pos="1788"/>
        </w:tabs>
        <w:suppressAutoHyphens/>
        <w:ind w:left="1440"/>
        <w:jc w:val="both"/>
        <w:rPr>
          <w:rFonts w:ascii="Times New Roman" w:hAnsi="Times New Roman" w:cs="Times New Roman"/>
          <w:sz w:val="24"/>
          <w:szCs w:val="24"/>
          <w:highlight w:val="yellow"/>
        </w:rPr>
      </w:pP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fiatalkorú várandóssága</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várandós vizsgálatok elmulasztása</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újszülött fogadására nem alkalmas, rossz lakáskörülmények</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gyermekfertőző betegsége</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szülők életviteli problémája, szenvedélybetegség</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rossz anyagi körülmények, közüzemi szolgáltatások hiánya</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kiskorú felügyelet nélkül hagyása</w:t>
      </w:r>
    </w:p>
    <w:p w:rsidR="005E385D" w:rsidRPr="00217024" w:rsidRDefault="005E385D" w:rsidP="007D0E6D">
      <w:pPr>
        <w:numPr>
          <w:ilvl w:val="0"/>
          <w:numId w:val="107"/>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újszülött kórházban hagyása, édesanya hazaszökése</w:t>
      </w:r>
    </w:p>
    <w:p w:rsidR="005E385D" w:rsidRPr="00217024" w:rsidRDefault="005E385D" w:rsidP="007D0E6D">
      <w:pPr>
        <w:numPr>
          <w:ilvl w:val="0"/>
          <w:numId w:val="108"/>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 sérülése, szülő általi veszélyeztetése</w:t>
      </w:r>
    </w:p>
    <w:p w:rsidR="005E385D" w:rsidRPr="00217024" w:rsidRDefault="005E385D" w:rsidP="007D0E6D">
      <w:pPr>
        <w:numPr>
          <w:ilvl w:val="0"/>
          <w:numId w:val="108"/>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szülők közötti magánéleti konfliktusok</w:t>
      </w:r>
    </w:p>
    <w:p w:rsidR="005E385D" w:rsidRPr="00217024" w:rsidRDefault="005E385D" w:rsidP="005E385D">
      <w:pPr>
        <w:tabs>
          <w:tab w:val="left" w:pos="1068"/>
        </w:tabs>
        <w:jc w:val="both"/>
        <w:rPr>
          <w:rFonts w:ascii="Times New Roman" w:hAnsi="Times New Roman" w:cs="Times New Roman"/>
          <w:sz w:val="24"/>
          <w:szCs w:val="24"/>
          <w:highlight w:val="yellow"/>
        </w:rPr>
      </w:pPr>
    </w:p>
    <w:p w:rsidR="005E385D" w:rsidRPr="00217024" w:rsidRDefault="005E385D" w:rsidP="00EE5B88">
      <w:pPr>
        <w:pStyle w:val="Listaszerbekezds"/>
        <w:numPr>
          <w:ilvl w:val="0"/>
          <w:numId w:val="123"/>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Háziorvos</w:t>
      </w:r>
    </w:p>
    <w:p w:rsidR="005E385D" w:rsidRPr="00217024" w:rsidRDefault="005E385D" w:rsidP="007D0E6D">
      <w:pPr>
        <w:numPr>
          <w:ilvl w:val="0"/>
          <w:numId w:val="108"/>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kiskorú egészségügyi ellátásának elmulasztása, elhanyagolása</w:t>
      </w:r>
    </w:p>
    <w:p w:rsidR="005E385D" w:rsidRPr="00217024" w:rsidRDefault="005E385D" w:rsidP="007D0E6D">
      <w:pPr>
        <w:numPr>
          <w:ilvl w:val="0"/>
          <w:numId w:val="108"/>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kötelező szűrővizsgálaton, védőoltáson, vizsgálatokon való elmulasztás </w:t>
      </w:r>
    </w:p>
    <w:p w:rsidR="005E385D" w:rsidRPr="00217024" w:rsidRDefault="005E385D" w:rsidP="00EE5B88">
      <w:pPr>
        <w:numPr>
          <w:ilvl w:val="0"/>
          <w:numId w:val="123"/>
        </w:numPr>
        <w:tabs>
          <w:tab w:val="left" w:pos="720"/>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Rendőrség:</w:t>
      </w:r>
    </w:p>
    <w:p w:rsidR="005E385D" w:rsidRPr="00217024" w:rsidRDefault="005E385D" w:rsidP="007D0E6D">
      <w:pPr>
        <w:numPr>
          <w:ilvl w:val="0"/>
          <w:numId w:val="109"/>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fiatalkorú gyanúsítottként történő kihallgatása</w:t>
      </w:r>
    </w:p>
    <w:p w:rsidR="005E385D" w:rsidRPr="00217024" w:rsidRDefault="005E385D" w:rsidP="007D0E6D">
      <w:pPr>
        <w:numPr>
          <w:ilvl w:val="0"/>
          <w:numId w:val="109"/>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fiatalkorú elleni eljárás megindulása</w:t>
      </w:r>
    </w:p>
    <w:p w:rsidR="005E385D" w:rsidRPr="00217024" w:rsidRDefault="005E385D" w:rsidP="007D0E6D">
      <w:pPr>
        <w:numPr>
          <w:ilvl w:val="0"/>
          <w:numId w:val="109"/>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csoportos garázdaság,</w:t>
      </w:r>
    </w:p>
    <w:p w:rsidR="005E385D" w:rsidRPr="00217024" w:rsidRDefault="005E385D" w:rsidP="007D0E6D">
      <w:pPr>
        <w:numPr>
          <w:ilvl w:val="0"/>
          <w:numId w:val="109"/>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lopás gyanúja</w:t>
      </w:r>
    </w:p>
    <w:p w:rsidR="005E385D" w:rsidRPr="00217024" w:rsidRDefault="005E385D" w:rsidP="005E385D">
      <w:pPr>
        <w:tabs>
          <w:tab w:val="left" w:pos="1068"/>
        </w:tabs>
        <w:jc w:val="both"/>
        <w:rPr>
          <w:rFonts w:ascii="Times New Roman" w:hAnsi="Times New Roman" w:cs="Times New Roman"/>
          <w:sz w:val="24"/>
          <w:szCs w:val="24"/>
          <w:highlight w:val="yellow"/>
        </w:rPr>
      </w:pPr>
    </w:p>
    <w:p w:rsidR="005E385D" w:rsidRPr="00217024" w:rsidRDefault="005E385D" w:rsidP="00EE5B88">
      <w:pPr>
        <w:pStyle w:val="Listaszerbekezds"/>
        <w:numPr>
          <w:ilvl w:val="0"/>
          <w:numId w:val="123"/>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Kórház:</w:t>
      </w:r>
    </w:p>
    <w:p w:rsidR="005E385D" w:rsidRPr="00217024" w:rsidRDefault="005E385D" w:rsidP="007D0E6D">
      <w:pPr>
        <w:numPr>
          <w:ilvl w:val="0"/>
          <w:numId w:val="110"/>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újszülött kórházban hagyása, édesanya hazaszökése</w:t>
      </w:r>
    </w:p>
    <w:p w:rsidR="005E385D" w:rsidRPr="00217024" w:rsidRDefault="005E385D" w:rsidP="007D0E6D">
      <w:pPr>
        <w:numPr>
          <w:ilvl w:val="0"/>
          <w:numId w:val="110"/>
        </w:numPr>
        <w:tabs>
          <w:tab w:val="left" w:pos="1068"/>
        </w:tabs>
        <w:suppressAutoHyphens/>
        <w:spacing w:after="0" w:line="240" w:lineRule="auto"/>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elhanyagolás gyanúja</w:t>
      </w:r>
    </w:p>
    <w:p w:rsidR="002937CF" w:rsidRDefault="002937CF" w:rsidP="002937CF">
      <w:pPr>
        <w:suppressAutoHyphens/>
        <w:spacing w:after="0" w:line="240" w:lineRule="auto"/>
        <w:jc w:val="both"/>
        <w:rPr>
          <w:rFonts w:ascii="Times New Roman" w:hAnsi="Times New Roman" w:cs="Times New Roman"/>
          <w:b/>
          <w:color w:val="000000" w:themeColor="text1"/>
          <w:sz w:val="24"/>
          <w:szCs w:val="24"/>
        </w:rPr>
      </w:pPr>
    </w:p>
    <w:p w:rsidR="0059104F" w:rsidRDefault="0059104F" w:rsidP="002937CF">
      <w:pPr>
        <w:suppressAutoHyphens/>
        <w:spacing w:after="0" w:line="240" w:lineRule="auto"/>
        <w:jc w:val="both"/>
        <w:rPr>
          <w:rFonts w:ascii="Times New Roman" w:hAnsi="Times New Roman" w:cs="Times New Roman"/>
          <w:b/>
          <w:color w:val="000000" w:themeColor="text1"/>
          <w:sz w:val="24"/>
          <w:szCs w:val="24"/>
        </w:rPr>
      </w:pPr>
    </w:p>
    <w:p w:rsidR="0059104F" w:rsidRDefault="0059104F" w:rsidP="002937CF">
      <w:pPr>
        <w:suppressAutoHyphens/>
        <w:spacing w:after="0" w:line="240" w:lineRule="auto"/>
        <w:jc w:val="both"/>
        <w:rPr>
          <w:rFonts w:ascii="Times New Roman" w:hAnsi="Times New Roman" w:cs="Times New Roman"/>
          <w:b/>
          <w:color w:val="000000" w:themeColor="text1"/>
          <w:sz w:val="24"/>
          <w:szCs w:val="24"/>
        </w:rPr>
      </w:pPr>
    </w:p>
    <w:p w:rsidR="0059104F" w:rsidRPr="00217024" w:rsidRDefault="0059104F" w:rsidP="002937CF">
      <w:pPr>
        <w:suppressAutoHyphens/>
        <w:spacing w:after="0" w:line="240" w:lineRule="auto"/>
        <w:jc w:val="both"/>
        <w:rPr>
          <w:rFonts w:ascii="Times New Roman" w:hAnsi="Times New Roman" w:cs="Times New Roman"/>
          <w:b/>
          <w:color w:val="000000" w:themeColor="text1"/>
          <w:sz w:val="24"/>
          <w:szCs w:val="24"/>
        </w:rPr>
      </w:pPr>
    </w:p>
    <w:p w:rsidR="002937CF" w:rsidRPr="00217024" w:rsidRDefault="002937CF" w:rsidP="002937CF">
      <w:pPr>
        <w:suppressAutoHyphens/>
        <w:spacing w:after="0" w:line="240" w:lineRule="auto"/>
        <w:jc w:val="both"/>
        <w:rPr>
          <w:rFonts w:ascii="Times New Roman" w:hAnsi="Times New Roman" w:cs="Times New Roman"/>
          <w:b/>
          <w:color w:val="000000" w:themeColor="text1"/>
          <w:sz w:val="24"/>
          <w:szCs w:val="24"/>
        </w:rPr>
      </w:pPr>
      <w:r w:rsidRPr="00217024">
        <w:rPr>
          <w:rFonts w:ascii="Times New Roman" w:hAnsi="Times New Roman" w:cs="Times New Roman"/>
          <w:b/>
          <w:color w:val="000000" w:themeColor="text1"/>
          <w:sz w:val="24"/>
          <w:szCs w:val="24"/>
        </w:rPr>
        <w:t>IV.2.4. Támogató Szolgálat</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IV.2.4.1.</w:t>
      </w:r>
      <w:r w:rsidRPr="00217024">
        <w:rPr>
          <w:color w:val="000000" w:themeColor="text1"/>
          <w:sz w:val="24"/>
          <w:szCs w:val="24"/>
        </w:rPr>
        <w:t xml:space="preserve"> 2006. február 1-én kezdte meg működését Tiszavasváriban a Támogató Szolgálat. </w:t>
      </w:r>
    </w:p>
    <w:p w:rsidR="002937CF" w:rsidRPr="00217024" w:rsidRDefault="002937CF" w:rsidP="002937CF">
      <w:pPr>
        <w:pStyle w:val="Alaprtelmezett"/>
        <w:spacing w:line="240" w:lineRule="auto"/>
        <w:jc w:val="both"/>
        <w:rPr>
          <w:color w:val="000000" w:themeColor="text1"/>
          <w:sz w:val="24"/>
          <w:szCs w:val="24"/>
        </w:rPr>
      </w:pPr>
      <w:r w:rsidRPr="00217024">
        <w:rPr>
          <w:bCs/>
          <w:color w:val="000000" w:themeColor="text1"/>
          <w:sz w:val="24"/>
          <w:szCs w:val="24"/>
        </w:rPr>
        <w:t>A szolgálat célja a</w:t>
      </w:r>
      <w:r w:rsidRPr="00217024">
        <w:rPr>
          <w:color w:val="000000" w:themeColor="text1"/>
          <w:sz w:val="24"/>
          <w:szCs w:val="24"/>
        </w:rPr>
        <w:t xml:space="preserve"> fogyatékos személy önrendelkezésén alapuló önálló életvitelének megkönnyítése, elsődlegesen a lakáson kívüli közszolgáltatások elérésének segítésével, valamint önállóságának megőrzése mellett a lakáson belüli speciális segítségnyújtás biztosítása. A szolgáltatás a szükségletek speciális kielégítését végzi, az ellátott életkorának, élethelyzetének és egészségi állapotának megfelelően, a meglévő képességeinek fenntartásával, felhasználásával, fejlesztésével. </w:t>
      </w:r>
      <w:r w:rsidRPr="00217024">
        <w:rPr>
          <w:b/>
          <w:color w:val="000000" w:themeColor="text1"/>
          <w:sz w:val="24"/>
          <w:szCs w:val="24"/>
        </w:rPr>
        <w:t>A támogató szolgáltatás a mindenkori jogszabályoknak megfelelő szakképzettséggel és tárgyi feltételrendszerrel végzett, fogyatékos személyre irányuló tevékenységek körére épülő személyes gondoskodást nyújtó professzionális szolgáltatás.</w:t>
      </w: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Célja</w:t>
      </w:r>
      <w:r w:rsidRPr="00217024">
        <w:rPr>
          <w:color w:val="000000" w:themeColor="text1"/>
          <w:sz w:val="24"/>
          <w:szCs w:val="24"/>
        </w:rPr>
        <w:t xml:space="preserve"> az elérhető legmagasabb fokú önálló életvitel támogatása a saját lakókörnyezeten belül és kívül nyújtott tevékenységekkel, a lakókörnyezeten kívüli szolgáltatásokkal való kapcsolat megteremtése által.</w:t>
      </w:r>
    </w:p>
    <w:p w:rsidR="002937CF" w:rsidRPr="00217024" w:rsidRDefault="002937CF" w:rsidP="002937CF">
      <w:pPr>
        <w:pStyle w:val="Alaprtelmezett"/>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IV.2.4.2.</w:t>
      </w:r>
      <w:r w:rsidRPr="00217024">
        <w:rPr>
          <w:color w:val="000000" w:themeColor="text1"/>
          <w:sz w:val="24"/>
          <w:szCs w:val="24"/>
        </w:rPr>
        <w:t xml:space="preserve"> A szolgálat segítséget nyújt a fogyatékos emberek életviteli és életfenntartási szükségleteinek kielégítéséhez, szociális és egészségügyi szolgáltatások igénybe vételéhez, a kulturális, művészeti, sport és szabadidős tevékenységekhez, illetve információnyújtás és tanácsadás révén segíti, hogy ügyeik intézésében döntési helyzetbe kerülhessenek.</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 xml:space="preserve">A támogató szolgálat tevékenysége a szociális törvényben kötelezően előírt </w:t>
      </w:r>
      <w:r w:rsidRPr="00217024">
        <w:rPr>
          <w:b/>
          <w:color w:val="000000" w:themeColor="text1"/>
          <w:sz w:val="24"/>
          <w:szCs w:val="24"/>
        </w:rPr>
        <w:t>három alapfeladatra terjed ki, a személyi segítő szolgálat, a szállító szolgálat, valamint az információnyújtás, tanácsadás biztosítására</w:t>
      </w:r>
      <w:r w:rsidRPr="00217024">
        <w:rPr>
          <w:color w:val="000000" w:themeColor="text1"/>
          <w:sz w:val="24"/>
          <w:szCs w:val="24"/>
        </w:rPr>
        <w:t>.</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 xml:space="preserve">A szolgáltatás célcsoportját a Tiszavasvári és Szorgalmatos területén élő valamennyi fogyatékossági csoportba tartozó személyek alkotják, akiknek száma, mint azt már említettem, 700-800 főre tehető, s többségük saját lakókörnyezetében él. Ez különösen indokolttá tette a támogató szolgálat létrehozását, hiszen ezekben az esetekben nagyon nehéz biztosítani a fogyatékos személyek egyenlő esélyekkel történő hozzájutását a társadalmi erőforrásokhoz, még akkor </w:t>
      </w:r>
      <w:proofErr w:type="gramStart"/>
      <w:r w:rsidRPr="00217024">
        <w:rPr>
          <w:color w:val="000000" w:themeColor="text1"/>
          <w:sz w:val="24"/>
          <w:szCs w:val="24"/>
        </w:rPr>
        <w:t>is</w:t>
      </w:r>
      <w:proofErr w:type="gramEnd"/>
      <w:r w:rsidRPr="00217024">
        <w:rPr>
          <w:color w:val="000000" w:themeColor="text1"/>
          <w:sz w:val="24"/>
          <w:szCs w:val="24"/>
        </w:rPr>
        <w:t xml:space="preserve"> ha egyébként egy támogató családi környezet veszi körül, ahol az anyagi feltételek is adottak ehhez. Ahol hiányzik a családi környezet támogatása, vagy nincs megfelelő anyagi háttér, ott szinte lehetetlen megvalósítani a fogyatékos személyek számára a munkalehetőségek, egészségügyi és szociális ellátások, különféle szabadidős programok igénybe vételét.</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 xml:space="preserve">A Támogató Szolgálat létrehozásával mód nyílt arra, hogy ezek az eddig szinte teljes elszigeteltségben, az egészséges társadalom számára láthatatlanul élő emberek lehetőséget kapjanak arra, hogy éljenek mindazokkal a jogokkal, amelyek a társadalom valamennyi tagját megilletik. A kezdeti nehézkes megindulás a szolgáltatás újdonságából adódott, de az igénybevevők tapasztalatai kedvezően hatottak, ezáltal jelenleg úgy tűnik, nem lesz gond az éves óraszám biztosítása ahhoz, hogy az éves normatíva teljes összegben megillethesse az önkormányzatot. </w:t>
      </w:r>
    </w:p>
    <w:p w:rsidR="002937CF" w:rsidRPr="00217024" w:rsidRDefault="002937CF" w:rsidP="002937CF">
      <w:pPr>
        <w:pStyle w:val="Alaprtelmezett"/>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Személyi segítő szolgálat:</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 fogyatékos személy aktív közreműködésével segítséget nyújt a fogyatékos ember személyi szükségleteinek kielégítéséhez, mely magába foglalja a higiénés, az életviteli, és az életfenntartási szükségleteket, támogatást nyújt a társadalmi életben való teljes jogú részvételhez, az önálló munkavégzéshez, tanulmányok folytatásához, szociális és egészségügyi szolgáltatások igénybevételéhez, kulturális, művészeti, sport, szabadidős tevékenységek végzéséhez.</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lastRenderedPageBreak/>
        <w:t>Fontos cél, hogy minél magasabb szinten megőrizzék az ellátott személy önálló életvitelét, autonómiáját. A személyi segítés körébe sorolható minden olyan tevékenység, mely a fogyatékosság okán bekövetkező funkcióképesség által érintett szükséglet – kielégítő tevékenység támogatását végzi.</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 támogató szolgáltatás tevékenységi listája szinte végtelen, hiszen magában foglal minden olyan tevékenységet, amelyet egy fogyatékos személy végezne, de funkciókárosodása miatt arra nem, vagy csak részlegesen képes:</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ápolás, gondozás</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felügyelet biztosítása</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készségfejlesztés</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segítségnyújtás szolgáltatások igénybevételében</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mobilizáció lakókörnyezeten belül és azon kívül</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szabadidős tevékenységek támogatása</w:t>
      </w:r>
    </w:p>
    <w:p w:rsidR="002937CF" w:rsidRPr="00217024" w:rsidRDefault="002937CF" w:rsidP="0086172C">
      <w:pPr>
        <w:pStyle w:val="Alaprtelmezett"/>
        <w:numPr>
          <w:ilvl w:val="0"/>
          <w:numId w:val="50"/>
        </w:numPr>
        <w:spacing w:line="240" w:lineRule="auto"/>
        <w:jc w:val="both"/>
        <w:rPr>
          <w:color w:val="000000" w:themeColor="text1"/>
          <w:sz w:val="24"/>
          <w:szCs w:val="24"/>
        </w:rPr>
      </w:pPr>
      <w:r w:rsidRPr="00217024">
        <w:rPr>
          <w:color w:val="000000" w:themeColor="text1"/>
          <w:sz w:val="24"/>
          <w:szCs w:val="24"/>
        </w:rPr>
        <w:t>valamint mentális segítségnyújtás</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 támogató szolgálat feladatmutatóinak arányát tekintve elmondható, hogy a személyi szállításra jóval nagyobb mértékben mutatkozik igény. Ebből eredően a személyi segítés egy részét a szállítás során történő segítségnyújtás teszi ki.</w:t>
      </w:r>
    </w:p>
    <w:p w:rsidR="00EE5B88" w:rsidRPr="00217024" w:rsidRDefault="00EE5B88" w:rsidP="002937CF">
      <w:pPr>
        <w:pStyle w:val="Alaprtelmezett"/>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Személyszállító szolgáltatás:</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 szállító szolgáltatás a fogyatékos személyek részére, speciálisan kialakított gépjárművel, szükség esetén megfelelő segítő jelenlététben, a szükségletek kielégítését segítő szolgáltatáshoz való hozzájutást biztosító szolgáltatás.</w:t>
      </w:r>
    </w:p>
    <w:p w:rsidR="002937CF" w:rsidRPr="00217024" w:rsidRDefault="002937CF" w:rsidP="002937CF">
      <w:pPr>
        <w:pStyle w:val="Alaprtelmezett"/>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highlight w:val="yellow"/>
        </w:rPr>
      </w:pPr>
      <w:r w:rsidRPr="00217024">
        <w:rPr>
          <w:color w:val="000000" w:themeColor="text1"/>
          <w:sz w:val="24"/>
          <w:szCs w:val="24"/>
          <w:highlight w:val="yellow"/>
        </w:rPr>
        <w:t>A szállító szolgáltatás biztosításához rendelkezésre álló gépjárművek típusa:</w:t>
      </w:r>
    </w:p>
    <w:p w:rsidR="00935DB0" w:rsidRPr="00217024" w:rsidRDefault="00935DB0" w:rsidP="007D0E6D">
      <w:pPr>
        <w:pStyle w:val="Listaszerbekezds1"/>
        <w:numPr>
          <w:ilvl w:val="0"/>
          <w:numId w:val="111"/>
        </w:numPr>
        <w:tabs>
          <w:tab w:val="left" w:pos="709"/>
        </w:tabs>
        <w:suppressAutoHyphens/>
        <w:spacing w:line="100" w:lineRule="atLeast"/>
        <w:jc w:val="both"/>
        <w:rPr>
          <w:rFonts w:ascii="Times New Roman" w:hAnsi="Times New Roman"/>
          <w:sz w:val="24"/>
          <w:szCs w:val="24"/>
          <w:highlight w:val="yellow"/>
        </w:rPr>
      </w:pPr>
      <w:r w:rsidRPr="00217024">
        <w:rPr>
          <w:rFonts w:ascii="Times New Roman" w:hAnsi="Times New Roman"/>
          <w:sz w:val="24"/>
          <w:szCs w:val="24"/>
          <w:highlight w:val="yellow"/>
        </w:rPr>
        <w:t xml:space="preserve">Toyota </w:t>
      </w:r>
      <w:proofErr w:type="spellStart"/>
      <w:r w:rsidRPr="00217024">
        <w:rPr>
          <w:rFonts w:ascii="Times New Roman" w:hAnsi="Times New Roman"/>
          <w:sz w:val="24"/>
          <w:szCs w:val="24"/>
          <w:highlight w:val="yellow"/>
        </w:rPr>
        <w:t>Hiace</w:t>
      </w:r>
      <w:proofErr w:type="spellEnd"/>
      <w:r w:rsidRPr="00217024">
        <w:rPr>
          <w:rFonts w:ascii="Times New Roman" w:hAnsi="Times New Roman"/>
          <w:sz w:val="24"/>
          <w:szCs w:val="24"/>
          <w:highlight w:val="yellow"/>
        </w:rPr>
        <w:t xml:space="preserve"> Combi busz, amely a jogszabályi előírásnak megfelelően teleszkópos rámpával (svéd teleszkópos-összehajtható mobil alumínium rámpa pár, 3 elemes, fogantyúval, csúszásgátló felülettel) 2 db kerekesszék 4+3 pontos biztonsági rögzítéssel (önfeszítéses, speciális rögzíthető lapokkal 360 fokos elfordulási lehetőséggel, biztonsági övvel) padlóburkolat csúszásmentes beépítéssel rendelkezik, így a gépjármű alkalmas a fogyatékkal élő személyek biztonságos szállítására, valamint,</w:t>
      </w:r>
    </w:p>
    <w:p w:rsidR="00935DB0" w:rsidRPr="00217024" w:rsidRDefault="00935DB0" w:rsidP="007D0E6D">
      <w:pPr>
        <w:pStyle w:val="Listaszerbekezds1"/>
        <w:numPr>
          <w:ilvl w:val="0"/>
          <w:numId w:val="111"/>
        </w:numPr>
        <w:tabs>
          <w:tab w:val="left" w:pos="709"/>
        </w:tabs>
        <w:suppressAutoHyphens/>
        <w:spacing w:line="100" w:lineRule="atLeast"/>
        <w:jc w:val="both"/>
        <w:rPr>
          <w:rFonts w:ascii="Times New Roman" w:hAnsi="Times New Roman"/>
          <w:sz w:val="24"/>
          <w:szCs w:val="24"/>
          <w:highlight w:val="yellow"/>
        </w:rPr>
      </w:pPr>
      <w:r w:rsidRPr="00217024">
        <w:rPr>
          <w:rFonts w:ascii="Times New Roman" w:hAnsi="Times New Roman"/>
          <w:sz w:val="24"/>
          <w:szCs w:val="24"/>
          <w:highlight w:val="yellow"/>
        </w:rPr>
        <w:t xml:space="preserve">Toyota V </w:t>
      </w:r>
      <w:proofErr w:type="spellStart"/>
      <w:r w:rsidRPr="00217024">
        <w:rPr>
          <w:rFonts w:ascii="Times New Roman" w:hAnsi="Times New Roman"/>
          <w:sz w:val="24"/>
          <w:szCs w:val="24"/>
          <w:highlight w:val="yellow"/>
        </w:rPr>
        <w:t>Proace</w:t>
      </w:r>
      <w:proofErr w:type="spellEnd"/>
      <w:r w:rsidRPr="00217024">
        <w:rPr>
          <w:rFonts w:ascii="Times New Roman" w:hAnsi="Times New Roman"/>
          <w:sz w:val="24"/>
          <w:szCs w:val="24"/>
          <w:highlight w:val="yellow"/>
        </w:rPr>
        <w:t>, rendszám: SYW forgalmi rendszámú gépjármű, mely 8 személy + 1 kerekesszékben ülő személy szállítására alkalmas. Ez az autó szintén rámpával ellátott, mely nagyban megkönnyíti a kerekes székes ellátott ki és beszállását. A kerekesszék rögzítésre szolgáló heveder rendszert a szállítási feladatoktól függően be -, illetve ki lehet szerelni. A rögzítő heveder rendszer alkalmas a kereskedelmi forgalomba kapható rokkant – kocsik megfelelő, biztonságos rögzítésére. 1 db kerekesszék 4+3 pontos biztonsági rögzítéssel- ebben az esetben 5 személy+ 1 fő Gondozó+kerekesszék- (önfeszítéses, speciális rögzíthető lapokkal 360 fokos elfordulási lehetőséggel, biztonsági övvel) padlóburkolat csúszásmentes beépítéssel rendelkezik, így a gépjármű alkalmas a fogyatékkal élő személyek biztonságos szállítására, valamint,</w:t>
      </w:r>
    </w:p>
    <w:p w:rsidR="002937CF" w:rsidRPr="00217024" w:rsidRDefault="002937CF" w:rsidP="002937CF">
      <w:pPr>
        <w:pStyle w:val="Listaszerbekezds1"/>
        <w:jc w:val="both"/>
        <w:rPr>
          <w:rFonts w:ascii="Times New Roman" w:hAnsi="Times New Roman"/>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 speciális személyi szállításon kívül a mozgássérült ellátottaink hasonlóan nagy arányban igénylik a személyi segítés biztosítását. A megvalósuló segítő tevékenység a szolgáltatást igénybe vevő személy fogyatékosságának mértékéből, ebből következően egészségi állapotából, általános jellemzőiből fakadó szükségletek és igények, a szolgáltatás tárgyi és személyi feltételrendszeréből fakadó lehetőségek, kapacitások, a szolgáltatási környezet támogató és akadályozó elemeinek keretei között létrejövő kölcsönhatás eredményeként születik meg.</w:t>
      </w: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lastRenderedPageBreak/>
        <w:t>Információs szolgáltatások:</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 xml:space="preserve">Az információs szolgáltatás </w:t>
      </w:r>
      <w:r w:rsidRPr="00217024">
        <w:rPr>
          <w:b/>
          <w:color w:val="000000" w:themeColor="text1"/>
          <w:sz w:val="24"/>
          <w:szCs w:val="24"/>
        </w:rPr>
        <w:t>célja</w:t>
      </w:r>
      <w:r w:rsidRPr="00217024">
        <w:rPr>
          <w:color w:val="000000" w:themeColor="text1"/>
          <w:sz w:val="24"/>
          <w:szCs w:val="24"/>
        </w:rPr>
        <w:t xml:space="preserve"> a szolgáltatással kapcsolatba kerülő egyének, csoportok illetve szervezetek tájékoztatása a problémájuk megoldásához igénybe vehető, őt megillető támogatások, szolgáltatások létéről, tartalmáról, hozzájutásuk módjáról, feltételeiről. </w:t>
      </w:r>
    </w:p>
    <w:p w:rsidR="002937CF" w:rsidRPr="00217024" w:rsidRDefault="002937CF" w:rsidP="002937CF">
      <w:pPr>
        <w:pStyle w:val="Alaprtelmezett"/>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Típusai:</w:t>
      </w:r>
    </w:p>
    <w:p w:rsidR="002937CF" w:rsidRPr="00217024" w:rsidRDefault="002937CF" w:rsidP="007D0E6D">
      <w:pPr>
        <w:pStyle w:val="Listaszerbekezds1"/>
        <w:numPr>
          <w:ilvl w:val="0"/>
          <w:numId w:val="51"/>
        </w:numPr>
        <w:tabs>
          <w:tab w:val="left" w:pos="709"/>
        </w:tabs>
        <w:suppressAutoHyphens/>
        <w:jc w:val="both"/>
        <w:rPr>
          <w:rFonts w:ascii="Times New Roman" w:hAnsi="Times New Roman"/>
          <w:color w:val="000000" w:themeColor="text1"/>
          <w:sz w:val="24"/>
          <w:szCs w:val="24"/>
        </w:rPr>
      </w:pPr>
      <w:r w:rsidRPr="00217024">
        <w:rPr>
          <w:rFonts w:ascii="Times New Roman" w:hAnsi="Times New Roman"/>
          <w:color w:val="000000" w:themeColor="text1"/>
          <w:sz w:val="24"/>
          <w:szCs w:val="24"/>
        </w:rPr>
        <w:t>Információnyújtás és tájékoztatás</w:t>
      </w:r>
    </w:p>
    <w:p w:rsidR="002937CF" w:rsidRPr="00217024" w:rsidRDefault="002937CF" w:rsidP="007D0E6D">
      <w:pPr>
        <w:pStyle w:val="Listaszerbekezds1"/>
        <w:numPr>
          <w:ilvl w:val="0"/>
          <w:numId w:val="51"/>
        </w:numPr>
        <w:tabs>
          <w:tab w:val="left" w:pos="709"/>
        </w:tabs>
        <w:suppressAutoHyphens/>
        <w:jc w:val="both"/>
        <w:rPr>
          <w:rFonts w:ascii="Times New Roman" w:hAnsi="Times New Roman"/>
          <w:color w:val="000000" w:themeColor="text1"/>
          <w:sz w:val="24"/>
          <w:szCs w:val="24"/>
        </w:rPr>
      </w:pPr>
      <w:r w:rsidRPr="00217024">
        <w:rPr>
          <w:rFonts w:ascii="Times New Roman" w:hAnsi="Times New Roman"/>
          <w:color w:val="000000" w:themeColor="text1"/>
          <w:sz w:val="24"/>
          <w:szCs w:val="24"/>
        </w:rPr>
        <w:t>Tanácsadás</w:t>
      </w:r>
    </w:p>
    <w:p w:rsidR="00C6524E" w:rsidRPr="00217024" w:rsidRDefault="002937CF" w:rsidP="007D0E6D">
      <w:pPr>
        <w:pStyle w:val="Listaszerbekezds1"/>
        <w:numPr>
          <w:ilvl w:val="0"/>
          <w:numId w:val="51"/>
        </w:numPr>
        <w:tabs>
          <w:tab w:val="left" w:pos="709"/>
        </w:tabs>
        <w:suppressAutoHyphens/>
        <w:jc w:val="both"/>
        <w:rPr>
          <w:rFonts w:ascii="Times New Roman" w:hAnsi="Times New Roman"/>
          <w:color w:val="000000" w:themeColor="text1"/>
          <w:sz w:val="24"/>
          <w:szCs w:val="24"/>
        </w:rPr>
      </w:pPr>
      <w:r w:rsidRPr="00217024">
        <w:rPr>
          <w:rFonts w:ascii="Times New Roman" w:hAnsi="Times New Roman"/>
          <w:color w:val="000000" w:themeColor="text1"/>
          <w:sz w:val="24"/>
          <w:szCs w:val="24"/>
        </w:rPr>
        <w:t xml:space="preserve">Ügyintézés – Feltétele a kliens kérelme az aktív közreműködésre. </w:t>
      </w:r>
    </w:p>
    <w:p w:rsidR="00C6524E" w:rsidRPr="00217024" w:rsidRDefault="00C6524E" w:rsidP="002937CF">
      <w:pPr>
        <w:pStyle w:val="Listaszerbekezds1"/>
        <w:ind w:left="780"/>
        <w:jc w:val="both"/>
        <w:rPr>
          <w:rFonts w:ascii="Times New Roman" w:hAnsi="Times New Roman"/>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Gondozási szükséglet:</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Az ellátotti kör gondozási szükségletei egyrészt a lakókörnyezetben történő ápolás-gondozás, illetve nagyobb részben szállítás során történő segítségnyújtásban jelenik meg.</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 lakókörnyezetben történő személyi segítés biztosítása, az ellátottak nagy részénél nem napi szinten történik, hanem igény szerint heti rendszerességgel, illetve eseti jelleggel. A személyi segítés lakókörnyezeten kívül történő biztosítása igényként jelenik meg az ellátottak jelentős részénél.</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Ezt egyrészt egészségi állapotuk, másrészt életkoruk is indokolttá teszi.</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Az ellátotti kör egy jelentős részét képezik a kiskorúak, akiknél az esetek döntő többségében szülői felügyelet nélkül történik a személyi szállítás.</w:t>
      </w:r>
    </w:p>
    <w:p w:rsidR="002937CF" w:rsidRPr="00217024" w:rsidRDefault="002937CF" w:rsidP="002937CF">
      <w:pPr>
        <w:pStyle w:val="Alaprtelmezett"/>
        <w:spacing w:line="240" w:lineRule="auto"/>
        <w:jc w:val="both"/>
        <w:rPr>
          <w:color w:val="000000" w:themeColor="text1"/>
          <w:sz w:val="24"/>
          <w:szCs w:val="24"/>
        </w:rPr>
      </w:pPr>
      <w:r w:rsidRPr="00217024">
        <w:rPr>
          <w:color w:val="000000" w:themeColor="text1"/>
          <w:sz w:val="24"/>
          <w:szCs w:val="24"/>
        </w:rPr>
        <w:t xml:space="preserve">A támogató szolgáltatás jogszabályban rögzített </w:t>
      </w:r>
      <w:r w:rsidRPr="00217024">
        <w:rPr>
          <w:b/>
          <w:color w:val="000000" w:themeColor="text1"/>
          <w:sz w:val="24"/>
          <w:szCs w:val="24"/>
        </w:rPr>
        <w:t>célcsoportja</w:t>
      </w:r>
      <w:r w:rsidRPr="00217024">
        <w:rPr>
          <w:color w:val="000000" w:themeColor="text1"/>
          <w:sz w:val="24"/>
          <w:szCs w:val="24"/>
        </w:rPr>
        <w:t xml:space="preserve"> a szociálisan rászorultnak minősülő súlyos fogyatékos személyek köre.</w:t>
      </w:r>
    </w:p>
    <w:p w:rsidR="002937CF" w:rsidRPr="00217024" w:rsidRDefault="002937CF" w:rsidP="002937CF">
      <w:pPr>
        <w:pStyle w:val="Alaprtelmezett"/>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IV.2.4.3.</w:t>
      </w:r>
      <w:r w:rsidRPr="00217024">
        <w:rPr>
          <w:color w:val="000000" w:themeColor="text1"/>
          <w:sz w:val="24"/>
          <w:szCs w:val="24"/>
        </w:rPr>
        <w:t xml:space="preserve"> A szolgáltatás igénybevétele szempontjából szociális rászorultságot kell megállapítani.</w:t>
      </w:r>
      <w:r w:rsidRPr="00217024">
        <w:rPr>
          <w:b/>
          <w:bCs/>
          <w:color w:val="000000" w:themeColor="text1"/>
          <w:sz w:val="24"/>
          <w:szCs w:val="24"/>
        </w:rPr>
        <w:t xml:space="preserve"> Szociálisan rászorultnak minősül</w:t>
      </w:r>
      <w:r w:rsidRPr="00217024">
        <w:rPr>
          <w:color w:val="000000" w:themeColor="text1"/>
          <w:sz w:val="24"/>
          <w:szCs w:val="24"/>
        </w:rPr>
        <w:t xml:space="preserve"> a súlyosan fogyatékos személy </w:t>
      </w:r>
      <w:r w:rsidRPr="00217024">
        <w:rPr>
          <w:b/>
          <w:bCs/>
          <w:color w:val="000000" w:themeColor="text1"/>
          <w:sz w:val="24"/>
          <w:szCs w:val="24"/>
        </w:rPr>
        <w:t>aki:</w:t>
      </w:r>
    </w:p>
    <w:p w:rsidR="002937CF" w:rsidRPr="00217024" w:rsidRDefault="002937CF" w:rsidP="007D0E6D">
      <w:pPr>
        <w:pStyle w:val="Alaprtelmezett"/>
        <w:numPr>
          <w:ilvl w:val="0"/>
          <w:numId w:val="52"/>
        </w:numPr>
        <w:tabs>
          <w:tab w:val="left" w:pos="360"/>
        </w:tabs>
        <w:spacing w:line="240" w:lineRule="auto"/>
        <w:jc w:val="both"/>
        <w:rPr>
          <w:color w:val="000000" w:themeColor="text1"/>
          <w:sz w:val="24"/>
          <w:szCs w:val="24"/>
        </w:rPr>
      </w:pPr>
      <w:r w:rsidRPr="00217024">
        <w:rPr>
          <w:color w:val="000000" w:themeColor="text1"/>
          <w:sz w:val="24"/>
          <w:szCs w:val="24"/>
        </w:rPr>
        <w:t>fogyatékossági támogatásban,</w:t>
      </w:r>
    </w:p>
    <w:p w:rsidR="002937CF" w:rsidRPr="00217024" w:rsidRDefault="002937CF" w:rsidP="007D0E6D">
      <w:pPr>
        <w:pStyle w:val="Alaprtelmezett"/>
        <w:numPr>
          <w:ilvl w:val="0"/>
          <w:numId w:val="52"/>
        </w:numPr>
        <w:tabs>
          <w:tab w:val="left" w:pos="360"/>
        </w:tabs>
        <w:spacing w:line="240" w:lineRule="auto"/>
        <w:jc w:val="both"/>
        <w:rPr>
          <w:color w:val="000000" w:themeColor="text1"/>
          <w:sz w:val="24"/>
          <w:szCs w:val="24"/>
        </w:rPr>
      </w:pPr>
      <w:r w:rsidRPr="00217024">
        <w:rPr>
          <w:color w:val="000000" w:themeColor="text1"/>
          <w:sz w:val="24"/>
          <w:szCs w:val="24"/>
        </w:rPr>
        <w:t>vakok személyi járadékában,</w:t>
      </w:r>
    </w:p>
    <w:p w:rsidR="002937CF" w:rsidRPr="00217024" w:rsidRDefault="002937CF" w:rsidP="007D0E6D">
      <w:pPr>
        <w:pStyle w:val="Alaprtelmezett"/>
        <w:numPr>
          <w:ilvl w:val="0"/>
          <w:numId w:val="52"/>
        </w:numPr>
        <w:tabs>
          <w:tab w:val="left" w:pos="360"/>
        </w:tabs>
        <w:spacing w:line="240" w:lineRule="auto"/>
        <w:jc w:val="both"/>
        <w:rPr>
          <w:color w:val="000000" w:themeColor="text1"/>
          <w:sz w:val="24"/>
          <w:szCs w:val="24"/>
        </w:rPr>
      </w:pPr>
      <w:r w:rsidRPr="00217024">
        <w:rPr>
          <w:color w:val="000000" w:themeColor="text1"/>
          <w:sz w:val="24"/>
          <w:szCs w:val="24"/>
        </w:rPr>
        <w:t>magasabb összegű családi pótlékban részesül</w:t>
      </w:r>
    </w:p>
    <w:p w:rsidR="002937CF" w:rsidRPr="00217024" w:rsidRDefault="002937CF" w:rsidP="002937CF">
      <w:pPr>
        <w:pStyle w:val="Alaprtelmezett"/>
        <w:spacing w:line="240" w:lineRule="auto"/>
        <w:jc w:val="both"/>
        <w:rPr>
          <w:color w:val="000000" w:themeColor="text1"/>
          <w:sz w:val="24"/>
          <w:szCs w:val="24"/>
        </w:rPr>
      </w:pPr>
      <w:r w:rsidRPr="00217024">
        <w:rPr>
          <w:b/>
          <w:bCs/>
          <w:color w:val="000000" w:themeColor="text1"/>
          <w:sz w:val="24"/>
          <w:szCs w:val="24"/>
        </w:rPr>
        <w:t>A támogató szolgáltatás kötelező feladatellátásai a következők:</w:t>
      </w:r>
    </w:p>
    <w:p w:rsidR="002937CF" w:rsidRPr="00217024" w:rsidRDefault="002937CF" w:rsidP="007D0E6D">
      <w:pPr>
        <w:pStyle w:val="Alaprtelmezett"/>
        <w:numPr>
          <w:ilvl w:val="0"/>
          <w:numId w:val="53"/>
        </w:numPr>
        <w:tabs>
          <w:tab w:val="left" w:pos="360"/>
        </w:tabs>
        <w:spacing w:line="240" w:lineRule="auto"/>
        <w:jc w:val="both"/>
        <w:rPr>
          <w:color w:val="000000" w:themeColor="text1"/>
          <w:sz w:val="24"/>
          <w:szCs w:val="24"/>
        </w:rPr>
      </w:pPr>
      <w:r w:rsidRPr="00217024">
        <w:rPr>
          <w:color w:val="000000" w:themeColor="text1"/>
          <w:sz w:val="24"/>
          <w:szCs w:val="24"/>
        </w:rPr>
        <w:t>szállító szolgálat</w:t>
      </w:r>
    </w:p>
    <w:p w:rsidR="002937CF" w:rsidRPr="00217024" w:rsidRDefault="002937CF" w:rsidP="007D0E6D">
      <w:pPr>
        <w:pStyle w:val="Alaprtelmezett"/>
        <w:numPr>
          <w:ilvl w:val="0"/>
          <w:numId w:val="53"/>
        </w:numPr>
        <w:tabs>
          <w:tab w:val="left" w:pos="360"/>
        </w:tabs>
        <w:spacing w:line="240" w:lineRule="auto"/>
        <w:jc w:val="both"/>
        <w:rPr>
          <w:color w:val="000000" w:themeColor="text1"/>
          <w:sz w:val="24"/>
          <w:szCs w:val="24"/>
        </w:rPr>
      </w:pPr>
      <w:r w:rsidRPr="00217024">
        <w:rPr>
          <w:color w:val="000000" w:themeColor="text1"/>
          <w:sz w:val="24"/>
          <w:szCs w:val="24"/>
        </w:rPr>
        <w:t>személyi segítés</w:t>
      </w:r>
    </w:p>
    <w:p w:rsidR="002937CF" w:rsidRPr="00217024" w:rsidRDefault="002937CF" w:rsidP="007D0E6D">
      <w:pPr>
        <w:pStyle w:val="Alaprtelmezett"/>
        <w:numPr>
          <w:ilvl w:val="0"/>
          <w:numId w:val="53"/>
        </w:numPr>
        <w:tabs>
          <w:tab w:val="left" w:pos="360"/>
        </w:tabs>
        <w:spacing w:line="240" w:lineRule="auto"/>
        <w:jc w:val="both"/>
        <w:rPr>
          <w:color w:val="000000" w:themeColor="text1"/>
          <w:sz w:val="24"/>
          <w:szCs w:val="24"/>
        </w:rPr>
      </w:pPr>
      <w:r w:rsidRPr="00217024">
        <w:rPr>
          <w:color w:val="000000" w:themeColor="text1"/>
          <w:sz w:val="24"/>
          <w:szCs w:val="24"/>
        </w:rPr>
        <w:t xml:space="preserve">közösségi, </w:t>
      </w:r>
      <w:proofErr w:type="spellStart"/>
      <w:r w:rsidRPr="00217024">
        <w:rPr>
          <w:color w:val="000000" w:themeColor="text1"/>
          <w:sz w:val="24"/>
          <w:szCs w:val="24"/>
        </w:rPr>
        <w:t>kultúrális</w:t>
      </w:r>
      <w:proofErr w:type="spellEnd"/>
      <w:r w:rsidRPr="00217024">
        <w:rPr>
          <w:color w:val="000000" w:themeColor="text1"/>
          <w:sz w:val="24"/>
          <w:szCs w:val="24"/>
        </w:rPr>
        <w:t>, családi, szabadidős tevékenységek segítése</w:t>
      </w:r>
    </w:p>
    <w:p w:rsidR="002937CF" w:rsidRPr="00217024" w:rsidRDefault="002937CF" w:rsidP="007D0E6D">
      <w:pPr>
        <w:pStyle w:val="Alaprtelmezett"/>
        <w:numPr>
          <w:ilvl w:val="0"/>
          <w:numId w:val="53"/>
        </w:numPr>
        <w:tabs>
          <w:tab w:val="left" w:pos="360"/>
        </w:tabs>
        <w:spacing w:line="240" w:lineRule="auto"/>
        <w:jc w:val="both"/>
        <w:rPr>
          <w:color w:val="000000" w:themeColor="text1"/>
          <w:sz w:val="24"/>
          <w:szCs w:val="24"/>
        </w:rPr>
      </w:pPr>
      <w:r w:rsidRPr="00217024">
        <w:rPr>
          <w:color w:val="000000" w:themeColor="text1"/>
          <w:sz w:val="24"/>
          <w:szCs w:val="24"/>
        </w:rPr>
        <w:t>információnyújtás, tanácsadás</w:t>
      </w:r>
    </w:p>
    <w:p w:rsidR="002937CF" w:rsidRPr="00217024" w:rsidRDefault="002937CF" w:rsidP="002937CF">
      <w:pPr>
        <w:pStyle w:val="Alaprtelmezett"/>
        <w:tabs>
          <w:tab w:val="left" w:pos="360"/>
        </w:tabs>
        <w:spacing w:line="240" w:lineRule="auto"/>
        <w:jc w:val="both"/>
        <w:rPr>
          <w:color w:val="000000" w:themeColor="text1"/>
          <w:sz w:val="24"/>
          <w:szCs w:val="24"/>
        </w:rPr>
      </w:pPr>
    </w:p>
    <w:p w:rsidR="002937CF" w:rsidRPr="00217024" w:rsidRDefault="002937CF" w:rsidP="002937CF">
      <w:pPr>
        <w:pStyle w:val="Alaprtelmezett"/>
        <w:spacing w:line="240" w:lineRule="auto"/>
        <w:jc w:val="both"/>
        <w:rPr>
          <w:color w:val="000000" w:themeColor="text1"/>
          <w:sz w:val="24"/>
          <w:szCs w:val="24"/>
        </w:rPr>
      </w:pPr>
      <w:r w:rsidRPr="00217024">
        <w:rPr>
          <w:b/>
          <w:color w:val="000000" w:themeColor="text1"/>
          <w:sz w:val="24"/>
          <w:szCs w:val="24"/>
        </w:rPr>
        <w:t xml:space="preserve">IV.2.4.4. 2009.01.01. napjától alapvetően megváltozott a közösségi ellátások és támogató szolgáltatások állami finanszírozási rendje, </w:t>
      </w:r>
      <w:r w:rsidRPr="00217024">
        <w:rPr>
          <w:color w:val="000000" w:themeColor="text1"/>
          <w:sz w:val="24"/>
          <w:szCs w:val="24"/>
        </w:rPr>
        <w:t xml:space="preserve">mivel az előző évek gyakorlatától eltérően a normatív állami támogatás helyébe egy sikeres pályázati eljárást, elbírálást követő működési támogatás lép. Ennek a változásnak a következménye, hogy az engedélyező közigazgatási hivatal 2009.01.01. napjával engedélyezte a fenntartó kistérségi társulás döntése alapján, hogy a kistérség területén jelenleg külön szolgáltatásként működtetett támogató szolgáltatásokat, illetve közösségi pszichiátriai ellátásokat 2009.01.01. napjától a TITKIT SZESZK szervezeti keretében megszervezve fenntartóként működteti tovább. Az integrációra a normatíva igénylés új szabályai miatt kellett sort keríteni. </w:t>
      </w: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 xml:space="preserve">2021. december 31.-ig a szolgáltatást igénybe vevő kliensek megoszlása fogyatékossági típusonként a következő:   </w:t>
      </w:r>
      <w:r w:rsidRPr="00217024">
        <w:rPr>
          <w:b/>
          <w:bCs/>
          <w:color w:val="auto"/>
          <w:sz w:val="24"/>
          <w:szCs w:val="24"/>
          <w:highlight w:val="yellow"/>
        </w:rPr>
        <w:tab/>
      </w:r>
      <w:r w:rsidRPr="00217024">
        <w:rPr>
          <w:b/>
          <w:bCs/>
          <w:color w:val="auto"/>
          <w:sz w:val="24"/>
          <w:szCs w:val="24"/>
          <w:highlight w:val="yellow"/>
        </w:rPr>
        <w:tab/>
      </w:r>
    </w:p>
    <w:p w:rsidR="00242291" w:rsidRPr="00217024" w:rsidRDefault="00242291" w:rsidP="007D0E6D">
      <w:pPr>
        <w:pStyle w:val="Alaprtelmezett"/>
        <w:numPr>
          <w:ilvl w:val="0"/>
          <w:numId w:val="113"/>
        </w:numPr>
        <w:tabs>
          <w:tab w:val="left" w:pos="3969"/>
        </w:tabs>
        <w:spacing w:line="240" w:lineRule="auto"/>
        <w:ind w:right="34"/>
        <w:jc w:val="both"/>
        <w:rPr>
          <w:color w:val="auto"/>
          <w:sz w:val="24"/>
          <w:szCs w:val="24"/>
          <w:highlight w:val="yellow"/>
        </w:rPr>
      </w:pPr>
      <w:r w:rsidRPr="00217024">
        <w:rPr>
          <w:color w:val="auto"/>
          <w:sz w:val="24"/>
          <w:szCs w:val="24"/>
          <w:highlight w:val="yellow"/>
        </w:rPr>
        <w:t>látássérült:</w:t>
      </w:r>
      <w:r w:rsidRPr="00217024">
        <w:rPr>
          <w:color w:val="auto"/>
          <w:sz w:val="24"/>
          <w:szCs w:val="24"/>
          <w:highlight w:val="yellow"/>
        </w:rPr>
        <w:tab/>
        <w:t xml:space="preserve">16 fő                                      </w:t>
      </w:r>
      <w:r w:rsidRPr="00217024">
        <w:rPr>
          <w:color w:val="auto"/>
          <w:sz w:val="24"/>
          <w:szCs w:val="24"/>
          <w:highlight w:val="yellow"/>
        </w:rPr>
        <w:tab/>
      </w:r>
    </w:p>
    <w:p w:rsidR="00242291" w:rsidRPr="00217024" w:rsidRDefault="00242291" w:rsidP="007D0E6D">
      <w:pPr>
        <w:pStyle w:val="Alaprtelmezett"/>
        <w:numPr>
          <w:ilvl w:val="0"/>
          <w:numId w:val="113"/>
        </w:numPr>
        <w:tabs>
          <w:tab w:val="left" w:pos="3969"/>
        </w:tabs>
        <w:spacing w:line="240" w:lineRule="auto"/>
        <w:ind w:right="34"/>
        <w:jc w:val="both"/>
        <w:rPr>
          <w:color w:val="auto"/>
          <w:sz w:val="24"/>
          <w:szCs w:val="24"/>
          <w:highlight w:val="yellow"/>
        </w:rPr>
      </w:pPr>
      <w:r w:rsidRPr="00217024">
        <w:rPr>
          <w:color w:val="auto"/>
          <w:sz w:val="24"/>
          <w:szCs w:val="24"/>
          <w:highlight w:val="yellow"/>
        </w:rPr>
        <w:t>hallássérült:</w:t>
      </w:r>
      <w:r w:rsidRPr="00217024">
        <w:rPr>
          <w:color w:val="auto"/>
          <w:sz w:val="24"/>
          <w:szCs w:val="24"/>
          <w:highlight w:val="yellow"/>
        </w:rPr>
        <w:tab/>
        <w:t xml:space="preserve">5 fő                            </w:t>
      </w:r>
      <w:r w:rsidRPr="00217024">
        <w:rPr>
          <w:color w:val="auto"/>
          <w:sz w:val="24"/>
          <w:szCs w:val="24"/>
          <w:highlight w:val="yellow"/>
        </w:rPr>
        <w:tab/>
      </w:r>
    </w:p>
    <w:p w:rsidR="00242291" w:rsidRPr="00217024" w:rsidRDefault="00242291" w:rsidP="007D0E6D">
      <w:pPr>
        <w:pStyle w:val="Alaprtelmezett"/>
        <w:numPr>
          <w:ilvl w:val="0"/>
          <w:numId w:val="113"/>
        </w:numPr>
        <w:tabs>
          <w:tab w:val="left" w:pos="3969"/>
        </w:tabs>
        <w:spacing w:line="240" w:lineRule="auto"/>
        <w:ind w:right="34"/>
        <w:jc w:val="both"/>
        <w:rPr>
          <w:color w:val="auto"/>
          <w:sz w:val="24"/>
          <w:szCs w:val="24"/>
          <w:highlight w:val="yellow"/>
        </w:rPr>
      </w:pPr>
      <w:r w:rsidRPr="00217024">
        <w:rPr>
          <w:color w:val="auto"/>
          <w:sz w:val="24"/>
          <w:szCs w:val="24"/>
          <w:highlight w:val="yellow"/>
        </w:rPr>
        <w:t>értelmi sérült:</w:t>
      </w:r>
      <w:r w:rsidRPr="00217024">
        <w:rPr>
          <w:color w:val="auto"/>
          <w:sz w:val="24"/>
          <w:szCs w:val="24"/>
          <w:highlight w:val="yellow"/>
        </w:rPr>
        <w:tab/>
        <w:t xml:space="preserve">13 fő                                 </w:t>
      </w:r>
      <w:r w:rsidRPr="00217024">
        <w:rPr>
          <w:color w:val="auto"/>
          <w:sz w:val="24"/>
          <w:szCs w:val="24"/>
          <w:highlight w:val="yellow"/>
        </w:rPr>
        <w:tab/>
      </w:r>
    </w:p>
    <w:p w:rsidR="00242291" w:rsidRPr="00217024" w:rsidRDefault="00242291" w:rsidP="007D0E6D">
      <w:pPr>
        <w:pStyle w:val="Alaprtelmezett"/>
        <w:numPr>
          <w:ilvl w:val="0"/>
          <w:numId w:val="113"/>
        </w:numPr>
        <w:tabs>
          <w:tab w:val="left" w:pos="3969"/>
        </w:tabs>
        <w:spacing w:line="240" w:lineRule="auto"/>
        <w:ind w:right="34"/>
        <w:jc w:val="both"/>
        <w:rPr>
          <w:color w:val="auto"/>
          <w:sz w:val="24"/>
          <w:szCs w:val="24"/>
          <w:highlight w:val="yellow"/>
        </w:rPr>
      </w:pPr>
      <w:r w:rsidRPr="00217024">
        <w:rPr>
          <w:color w:val="auto"/>
          <w:sz w:val="24"/>
          <w:szCs w:val="24"/>
          <w:highlight w:val="yellow"/>
        </w:rPr>
        <w:t>mozgássérült:</w:t>
      </w:r>
      <w:r w:rsidRPr="00217024">
        <w:rPr>
          <w:color w:val="auto"/>
          <w:sz w:val="24"/>
          <w:szCs w:val="24"/>
          <w:highlight w:val="yellow"/>
        </w:rPr>
        <w:tab/>
        <w:t xml:space="preserve">20 fő                                     </w:t>
      </w:r>
      <w:r w:rsidRPr="00217024">
        <w:rPr>
          <w:color w:val="auto"/>
          <w:sz w:val="24"/>
          <w:szCs w:val="24"/>
          <w:highlight w:val="yellow"/>
        </w:rPr>
        <w:tab/>
      </w:r>
    </w:p>
    <w:p w:rsidR="00242291" w:rsidRPr="00217024" w:rsidRDefault="00242291" w:rsidP="007D0E6D">
      <w:pPr>
        <w:pStyle w:val="Alaprtelmezett"/>
        <w:numPr>
          <w:ilvl w:val="0"/>
          <w:numId w:val="113"/>
        </w:numPr>
        <w:tabs>
          <w:tab w:val="left" w:pos="3969"/>
        </w:tabs>
        <w:spacing w:line="240" w:lineRule="auto"/>
        <w:ind w:right="34"/>
        <w:jc w:val="both"/>
        <w:rPr>
          <w:color w:val="auto"/>
          <w:sz w:val="24"/>
          <w:szCs w:val="24"/>
          <w:highlight w:val="yellow"/>
        </w:rPr>
      </w:pPr>
      <w:r w:rsidRPr="00217024">
        <w:rPr>
          <w:color w:val="auto"/>
          <w:sz w:val="24"/>
          <w:szCs w:val="24"/>
          <w:highlight w:val="yellow"/>
        </w:rPr>
        <w:t>autista:</w:t>
      </w:r>
      <w:r w:rsidRPr="00217024">
        <w:rPr>
          <w:color w:val="auto"/>
          <w:sz w:val="24"/>
          <w:szCs w:val="24"/>
          <w:highlight w:val="yellow"/>
        </w:rPr>
        <w:tab/>
        <w:t xml:space="preserve">1 fő                                 </w:t>
      </w:r>
      <w:r w:rsidRPr="00217024">
        <w:rPr>
          <w:color w:val="auto"/>
          <w:sz w:val="24"/>
          <w:szCs w:val="24"/>
          <w:highlight w:val="yellow"/>
        </w:rPr>
        <w:tab/>
      </w:r>
      <w:r w:rsidRPr="00217024">
        <w:rPr>
          <w:color w:val="auto"/>
          <w:sz w:val="24"/>
          <w:szCs w:val="24"/>
          <w:highlight w:val="yellow"/>
        </w:rPr>
        <w:tab/>
      </w:r>
    </w:p>
    <w:p w:rsidR="00242291" w:rsidRPr="00217024" w:rsidRDefault="00242291" w:rsidP="007D0E6D">
      <w:pPr>
        <w:pStyle w:val="Alaprtelmezett"/>
        <w:numPr>
          <w:ilvl w:val="0"/>
          <w:numId w:val="113"/>
        </w:numPr>
        <w:tabs>
          <w:tab w:val="left" w:pos="3969"/>
        </w:tabs>
        <w:spacing w:line="240" w:lineRule="auto"/>
        <w:ind w:right="34"/>
        <w:jc w:val="both"/>
        <w:rPr>
          <w:color w:val="auto"/>
          <w:sz w:val="24"/>
          <w:szCs w:val="24"/>
          <w:highlight w:val="yellow"/>
        </w:rPr>
      </w:pPr>
      <w:r w:rsidRPr="00217024">
        <w:rPr>
          <w:color w:val="auto"/>
          <w:sz w:val="24"/>
          <w:szCs w:val="24"/>
          <w:highlight w:val="yellow"/>
        </w:rPr>
        <w:lastRenderedPageBreak/>
        <w:t>halmozottan fogyatékos:</w:t>
      </w:r>
      <w:r w:rsidRPr="00217024">
        <w:rPr>
          <w:color w:val="auto"/>
          <w:sz w:val="24"/>
          <w:szCs w:val="24"/>
          <w:highlight w:val="yellow"/>
        </w:rPr>
        <w:tab/>
        <w:t xml:space="preserve">2 fő                                    </w:t>
      </w:r>
      <w:r w:rsidRPr="00217024">
        <w:rPr>
          <w:color w:val="auto"/>
          <w:sz w:val="24"/>
          <w:szCs w:val="24"/>
          <w:highlight w:val="yellow"/>
        </w:rPr>
        <w:tab/>
      </w:r>
    </w:p>
    <w:p w:rsidR="00242291" w:rsidRPr="00217024" w:rsidRDefault="00242291" w:rsidP="007D0E6D">
      <w:pPr>
        <w:pStyle w:val="Alaprtelmezett"/>
        <w:numPr>
          <w:ilvl w:val="0"/>
          <w:numId w:val="113"/>
        </w:numPr>
        <w:spacing w:line="240" w:lineRule="auto"/>
        <w:ind w:right="34"/>
        <w:jc w:val="both"/>
        <w:rPr>
          <w:color w:val="auto"/>
          <w:sz w:val="24"/>
          <w:szCs w:val="24"/>
          <w:highlight w:val="yellow"/>
        </w:rPr>
      </w:pPr>
      <w:r w:rsidRPr="00217024">
        <w:rPr>
          <w:color w:val="auto"/>
          <w:sz w:val="24"/>
          <w:szCs w:val="24"/>
          <w:highlight w:val="yellow"/>
        </w:rPr>
        <w:t xml:space="preserve">egyéb:     </w:t>
      </w:r>
      <w:r w:rsidRPr="00217024">
        <w:rPr>
          <w:color w:val="auto"/>
          <w:sz w:val="24"/>
          <w:szCs w:val="24"/>
          <w:highlight w:val="yellow"/>
        </w:rPr>
        <w:tab/>
        <w:t xml:space="preserve">                                         </w:t>
      </w:r>
      <w:r w:rsidRPr="00217024">
        <w:rPr>
          <w:color w:val="auto"/>
          <w:sz w:val="24"/>
          <w:szCs w:val="24"/>
          <w:highlight w:val="yellow"/>
        </w:rPr>
        <w:tab/>
      </w:r>
    </w:p>
    <w:p w:rsidR="00242291" w:rsidRPr="00217024" w:rsidRDefault="00242291" w:rsidP="00242291">
      <w:pPr>
        <w:pStyle w:val="Alaprtelmezett"/>
        <w:tabs>
          <w:tab w:val="left" w:pos="3969"/>
        </w:tabs>
        <w:spacing w:line="240" w:lineRule="auto"/>
        <w:rPr>
          <w:b/>
          <w:bCs/>
          <w:color w:val="auto"/>
          <w:sz w:val="24"/>
          <w:szCs w:val="24"/>
          <w:highlight w:val="yellow"/>
        </w:rPr>
      </w:pPr>
      <w:r w:rsidRPr="00217024">
        <w:rPr>
          <w:b/>
          <w:bCs/>
          <w:color w:val="auto"/>
          <w:sz w:val="24"/>
          <w:szCs w:val="24"/>
          <w:highlight w:val="yellow"/>
        </w:rPr>
        <w:t xml:space="preserve">     Összesen:</w:t>
      </w:r>
      <w:r w:rsidRPr="00217024">
        <w:rPr>
          <w:b/>
          <w:bCs/>
          <w:color w:val="auto"/>
          <w:sz w:val="24"/>
          <w:szCs w:val="24"/>
          <w:highlight w:val="yellow"/>
        </w:rPr>
        <w:tab/>
        <w:t xml:space="preserve"> 57 fő       </w:t>
      </w: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A támogató szolgálat összesen 57 fő fogyatékkal élőnek biztosított ellátást 2021-ben rendszeresen.</w:t>
      </w: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Az arányszámokból is kitűnik, hogy 2021.-ben is a mozgásfogyatékkal élők száma volt a legmagasabb.</w:t>
      </w:r>
    </w:p>
    <w:p w:rsidR="00242291" w:rsidRPr="00217024" w:rsidRDefault="00242291" w:rsidP="00242291">
      <w:pPr>
        <w:pStyle w:val="Alaprtelmezett"/>
        <w:spacing w:line="240" w:lineRule="auto"/>
        <w:rPr>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b/>
          <w:bCs/>
          <w:color w:val="auto"/>
          <w:sz w:val="24"/>
          <w:szCs w:val="24"/>
          <w:highlight w:val="yellow"/>
        </w:rPr>
        <w:t>Az ellátottak megoszlása ellátási területenként:</w:t>
      </w:r>
    </w:p>
    <w:p w:rsidR="00242291" w:rsidRPr="00217024" w:rsidRDefault="00242291" w:rsidP="00242291">
      <w:pPr>
        <w:pStyle w:val="Alaprtelmezett"/>
        <w:tabs>
          <w:tab w:val="left" w:pos="2268"/>
        </w:tabs>
        <w:spacing w:line="240" w:lineRule="auto"/>
        <w:rPr>
          <w:color w:val="auto"/>
          <w:sz w:val="24"/>
          <w:szCs w:val="24"/>
          <w:highlight w:val="yellow"/>
        </w:rPr>
      </w:pPr>
      <w:r w:rsidRPr="00217024">
        <w:rPr>
          <w:color w:val="auto"/>
          <w:sz w:val="24"/>
          <w:szCs w:val="24"/>
          <w:highlight w:val="yellow"/>
        </w:rPr>
        <w:t xml:space="preserve">Tiszavasvári </w:t>
      </w:r>
      <w:r w:rsidRPr="00217024">
        <w:rPr>
          <w:color w:val="auto"/>
          <w:sz w:val="24"/>
          <w:szCs w:val="24"/>
          <w:highlight w:val="yellow"/>
        </w:rPr>
        <w:tab/>
        <w:t>40 fő</w:t>
      </w:r>
    </w:p>
    <w:p w:rsidR="00242291" w:rsidRPr="00217024" w:rsidRDefault="00242291" w:rsidP="00242291">
      <w:pPr>
        <w:pStyle w:val="Alaprtelmezett"/>
        <w:tabs>
          <w:tab w:val="left" w:pos="2268"/>
        </w:tabs>
        <w:spacing w:line="240" w:lineRule="auto"/>
        <w:rPr>
          <w:color w:val="auto"/>
          <w:sz w:val="24"/>
          <w:szCs w:val="24"/>
          <w:highlight w:val="yellow"/>
        </w:rPr>
      </w:pPr>
      <w:r w:rsidRPr="00217024">
        <w:rPr>
          <w:color w:val="auto"/>
          <w:sz w:val="24"/>
          <w:szCs w:val="24"/>
          <w:highlight w:val="yellow"/>
        </w:rPr>
        <w:t xml:space="preserve">Szorgalmatos </w:t>
      </w:r>
      <w:r w:rsidRPr="00217024">
        <w:rPr>
          <w:color w:val="auto"/>
          <w:sz w:val="24"/>
          <w:szCs w:val="24"/>
          <w:highlight w:val="yellow"/>
        </w:rPr>
        <w:tab/>
        <w:t>4 fő</w:t>
      </w:r>
    </w:p>
    <w:p w:rsidR="00242291" w:rsidRPr="00217024" w:rsidRDefault="00242291" w:rsidP="007D0E6D">
      <w:pPr>
        <w:pStyle w:val="Cmsor7"/>
        <w:numPr>
          <w:ilvl w:val="6"/>
          <w:numId w:val="112"/>
        </w:numPr>
        <w:tabs>
          <w:tab w:val="left" w:pos="709"/>
        </w:tabs>
        <w:suppressAutoHyphens/>
        <w:spacing w:before="0" w:after="0"/>
        <w:ind w:left="2268" w:right="34" w:hanging="2268"/>
        <w:jc w:val="both"/>
        <w:rPr>
          <w:rFonts w:ascii="Times New Roman" w:hAnsi="Times New Roman"/>
          <w:highlight w:val="yellow"/>
        </w:rPr>
      </w:pPr>
      <w:r w:rsidRPr="00217024">
        <w:rPr>
          <w:rFonts w:ascii="Times New Roman" w:hAnsi="Times New Roman"/>
          <w:highlight w:val="yellow"/>
        </w:rPr>
        <w:t xml:space="preserve">Tiszalök </w:t>
      </w:r>
      <w:r w:rsidRPr="00217024">
        <w:rPr>
          <w:rFonts w:ascii="Times New Roman" w:hAnsi="Times New Roman"/>
          <w:highlight w:val="yellow"/>
        </w:rPr>
        <w:tab/>
        <w:t>6 fő</w:t>
      </w:r>
    </w:p>
    <w:p w:rsidR="00242291" w:rsidRPr="00217024" w:rsidRDefault="00242291" w:rsidP="00242291">
      <w:pPr>
        <w:pStyle w:val="Alaprtelmezett"/>
        <w:tabs>
          <w:tab w:val="left" w:pos="2268"/>
        </w:tabs>
        <w:spacing w:line="240" w:lineRule="auto"/>
        <w:rPr>
          <w:color w:val="auto"/>
          <w:sz w:val="24"/>
          <w:szCs w:val="24"/>
          <w:highlight w:val="yellow"/>
        </w:rPr>
      </w:pPr>
      <w:r w:rsidRPr="00217024">
        <w:rPr>
          <w:color w:val="auto"/>
          <w:sz w:val="24"/>
          <w:szCs w:val="24"/>
          <w:highlight w:val="yellow"/>
        </w:rPr>
        <w:t xml:space="preserve">Tiszadada </w:t>
      </w:r>
      <w:r w:rsidRPr="00217024">
        <w:rPr>
          <w:color w:val="auto"/>
          <w:sz w:val="24"/>
          <w:szCs w:val="24"/>
          <w:highlight w:val="yellow"/>
        </w:rPr>
        <w:tab/>
        <w:t>2 fő</w:t>
      </w:r>
    </w:p>
    <w:p w:rsidR="00242291" w:rsidRPr="00217024" w:rsidRDefault="00242291" w:rsidP="00242291">
      <w:pPr>
        <w:pStyle w:val="Alaprtelmezett"/>
        <w:tabs>
          <w:tab w:val="left" w:pos="2268"/>
        </w:tabs>
        <w:spacing w:line="240" w:lineRule="auto"/>
        <w:rPr>
          <w:color w:val="auto"/>
          <w:sz w:val="24"/>
          <w:szCs w:val="24"/>
          <w:highlight w:val="yellow"/>
        </w:rPr>
      </w:pPr>
      <w:r w:rsidRPr="00217024">
        <w:rPr>
          <w:color w:val="auto"/>
          <w:sz w:val="24"/>
          <w:szCs w:val="24"/>
          <w:highlight w:val="yellow"/>
        </w:rPr>
        <w:t xml:space="preserve">Tiszadob </w:t>
      </w:r>
      <w:r w:rsidRPr="00217024">
        <w:rPr>
          <w:color w:val="auto"/>
          <w:sz w:val="24"/>
          <w:szCs w:val="24"/>
          <w:highlight w:val="yellow"/>
        </w:rPr>
        <w:tab/>
        <w:t>4 fő</w:t>
      </w:r>
    </w:p>
    <w:p w:rsidR="00242291" w:rsidRPr="00217024" w:rsidRDefault="00242291" w:rsidP="00242291">
      <w:pPr>
        <w:pStyle w:val="Alaprtelmezett"/>
        <w:tabs>
          <w:tab w:val="left" w:pos="2268"/>
        </w:tabs>
        <w:spacing w:line="240" w:lineRule="auto"/>
        <w:rPr>
          <w:color w:val="auto"/>
          <w:sz w:val="24"/>
          <w:szCs w:val="24"/>
          <w:highlight w:val="yellow"/>
        </w:rPr>
      </w:pPr>
      <w:r w:rsidRPr="00217024">
        <w:rPr>
          <w:color w:val="auto"/>
          <w:sz w:val="24"/>
          <w:szCs w:val="24"/>
          <w:highlight w:val="yellow"/>
        </w:rPr>
        <w:t xml:space="preserve">Tiszaújváros </w:t>
      </w:r>
      <w:r w:rsidRPr="00217024">
        <w:rPr>
          <w:color w:val="auto"/>
          <w:sz w:val="24"/>
          <w:szCs w:val="24"/>
          <w:highlight w:val="yellow"/>
        </w:rPr>
        <w:tab/>
        <w:t>1 fő</w:t>
      </w:r>
    </w:p>
    <w:p w:rsidR="00242291" w:rsidRPr="00217024" w:rsidRDefault="00242291" w:rsidP="00242291">
      <w:pPr>
        <w:pStyle w:val="Alaprtelmezett"/>
        <w:tabs>
          <w:tab w:val="left" w:pos="2268"/>
        </w:tabs>
        <w:spacing w:line="240" w:lineRule="auto"/>
        <w:rPr>
          <w:color w:val="auto"/>
          <w:sz w:val="24"/>
          <w:szCs w:val="24"/>
          <w:highlight w:val="yellow"/>
        </w:rPr>
      </w:pPr>
      <w:r w:rsidRPr="00217024">
        <w:rPr>
          <w:b/>
          <w:color w:val="auto"/>
          <w:sz w:val="24"/>
          <w:szCs w:val="24"/>
          <w:highlight w:val="yellow"/>
        </w:rPr>
        <w:t xml:space="preserve">Összesen: </w:t>
      </w:r>
      <w:r w:rsidRPr="00217024">
        <w:rPr>
          <w:b/>
          <w:color w:val="auto"/>
          <w:sz w:val="24"/>
          <w:szCs w:val="24"/>
          <w:highlight w:val="yellow"/>
        </w:rPr>
        <w:tab/>
        <w:t>57 fő</w:t>
      </w:r>
    </w:p>
    <w:p w:rsidR="00242291" w:rsidRPr="00217024" w:rsidRDefault="00242291" w:rsidP="00242291">
      <w:pPr>
        <w:pStyle w:val="Alaprtelmezett"/>
        <w:spacing w:line="240" w:lineRule="auto"/>
        <w:rPr>
          <w:color w:val="auto"/>
          <w:sz w:val="24"/>
          <w:szCs w:val="24"/>
          <w:highlight w:val="yellow"/>
        </w:rPr>
      </w:pPr>
    </w:p>
    <w:p w:rsidR="00242291" w:rsidRPr="00217024" w:rsidRDefault="00EE5B88" w:rsidP="00242291">
      <w:pPr>
        <w:pStyle w:val="Alaprtelmezett"/>
        <w:spacing w:line="240" w:lineRule="auto"/>
        <w:rPr>
          <w:color w:val="auto"/>
          <w:sz w:val="24"/>
          <w:szCs w:val="24"/>
          <w:highlight w:val="yellow"/>
        </w:rPr>
      </w:pPr>
      <w:r w:rsidRPr="00217024">
        <w:rPr>
          <w:b/>
          <w:bCs/>
          <w:color w:val="auto"/>
          <w:sz w:val="24"/>
          <w:szCs w:val="24"/>
          <w:highlight w:val="yellow"/>
        </w:rPr>
        <w:t xml:space="preserve">A támogató szolgálat 2021- </w:t>
      </w:r>
      <w:proofErr w:type="spellStart"/>
      <w:r w:rsidRPr="00217024">
        <w:rPr>
          <w:b/>
          <w:bCs/>
          <w:color w:val="auto"/>
          <w:sz w:val="24"/>
          <w:szCs w:val="24"/>
          <w:highlight w:val="yellow"/>
        </w:rPr>
        <w:t>be</w:t>
      </w:r>
      <w:r w:rsidR="00242291" w:rsidRPr="00217024">
        <w:rPr>
          <w:b/>
          <w:bCs/>
          <w:color w:val="auto"/>
          <w:sz w:val="24"/>
          <w:szCs w:val="24"/>
          <w:highlight w:val="yellow"/>
        </w:rPr>
        <w:t>n</w:t>
      </w:r>
      <w:proofErr w:type="spellEnd"/>
      <w:r w:rsidR="00242291" w:rsidRPr="00217024">
        <w:rPr>
          <w:b/>
          <w:bCs/>
          <w:color w:val="auto"/>
          <w:sz w:val="24"/>
          <w:szCs w:val="24"/>
          <w:highlight w:val="yellow"/>
        </w:rPr>
        <w:t xml:space="preserve"> teljesített feladatmutatói:</w:t>
      </w: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 xml:space="preserve">Az éves szinten teljesítendő feladatmutató 6979 egység.  </w:t>
      </w: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A személyi szállítás feladategységét úgy kapjuk meg, hogy a szociálisan rászorulók esetében teljesített km-t osztjuk 5-tel, így kapjuk az utas km-t ez a szállítás feladategységben kifejezve.</w:t>
      </w:r>
    </w:p>
    <w:p w:rsidR="00242291" w:rsidRPr="00217024" w:rsidRDefault="00242291" w:rsidP="00242291">
      <w:pPr>
        <w:pStyle w:val="Alaprtelmezett"/>
        <w:spacing w:line="240" w:lineRule="auto"/>
        <w:rPr>
          <w:color w:val="auto"/>
          <w:sz w:val="24"/>
          <w:szCs w:val="24"/>
        </w:rPr>
      </w:pPr>
      <w:r w:rsidRPr="00217024">
        <w:rPr>
          <w:color w:val="auto"/>
          <w:sz w:val="24"/>
          <w:szCs w:val="24"/>
          <w:highlight w:val="yellow"/>
        </w:rPr>
        <w:t>A személyi segítés esetében a feladategység számítás a fogyatékosság típusától függően kerül kiszámításra. 1 óra személyi segítés = 1 feladategység, halmozott fogyatékosság, ill. autisták esetében 40 perc= 1 feladategység</w:t>
      </w:r>
    </w:p>
    <w:p w:rsidR="00242291" w:rsidRPr="00217024" w:rsidRDefault="00242291" w:rsidP="00242291">
      <w:pPr>
        <w:pStyle w:val="Alaprtelmezett"/>
        <w:spacing w:line="240" w:lineRule="auto"/>
        <w:rPr>
          <w:color w:val="auto"/>
          <w:sz w:val="24"/>
          <w:szCs w:val="24"/>
        </w:rPr>
      </w:pPr>
    </w:p>
    <w:p w:rsidR="00242291" w:rsidRPr="00217024" w:rsidRDefault="00242291" w:rsidP="00242291">
      <w:pPr>
        <w:pStyle w:val="Alaprtelmezett"/>
        <w:spacing w:line="240" w:lineRule="auto"/>
        <w:rPr>
          <w:color w:val="auto"/>
          <w:sz w:val="24"/>
          <w:szCs w:val="24"/>
          <w:highlight w:val="yellow"/>
        </w:rPr>
      </w:pPr>
      <w:r w:rsidRPr="00217024">
        <w:rPr>
          <w:b/>
          <w:bCs/>
          <w:color w:val="auto"/>
          <w:sz w:val="24"/>
          <w:szCs w:val="24"/>
          <w:highlight w:val="yellow"/>
        </w:rPr>
        <w:t>Ennek alapján a 2021. december 31.-ig teljesített feladatmutatók:</w:t>
      </w:r>
    </w:p>
    <w:p w:rsidR="00242291" w:rsidRPr="00217024" w:rsidRDefault="00242291" w:rsidP="00242291">
      <w:pPr>
        <w:pStyle w:val="Alaprtelmezett"/>
        <w:spacing w:line="240" w:lineRule="auto"/>
        <w:rPr>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 xml:space="preserve">Gondozási órák száma: </w:t>
      </w:r>
      <w:r w:rsidRPr="00217024">
        <w:rPr>
          <w:color w:val="auto"/>
          <w:sz w:val="24"/>
          <w:szCs w:val="24"/>
          <w:highlight w:val="yellow"/>
        </w:rPr>
        <w:tab/>
        <w:t>2042 óra</w:t>
      </w:r>
    </w:p>
    <w:p w:rsidR="00242291" w:rsidRPr="00217024" w:rsidRDefault="00242291" w:rsidP="00242291">
      <w:pPr>
        <w:pStyle w:val="Alaprtelmezett"/>
        <w:tabs>
          <w:tab w:val="left" w:pos="2835"/>
        </w:tabs>
        <w:spacing w:line="240" w:lineRule="auto"/>
        <w:rPr>
          <w:color w:val="auto"/>
          <w:sz w:val="24"/>
          <w:szCs w:val="24"/>
          <w:highlight w:val="yellow"/>
        </w:rPr>
      </w:pPr>
      <w:r w:rsidRPr="00217024">
        <w:rPr>
          <w:color w:val="auto"/>
          <w:sz w:val="24"/>
          <w:szCs w:val="24"/>
          <w:highlight w:val="yellow"/>
        </w:rPr>
        <w:t xml:space="preserve">Feladategységben: </w:t>
      </w:r>
      <w:r w:rsidRPr="00217024">
        <w:rPr>
          <w:color w:val="auto"/>
          <w:sz w:val="24"/>
          <w:szCs w:val="24"/>
          <w:highlight w:val="yellow"/>
        </w:rPr>
        <w:tab/>
      </w:r>
      <w:r w:rsidRPr="00217024">
        <w:rPr>
          <w:b/>
          <w:bCs/>
          <w:color w:val="auto"/>
          <w:sz w:val="24"/>
          <w:szCs w:val="24"/>
          <w:highlight w:val="yellow"/>
        </w:rPr>
        <w:t>2226,006 feladategység</w:t>
      </w:r>
    </w:p>
    <w:p w:rsidR="00242291" w:rsidRPr="00217024" w:rsidRDefault="00242291" w:rsidP="00242291">
      <w:pPr>
        <w:pStyle w:val="Alaprtelmezett"/>
        <w:spacing w:line="240" w:lineRule="auto"/>
        <w:rPr>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b/>
          <w:color w:val="auto"/>
          <w:sz w:val="24"/>
          <w:szCs w:val="24"/>
          <w:highlight w:val="yellow"/>
        </w:rPr>
        <w:t>A feladategység megoszlása a következőképpen alakult:</w:t>
      </w:r>
    </w:p>
    <w:p w:rsidR="00242291" w:rsidRPr="00217024" w:rsidRDefault="00242291" w:rsidP="007D0E6D">
      <w:pPr>
        <w:pStyle w:val="Alaprtelmezett"/>
        <w:numPr>
          <w:ilvl w:val="0"/>
          <w:numId w:val="113"/>
        </w:numPr>
        <w:spacing w:line="240" w:lineRule="auto"/>
        <w:ind w:right="34"/>
        <w:jc w:val="both"/>
        <w:rPr>
          <w:color w:val="auto"/>
          <w:sz w:val="24"/>
          <w:szCs w:val="24"/>
          <w:highlight w:val="yellow"/>
        </w:rPr>
      </w:pPr>
      <w:r w:rsidRPr="00217024">
        <w:rPr>
          <w:color w:val="auto"/>
          <w:sz w:val="24"/>
          <w:szCs w:val="24"/>
          <w:highlight w:val="yellow"/>
        </w:rPr>
        <w:t>Halmozott fogyatékossága, vagy autizmusa miatt szociálisan rászorult személyek személyi segítésére fordított idő alapján számított feladatmutató:</w:t>
      </w:r>
      <w:r w:rsidRPr="00217024">
        <w:rPr>
          <w:b/>
          <w:bCs/>
          <w:color w:val="auto"/>
          <w:sz w:val="24"/>
          <w:szCs w:val="24"/>
          <w:highlight w:val="yellow"/>
        </w:rPr>
        <w:t>550 feladategység</w:t>
      </w:r>
    </w:p>
    <w:p w:rsidR="00242291" w:rsidRPr="00217024" w:rsidRDefault="00242291" w:rsidP="007D0E6D">
      <w:pPr>
        <w:pStyle w:val="Alaprtelmezett"/>
        <w:numPr>
          <w:ilvl w:val="0"/>
          <w:numId w:val="113"/>
        </w:numPr>
        <w:spacing w:line="240" w:lineRule="auto"/>
        <w:ind w:right="34"/>
        <w:jc w:val="both"/>
        <w:rPr>
          <w:color w:val="auto"/>
          <w:sz w:val="24"/>
          <w:szCs w:val="24"/>
          <w:highlight w:val="yellow"/>
        </w:rPr>
      </w:pPr>
      <w:r w:rsidRPr="00217024">
        <w:rPr>
          <w:color w:val="auto"/>
          <w:sz w:val="24"/>
          <w:szCs w:val="24"/>
          <w:highlight w:val="yellow"/>
        </w:rPr>
        <w:t xml:space="preserve">Más szociálisan rászorult személyek személyi segítésére fordított idő alapján számított feladatmutató: </w:t>
      </w:r>
      <w:r w:rsidRPr="00217024">
        <w:rPr>
          <w:b/>
          <w:color w:val="auto"/>
          <w:sz w:val="24"/>
          <w:szCs w:val="24"/>
          <w:highlight w:val="yellow"/>
        </w:rPr>
        <w:t>1675,2026</w:t>
      </w:r>
      <w:r w:rsidRPr="00217024">
        <w:rPr>
          <w:b/>
          <w:bCs/>
          <w:color w:val="auto"/>
          <w:sz w:val="24"/>
          <w:szCs w:val="24"/>
          <w:highlight w:val="yellow"/>
        </w:rPr>
        <w:t xml:space="preserve"> feladategység  </w:t>
      </w:r>
    </w:p>
    <w:p w:rsidR="00242291" w:rsidRPr="00217024" w:rsidRDefault="00242291" w:rsidP="00242291">
      <w:pPr>
        <w:pStyle w:val="Alaprtelmezett"/>
        <w:spacing w:line="240" w:lineRule="auto"/>
        <w:rPr>
          <w:b/>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b/>
          <w:color w:val="auto"/>
          <w:sz w:val="24"/>
          <w:szCs w:val="24"/>
          <w:highlight w:val="yellow"/>
        </w:rPr>
        <w:t>Szállított személyek száma:</w:t>
      </w:r>
    </w:p>
    <w:p w:rsidR="00242291" w:rsidRPr="00217024" w:rsidRDefault="00242291" w:rsidP="00242291">
      <w:pPr>
        <w:pStyle w:val="Alaprtelmezett"/>
        <w:tabs>
          <w:tab w:val="left" w:pos="1985"/>
        </w:tabs>
        <w:spacing w:line="240" w:lineRule="auto"/>
        <w:rPr>
          <w:color w:val="auto"/>
          <w:sz w:val="24"/>
          <w:szCs w:val="24"/>
          <w:highlight w:val="yellow"/>
        </w:rPr>
      </w:pPr>
      <w:r w:rsidRPr="00217024">
        <w:rPr>
          <w:color w:val="auto"/>
          <w:sz w:val="24"/>
          <w:szCs w:val="24"/>
          <w:highlight w:val="yellow"/>
        </w:rPr>
        <w:t xml:space="preserve">Rászoruló: </w:t>
      </w:r>
      <w:r w:rsidRPr="00217024">
        <w:rPr>
          <w:color w:val="auto"/>
          <w:sz w:val="24"/>
          <w:szCs w:val="24"/>
          <w:highlight w:val="yellow"/>
        </w:rPr>
        <w:tab/>
        <w:t>1243 fő</w:t>
      </w:r>
    </w:p>
    <w:p w:rsidR="00242291" w:rsidRPr="00217024" w:rsidRDefault="00242291" w:rsidP="00242291">
      <w:pPr>
        <w:pStyle w:val="Alaprtelmezett"/>
        <w:tabs>
          <w:tab w:val="left" w:pos="1985"/>
        </w:tabs>
        <w:spacing w:line="240" w:lineRule="auto"/>
        <w:rPr>
          <w:color w:val="auto"/>
          <w:sz w:val="24"/>
          <w:szCs w:val="24"/>
          <w:highlight w:val="yellow"/>
        </w:rPr>
      </w:pPr>
      <w:r w:rsidRPr="00217024">
        <w:rPr>
          <w:color w:val="auto"/>
          <w:sz w:val="24"/>
          <w:szCs w:val="24"/>
          <w:highlight w:val="yellow"/>
        </w:rPr>
        <w:t xml:space="preserve">Nem rászoruló: </w:t>
      </w:r>
      <w:r w:rsidRPr="00217024">
        <w:rPr>
          <w:color w:val="auto"/>
          <w:sz w:val="24"/>
          <w:szCs w:val="24"/>
          <w:highlight w:val="yellow"/>
        </w:rPr>
        <w:tab/>
        <w:t>4 fő</w:t>
      </w:r>
    </w:p>
    <w:p w:rsidR="00242291" w:rsidRPr="00217024" w:rsidRDefault="00242291" w:rsidP="00242291">
      <w:pPr>
        <w:pStyle w:val="Alaprtelmezett"/>
        <w:spacing w:line="240" w:lineRule="auto"/>
        <w:rPr>
          <w:color w:val="auto"/>
          <w:sz w:val="24"/>
          <w:szCs w:val="24"/>
          <w:highlight w:val="yellow"/>
        </w:rPr>
      </w:pPr>
      <w:r w:rsidRPr="00217024">
        <w:rPr>
          <w:b/>
          <w:color w:val="auto"/>
          <w:sz w:val="24"/>
          <w:szCs w:val="24"/>
          <w:highlight w:val="yellow"/>
        </w:rPr>
        <w:t>Futott km:</w:t>
      </w:r>
    </w:p>
    <w:p w:rsidR="00242291" w:rsidRPr="00217024" w:rsidRDefault="00242291" w:rsidP="00242291">
      <w:pPr>
        <w:pStyle w:val="Alaprtelmezett"/>
        <w:tabs>
          <w:tab w:val="left" w:pos="2552"/>
        </w:tabs>
        <w:spacing w:line="240" w:lineRule="auto"/>
        <w:rPr>
          <w:color w:val="auto"/>
          <w:sz w:val="24"/>
          <w:szCs w:val="24"/>
          <w:highlight w:val="yellow"/>
        </w:rPr>
      </w:pPr>
      <w:r w:rsidRPr="00217024">
        <w:rPr>
          <w:color w:val="auto"/>
          <w:sz w:val="24"/>
          <w:szCs w:val="24"/>
          <w:highlight w:val="yellow"/>
        </w:rPr>
        <w:t xml:space="preserve">Hasznos km: </w:t>
      </w:r>
      <w:r w:rsidRPr="00217024">
        <w:rPr>
          <w:color w:val="auto"/>
          <w:sz w:val="24"/>
          <w:szCs w:val="24"/>
          <w:highlight w:val="yellow"/>
        </w:rPr>
        <w:tab/>
        <w:t>31825</w:t>
      </w:r>
      <w:r w:rsidRPr="00217024">
        <w:rPr>
          <w:b/>
          <w:color w:val="auto"/>
          <w:sz w:val="24"/>
          <w:szCs w:val="24"/>
          <w:highlight w:val="yellow"/>
        </w:rPr>
        <w:t xml:space="preserve"> km</w:t>
      </w:r>
    </w:p>
    <w:p w:rsidR="00242291" w:rsidRPr="00217024" w:rsidRDefault="00242291" w:rsidP="00242291">
      <w:pPr>
        <w:pStyle w:val="Alaprtelmezett"/>
        <w:tabs>
          <w:tab w:val="left" w:pos="2552"/>
        </w:tabs>
        <w:spacing w:line="240" w:lineRule="auto"/>
        <w:rPr>
          <w:color w:val="auto"/>
          <w:sz w:val="24"/>
          <w:szCs w:val="24"/>
          <w:highlight w:val="yellow"/>
        </w:rPr>
      </w:pPr>
      <w:r w:rsidRPr="00217024">
        <w:rPr>
          <w:color w:val="auto"/>
          <w:sz w:val="24"/>
          <w:szCs w:val="24"/>
          <w:highlight w:val="yellow"/>
        </w:rPr>
        <w:t xml:space="preserve">Hasznos km egységben: </w:t>
      </w:r>
      <w:r w:rsidRPr="00217024">
        <w:rPr>
          <w:color w:val="auto"/>
          <w:sz w:val="24"/>
          <w:szCs w:val="24"/>
          <w:highlight w:val="yellow"/>
        </w:rPr>
        <w:tab/>
      </w:r>
      <w:r w:rsidRPr="00217024">
        <w:rPr>
          <w:b/>
          <w:bCs/>
          <w:color w:val="auto"/>
          <w:sz w:val="24"/>
          <w:szCs w:val="24"/>
          <w:highlight w:val="yellow"/>
        </w:rPr>
        <w:t xml:space="preserve">6365,064 </w:t>
      </w:r>
      <w:proofErr w:type="spellStart"/>
      <w:r w:rsidRPr="00217024">
        <w:rPr>
          <w:b/>
          <w:bCs/>
          <w:color w:val="auto"/>
          <w:sz w:val="24"/>
          <w:szCs w:val="24"/>
          <w:highlight w:val="yellow"/>
        </w:rPr>
        <w:t>fe</w:t>
      </w:r>
      <w:proofErr w:type="spellEnd"/>
      <w:r w:rsidRPr="00217024">
        <w:rPr>
          <w:b/>
          <w:bCs/>
          <w:color w:val="auto"/>
          <w:sz w:val="24"/>
          <w:szCs w:val="24"/>
          <w:highlight w:val="yellow"/>
        </w:rPr>
        <w:t>./km</w:t>
      </w:r>
    </w:p>
    <w:p w:rsidR="00242291" w:rsidRPr="00217024" w:rsidRDefault="00242291" w:rsidP="00242291">
      <w:pPr>
        <w:pStyle w:val="Alaprtelmezett"/>
        <w:spacing w:line="240" w:lineRule="auto"/>
        <w:rPr>
          <w:b/>
          <w:bCs/>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b/>
          <w:bCs/>
          <w:color w:val="auto"/>
          <w:sz w:val="24"/>
          <w:szCs w:val="24"/>
          <w:highlight w:val="yellow"/>
        </w:rPr>
        <w:t xml:space="preserve">Összesen teljesített feladategység: 8590,077 </w:t>
      </w:r>
      <w:proofErr w:type="spellStart"/>
      <w:r w:rsidRPr="00217024">
        <w:rPr>
          <w:b/>
          <w:bCs/>
          <w:color w:val="auto"/>
          <w:sz w:val="24"/>
          <w:szCs w:val="24"/>
          <w:highlight w:val="yellow"/>
        </w:rPr>
        <w:t>f.e</w:t>
      </w:r>
      <w:proofErr w:type="spellEnd"/>
      <w:r w:rsidRPr="00217024">
        <w:rPr>
          <w:b/>
          <w:bCs/>
          <w:color w:val="auto"/>
          <w:sz w:val="24"/>
          <w:szCs w:val="24"/>
          <w:highlight w:val="yellow"/>
        </w:rPr>
        <w:t>.</w:t>
      </w:r>
    </w:p>
    <w:p w:rsidR="00242291" w:rsidRPr="00217024" w:rsidRDefault="00242291" w:rsidP="00242291">
      <w:pPr>
        <w:pStyle w:val="Alaprtelmezett"/>
        <w:spacing w:line="240" w:lineRule="auto"/>
        <w:rPr>
          <w:color w:val="auto"/>
          <w:sz w:val="24"/>
          <w:szCs w:val="24"/>
          <w:highlight w:val="yellow"/>
        </w:rPr>
      </w:pPr>
    </w:p>
    <w:p w:rsidR="00242291" w:rsidRPr="00217024" w:rsidRDefault="00242291" w:rsidP="00242291">
      <w:pPr>
        <w:pStyle w:val="Szvegtrzs2"/>
        <w:spacing w:line="240" w:lineRule="auto"/>
        <w:rPr>
          <w:highlight w:val="yellow"/>
        </w:rPr>
      </w:pPr>
      <w:r w:rsidRPr="00217024">
        <w:rPr>
          <w:bCs w:val="0"/>
          <w:iCs w:val="0"/>
          <w:highlight w:val="yellow"/>
        </w:rPr>
        <w:t>A Támogató Szolgálat szállítási szolgáltatása térítés köteles, a szociálisan nem rászorult kliensek számára a magasabb összegű km díjak voltak megállapítva.</w:t>
      </w:r>
    </w:p>
    <w:p w:rsidR="00242291" w:rsidRDefault="00242291" w:rsidP="00242291">
      <w:pPr>
        <w:pStyle w:val="Alaprtelmezett"/>
        <w:spacing w:line="240" w:lineRule="auto"/>
        <w:rPr>
          <w:color w:val="auto"/>
          <w:sz w:val="24"/>
          <w:szCs w:val="24"/>
          <w:highlight w:val="yellow"/>
        </w:rPr>
      </w:pPr>
    </w:p>
    <w:p w:rsidR="0059104F" w:rsidRDefault="0059104F" w:rsidP="00242291">
      <w:pPr>
        <w:pStyle w:val="Alaprtelmezett"/>
        <w:spacing w:line="240" w:lineRule="auto"/>
        <w:rPr>
          <w:color w:val="auto"/>
          <w:sz w:val="24"/>
          <w:szCs w:val="24"/>
          <w:highlight w:val="yellow"/>
        </w:rPr>
      </w:pPr>
    </w:p>
    <w:p w:rsidR="0059104F" w:rsidRPr="00217024" w:rsidRDefault="0059104F" w:rsidP="00242291">
      <w:pPr>
        <w:pStyle w:val="Alaprtelmezett"/>
        <w:spacing w:line="240" w:lineRule="auto"/>
        <w:rPr>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b/>
          <w:bCs/>
          <w:color w:val="auto"/>
          <w:sz w:val="24"/>
          <w:szCs w:val="24"/>
          <w:highlight w:val="yellow"/>
        </w:rPr>
        <w:lastRenderedPageBreak/>
        <w:t>Támogató Szolgálat térítési díjai:</w:t>
      </w:r>
    </w:p>
    <w:p w:rsidR="00242291" w:rsidRPr="00217024" w:rsidRDefault="00242291" w:rsidP="00242291">
      <w:pPr>
        <w:pStyle w:val="Alaprtelmezett"/>
        <w:spacing w:line="240" w:lineRule="auto"/>
        <w:rPr>
          <w:color w:val="auto"/>
          <w:sz w:val="24"/>
          <w:szCs w:val="24"/>
          <w:highlight w:val="yellow"/>
        </w:rPr>
      </w:pPr>
    </w:p>
    <w:p w:rsidR="00242291" w:rsidRPr="00217024" w:rsidRDefault="00242291" w:rsidP="00242291">
      <w:pPr>
        <w:pStyle w:val="Alaprtelmezett"/>
        <w:tabs>
          <w:tab w:val="left" w:pos="3969"/>
        </w:tabs>
        <w:spacing w:line="240" w:lineRule="auto"/>
        <w:rPr>
          <w:color w:val="auto"/>
          <w:sz w:val="24"/>
          <w:szCs w:val="24"/>
          <w:highlight w:val="yellow"/>
        </w:rPr>
      </w:pPr>
      <w:r w:rsidRPr="00217024">
        <w:rPr>
          <w:color w:val="auto"/>
          <w:sz w:val="24"/>
          <w:szCs w:val="24"/>
          <w:highlight w:val="yellow"/>
        </w:rPr>
        <w:t>Szociálisan rászorulók esetében:</w:t>
      </w:r>
      <w:r w:rsidRPr="00217024">
        <w:rPr>
          <w:color w:val="auto"/>
          <w:sz w:val="24"/>
          <w:szCs w:val="24"/>
          <w:highlight w:val="yellow"/>
        </w:rPr>
        <w:tab/>
        <w:t>45.- Ft/km</w:t>
      </w:r>
    </w:p>
    <w:p w:rsidR="00242291" w:rsidRPr="00217024" w:rsidRDefault="00242291" w:rsidP="00242291">
      <w:pPr>
        <w:pStyle w:val="Alaprtelmezett"/>
        <w:tabs>
          <w:tab w:val="left" w:pos="3969"/>
        </w:tabs>
        <w:spacing w:line="240" w:lineRule="auto"/>
        <w:rPr>
          <w:color w:val="auto"/>
          <w:sz w:val="24"/>
          <w:szCs w:val="24"/>
          <w:highlight w:val="yellow"/>
        </w:rPr>
      </w:pPr>
      <w:r w:rsidRPr="00217024">
        <w:rPr>
          <w:color w:val="auto"/>
          <w:sz w:val="24"/>
          <w:szCs w:val="24"/>
          <w:highlight w:val="yellow"/>
        </w:rPr>
        <w:t>Nem rászorulók esetén:</w:t>
      </w:r>
      <w:r w:rsidRPr="00217024">
        <w:rPr>
          <w:color w:val="auto"/>
          <w:sz w:val="24"/>
          <w:szCs w:val="24"/>
          <w:highlight w:val="yellow"/>
        </w:rPr>
        <w:tab/>
        <w:t>180.- Ft/km</w:t>
      </w:r>
    </w:p>
    <w:p w:rsidR="00242291" w:rsidRPr="00217024" w:rsidRDefault="00242291" w:rsidP="00242291">
      <w:pPr>
        <w:pStyle w:val="Alaprtelmezett"/>
        <w:tabs>
          <w:tab w:val="left" w:pos="3969"/>
        </w:tabs>
        <w:spacing w:line="240" w:lineRule="auto"/>
        <w:rPr>
          <w:color w:val="auto"/>
          <w:sz w:val="24"/>
          <w:szCs w:val="24"/>
          <w:highlight w:val="yellow"/>
        </w:rPr>
      </w:pPr>
      <w:r w:rsidRPr="00217024">
        <w:rPr>
          <w:color w:val="auto"/>
          <w:sz w:val="24"/>
          <w:szCs w:val="24"/>
          <w:highlight w:val="yellow"/>
        </w:rPr>
        <w:t>Személyi segítés térítési díja:</w:t>
      </w:r>
      <w:r w:rsidRPr="00217024">
        <w:rPr>
          <w:color w:val="auto"/>
          <w:sz w:val="24"/>
          <w:szCs w:val="24"/>
          <w:highlight w:val="yellow"/>
        </w:rPr>
        <w:tab/>
        <w:t>térítésmentes</w:t>
      </w:r>
    </w:p>
    <w:p w:rsidR="00242291" w:rsidRPr="00217024" w:rsidRDefault="00242291" w:rsidP="00242291">
      <w:pPr>
        <w:pStyle w:val="Alaprtelmezett"/>
        <w:spacing w:line="240" w:lineRule="auto"/>
        <w:rPr>
          <w:color w:val="auto"/>
          <w:sz w:val="24"/>
          <w:szCs w:val="24"/>
          <w:highlight w:val="yellow"/>
        </w:rPr>
      </w:pP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 xml:space="preserve">A fogyatékos emberek az alaptörvény és a törvények rendelkezései alapján a társadalom egyenlő méltóságú, egyenrangú tagjai, akik a mindenkit </w:t>
      </w:r>
      <w:proofErr w:type="gramStart"/>
      <w:r w:rsidRPr="00217024">
        <w:rPr>
          <w:color w:val="auto"/>
          <w:sz w:val="24"/>
          <w:szCs w:val="24"/>
          <w:highlight w:val="yellow"/>
        </w:rPr>
        <w:t>megillető</w:t>
      </w:r>
      <w:proofErr w:type="gramEnd"/>
      <w:r w:rsidRPr="00217024">
        <w:rPr>
          <w:color w:val="auto"/>
          <w:sz w:val="24"/>
          <w:szCs w:val="24"/>
          <w:highlight w:val="yellow"/>
        </w:rPr>
        <w:t xml:space="preserve"> jogokkal és lehetőségekkel csak jelentős nehézségek árán vagy egyáltalán nem képesek élni.</w:t>
      </w:r>
    </w:p>
    <w:p w:rsidR="00242291" w:rsidRPr="00217024" w:rsidRDefault="00242291" w:rsidP="00242291">
      <w:pPr>
        <w:pStyle w:val="Alaprtelmezett"/>
        <w:spacing w:line="240" w:lineRule="auto"/>
        <w:rPr>
          <w:color w:val="auto"/>
          <w:sz w:val="24"/>
          <w:szCs w:val="24"/>
          <w:highlight w:val="yellow"/>
        </w:rPr>
      </w:pPr>
      <w:r w:rsidRPr="00217024">
        <w:rPr>
          <w:color w:val="auto"/>
          <w:sz w:val="24"/>
          <w:szCs w:val="24"/>
          <w:highlight w:val="yellow"/>
        </w:rPr>
        <w:t xml:space="preserve">A települések közelségéből eredően az integrált szolgáltatással a szállítási szolgálat optimalizálódott, az ellátásra jogosultak ellátási biztonsága </w:t>
      </w:r>
      <w:proofErr w:type="gramStart"/>
      <w:r w:rsidRPr="00217024">
        <w:rPr>
          <w:color w:val="auto"/>
          <w:sz w:val="24"/>
          <w:szCs w:val="24"/>
          <w:highlight w:val="yellow"/>
        </w:rPr>
        <w:t>ezáltal</w:t>
      </w:r>
      <w:proofErr w:type="gramEnd"/>
      <w:r w:rsidRPr="00217024">
        <w:rPr>
          <w:color w:val="auto"/>
          <w:sz w:val="24"/>
          <w:szCs w:val="24"/>
          <w:highlight w:val="yellow"/>
        </w:rPr>
        <w:t xml:space="preserve"> megvalósult.</w:t>
      </w:r>
    </w:p>
    <w:p w:rsidR="00242291" w:rsidRPr="00217024" w:rsidRDefault="00242291" w:rsidP="00242291">
      <w:pPr>
        <w:pStyle w:val="NormlWeb"/>
        <w:spacing w:before="0" w:beforeAutospacing="0" w:after="0" w:afterAutospacing="0"/>
        <w:rPr>
          <w:highlight w:val="yellow"/>
        </w:rPr>
      </w:pPr>
    </w:p>
    <w:p w:rsidR="002937CF" w:rsidRPr="00217024" w:rsidRDefault="002937CF" w:rsidP="002937CF">
      <w:pPr>
        <w:pStyle w:val="Alaprtelmezett"/>
        <w:spacing w:line="240" w:lineRule="auto"/>
        <w:jc w:val="both"/>
        <w:rPr>
          <w:color w:val="auto"/>
          <w:sz w:val="24"/>
          <w:szCs w:val="24"/>
          <w:highlight w:val="yellow"/>
        </w:rPr>
      </w:pPr>
      <w:r w:rsidRPr="00217024">
        <w:rPr>
          <w:color w:val="auto"/>
          <w:sz w:val="24"/>
          <w:szCs w:val="24"/>
          <w:highlight w:val="yellow"/>
        </w:rPr>
        <w:t xml:space="preserve">A fogyatékos emberek az alaptörvény és a törvények rendelkezései alapján a társadalom egyenlő méltóságú, egyenrangú tagjai, akik a mindenkit </w:t>
      </w:r>
      <w:proofErr w:type="gramStart"/>
      <w:r w:rsidRPr="00217024">
        <w:rPr>
          <w:color w:val="auto"/>
          <w:sz w:val="24"/>
          <w:szCs w:val="24"/>
          <w:highlight w:val="yellow"/>
        </w:rPr>
        <w:t>megillető</w:t>
      </w:r>
      <w:proofErr w:type="gramEnd"/>
      <w:r w:rsidRPr="00217024">
        <w:rPr>
          <w:color w:val="auto"/>
          <w:sz w:val="24"/>
          <w:szCs w:val="24"/>
          <w:highlight w:val="yellow"/>
        </w:rPr>
        <w:t xml:space="preserve"> jogokkal és lehetőségekkel csak jelentős nehézségek árán vagy egyáltalán nem képesek élni.</w:t>
      </w:r>
    </w:p>
    <w:p w:rsidR="002937CF" w:rsidRPr="00217024" w:rsidRDefault="002937CF" w:rsidP="002937CF">
      <w:pPr>
        <w:pStyle w:val="Alaprtelmezett"/>
        <w:spacing w:line="240" w:lineRule="auto"/>
        <w:jc w:val="both"/>
        <w:rPr>
          <w:color w:val="auto"/>
          <w:sz w:val="24"/>
          <w:szCs w:val="24"/>
        </w:rPr>
      </w:pPr>
      <w:r w:rsidRPr="00217024">
        <w:rPr>
          <w:color w:val="auto"/>
          <w:sz w:val="24"/>
          <w:szCs w:val="24"/>
          <w:highlight w:val="yellow"/>
        </w:rPr>
        <w:t xml:space="preserve">A települések közelségéből eredően az integrált szolgáltatással a szállítási szolgálat optimalizálódott, az ellátásra jogosultak ellátási biztonsága </w:t>
      </w:r>
      <w:proofErr w:type="gramStart"/>
      <w:r w:rsidRPr="00217024">
        <w:rPr>
          <w:color w:val="auto"/>
          <w:sz w:val="24"/>
          <w:szCs w:val="24"/>
          <w:highlight w:val="yellow"/>
        </w:rPr>
        <w:t>ezáltal</w:t>
      </w:r>
      <w:proofErr w:type="gramEnd"/>
      <w:r w:rsidRPr="00217024">
        <w:rPr>
          <w:color w:val="auto"/>
          <w:sz w:val="24"/>
          <w:szCs w:val="24"/>
          <w:highlight w:val="yellow"/>
        </w:rPr>
        <w:t xml:space="preserve"> megvalósult.</w:t>
      </w:r>
    </w:p>
    <w:p w:rsidR="002937CF" w:rsidRPr="00217024" w:rsidRDefault="002937CF" w:rsidP="002937CF">
      <w:pPr>
        <w:pStyle w:val="Alaprtelmezett"/>
        <w:spacing w:line="240" w:lineRule="auto"/>
        <w:jc w:val="both"/>
        <w:rPr>
          <w:color w:val="auto"/>
          <w:sz w:val="24"/>
          <w:szCs w:val="24"/>
        </w:rPr>
      </w:pPr>
    </w:p>
    <w:p w:rsidR="002937CF" w:rsidRPr="00217024" w:rsidRDefault="002937CF" w:rsidP="002937CF">
      <w:pPr>
        <w:pStyle w:val="Cmsor2"/>
        <w:tabs>
          <w:tab w:val="left" w:pos="0"/>
        </w:tabs>
        <w:suppressAutoHyphens/>
        <w:spacing w:line="240" w:lineRule="auto"/>
      </w:pPr>
      <w:r w:rsidRPr="00217024">
        <w:t>IV.2.5. Nappali ellátás – Idősek Klubja</w:t>
      </w:r>
    </w:p>
    <w:p w:rsidR="002937CF" w:rsidRPr="00217024" w:rsidRDefault="002937CF" w:rsidP="002937CF">
      <w:pPr>
        <w:spacing w:after="0" w:line="240" w:lineRule="auto"/>
        <w:jc w:val="both"/>
        <w:rPr>
          <w:rFonts w:ascii="Times New Roman" w:hAnsi="Times New Roman" w:cs="Times New Roman"/>
          <w:sz w:val="24"/>
          <w:szCs w:val="24"/>
        </w:rPr>
      </w:pPr>
    </w:p>
    <w:p w:rsidR="00EE3CB8" w:rsidRPr="00217024" w:rsidRDefault="002937CF" w:rsidP="00363386">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w:t>
      </w:r>
      <w:proofErr w:type="spellStart"/>
      <w:r w:rsidRPr="00217024">
        <w:rPr>
          <w:rFonts w:ascii="Times New Roman" w:hAnsi="Times New Roman" w:cs="Times New Roman"/>
          <w:sz w:val="24"/>
          <w:szCs w:val="24"/>
          <w:highlight w:val="yellow"/>
        </w:rPr>
        <w:t>Kornisné</w:t>
      </w:r>
      <w:proofErr w:type="spellEnd"/>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Liptay</w:t>
      </w:r>
      <w:proofErr w:type="spellEnd"/>
      <w:r w:rsidRPr="00217024">
        <w:rPr>
          <w:rFonts w:ascii="Times New Roman" w:hAnsi="Times New Roman" w:cs="Times New Roman"/>
          <w:sz w:val="24"/>
          <w:szCs w:val="24"/>
          <w:highlight w:val="yellow"/>
        </w:rPr>
        <w:t xml:space="preserve"> Elza Szociális és Gyermekjóléti Központban működő Idősek Klubja </w:t>
      </w:r>
      <w:r w:rsidRPr="00217024">
        <w:rPr>
          <w:rFonts w:ascii="Times New Roman" w:hAnsi="Times New Roman" w:cs="Times New Roman"/>
          <w:b/>
          <w:sz w:val="24"/>
          <w:szCs w:val="24"/>
          <w:highlight w:val="yellow"/>
        </w:rPr>
        <w:t>a szociális és mentális támogatásra szoruló, önmaguk ellátására még részben képes időskorúak nappali ellátását biztosítja.</w:t>
      </w:r>
      <w:r w:rsidR="00EE3CB8" w:rsidRPr="00217024">
        <w:rPr>
          <w:rFonts w:ascii="Times New Roman" w:hAnsi="Times New Roman" w:cs="Times New Roman"/>
          <w:sz w:val="24"/>
          <w:szCs w:val="24"/>
          <w:highlight w:val="yellow"/>
        </w:rPr>
        <w:t xml:space="preserve"> </w:t>
      </w:r>
    </w:p>
    <w:p w:rsidR="002937CF" w:rsidRPr="00217024" w:rsidRDefault="00EE3CB8" w:rsidP="00363386">
      <w:pPr>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A nappali ellátást nyújtó szolgáltatás elsősorban a saját otthonukban élők részére biztosít lehetőséget a napközbeni tartózkodásra, étkezésre, társas kapcsolatokra, valamint az alapvető higiéniai szolgáltatásokra.</w:t>
      </w:r>
    </w:p>
    <w:p w:rsidR="002937CF" w:rsidRPr="00217024" w:rsidRDefault="002937CF" w:rsidP="00363386">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Tiszavasváriban működő Idősek Klubja Tiszavasvári, Hősök út 38. szám alatt működik. (A telephely 2008. december 01. napjától működik az integrált intézmény keretei között)</w:t>
      </w:r>
    </w:p>
    <w:p w:rsidR="002937CF" w:rsidRPr="00217024" w:rsidRDefault="002937CF" w:rsidP="00363386">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szolgálat nyitva tartási ideje: hétfőtől péntekig 8,00 -16.00 óráig. </w:t>
      </w:r>
    </w:p>
    <w:p w:rsidR="002937CF" w:rsidRPr="00217024" w:rsidRDefault="002937CF" w:rsidP="00363386">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Tiszavasváriban működő Idősek Klubja 30 fő fogadására (Az idősek klubjában az engedélyezett férőhelyek száma 30 fő.) alkalmas.</w:t>
      </w:r>
    </w:p>
    <w:p w:rsidR="002937CF" w:rsidRPr="00217024" w:rsidRDefault="002937CF" w:rsidP="00363386">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Az idősek klubja belső életét házirend szabályozza. </w:t>
      </w:r>
    </w:p>
    <w:p w:rsidR="00EE3CB8" w:rsidRPr="00217024" w:rsidRDefault="00EE3CB8" w:rsidP="00363386">
      <w:pPr>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Az idősek nappali ellátásának feladat az idős emberek egészségügyi és pszichés ellátása, tartalmas klubélet biztosítása azok részére, akik még koruknál fogva képesek közösségben tölteni mindennapjaikat. </w:t>
      </w:r>
    </w:p>
    <w:p w:rsidR="00EE3CB8" w:rsidRPr="00217024" w:rsidRDefault="00EE3CB8" w:rsidP="00363386">
      <w:pPr>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 xml:space="preserve">Az idősek szociális jellemzői, specifikus szükségletei </w:t>
      </w:r>
    </w:p>
    <w:p w:rsidR="00EE3CB8" w:rsidRPr="00217024" w:rsidRDefault="00EE3CB8" w:rsidP="00363386">
      <w:pPr>
        <w:numPr>
          <w:ilvl w:val="0"/>
          <w:numId w:val="116"/>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 kor </w:t>
      </w:r>
      <w:proofErr w:type="spellStart"/>
      <w:r w:rsidRPr="00217024">
        <w:rPr>
          <w:rFonts w:ascii="Times New Roman" w:hAnsi="Times New Roman" w:cs="Times New Roman"/>
          <w:sz w:val="24"/>
          <w:szCs w:val="24"/>
          <w:highlight w:val="yellow"/>
        </w:rPr>
        <w:t>előrehaladtával</w:t>
      </w:r>
      <w:proofErr w:type="spellEnd"/>
      <w:r w:rsidRPr="00217024">
        <w:rPr>
          <w:rFonts w:ascii="Times New Roman" w:hAnsi="Times New Roman" w:cs="Times New Roman"/>
          <w:sz w:val="24"/>
          <w:szCs w:val="24"/>
          <w:highlight w:val="yellow"/>
        </w:rPr>
        <w:t xml:space="preserve"> a fizikai állóképesség, a szellemi teljesítőképesség romlik, ami betegségekkel párosulva az idősek jelentős részét akadályozza a mozgásban és a szükségleteik kielégítésében. </w:t>
      </w:r>
    </w:p>
    <w:p w:rsidR="00EE3CB8" w:rsidRPr="00217024" w:rsidRDefault="00EE3CB8" w:rsidP="00363386">
      <w:pPr>
        <w:numPr>
          <w:ilvl w:val="0"/>
          <w:numId w:val="116"/>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Az idős embernek specifikus szükséglete van, mert speciális a helyzete a felhalmozódott veszteségek miatt. </w:t>
      </w:r>
    </w:p>
    <w:p w:rsidR="00EE3CB8" w:rsidRPr="00217024" w:rsidRDefault="00EE3CB8" w:rsidP="00363386">
      <w:pPr>
        <w:numPr>
          <w:ilvl w:val="0"/>
          <w:numId w:val="116"/>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Romlik az egészsége, rosszabb lesz szerveinek működése, nehezebben mozog. Mindez kiszolgáltatott helyzetbe hozza. </w:t>
      </w:r>
    </w:p>
    <w:p w:rsidR="00EE3CB8" w:rsidRPr="00217024" w:rsidRDefault="00EE3CB8" w:rsidP="00363386">
      <w:pPr>
        <w:numPr>
          <w:ilvl w:val="0"/>
          <w:numId w:val="116"/>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Megszűnnek korábbi begyakorolt feladatai, csökkenek tennivalói. </w:t>
      </w:r>
    </w:p>
    <w:p w:rsidR="00EE3CB8" w:rsidRPr="00217024" w:rsidRDefault="00EE3CB8" w:rsidP="00363386">
      <w:pPr>
        <w:numPr>
          <w:ilvl w:val="0"/>
          <w:numId w:val="116"/>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Korábbi közösségeiben megszűnik fontosnak lenni, ezért a fölöslegesség érzete alakul ki. </w:t>
      </w:r>
    </w:p>
    <w:p w:rsidR="00EE3CB8" w:rsidRPr="00217024" w:rsidRDefault="00EE3CB8" w:rsidP="00363386">
      <w:pPr>
        <w:numPr>
          <w:ilvl w:val="0"/>
          <w:numId w:val="116"/>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lastRenderedPageBreak/>
        <w:t xml:space="preserve">Elmagányosodik, mert elhalnak mellőle szerettei, kortársai. Lazulnak, illetve </w:t>
      </w:r>
    </w:p>
    <w:p w:rsidR="00EE3CB8" w:rsidRPr="00217024" w:rsidRDefault="00EE3CB8" w:rsidP="00363386">
      <w:pPr>
        <w:numPr>
          <w:ilvl w:val="0"/>
          <w:numId w:val="117"/>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megszakadnak kapcsolatai. </w:t>
      </w:r>
    </w:p>
    <w:p w:rsidR="00EE3CB8" w:rsidRPr="00217024" w:rsidRDefault="00EE3CB8" w:rsidP="00363386">
      <w:pPr>
        <w:numPr>
          <w:ilvl w:val="0"/>
          <w:numId w:val="117"/>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Munkaképességének csökkenésével a megélhetés anyagi feltételei is romlanak. </w:t>
      </w:r>
    </w:p>
    <w:p w:rsidR="00EE3CB8" w:rsidRPr="00217024" w:rsidRDefault="00EE3CB8" w:rsidP="00363386">
      <w:pPr>
        <w:jc w:val="both"/>
        <w:rPr>
          <w:rFonts w:ascii="Times New Roman" w:hAnsi="Times New Roman" w:cs="Times New Roman"/>
          <w:i/>
          <w:sz w:val="24"/>
          <w:szCs w:val="24"/>
          <w:highlight w:val="yellow"/>
        </w:rPr>
      </w:pPr>
    </w:p>
    <w:p w:rsidR="00EE3CB8" w:rsidRPr="00217024" w:rsidRDefault="00EE3CB8" w:rsidP="00363386">
      <w:pPr>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A kóros öregedés kialakulásának rizikófaktorai</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rossz szociális körülmények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stressz hatások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krónikus testi, lelki betegségek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tartós magány, elszigetelődés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gyászreakció megjelenése, feldolgozhatatlansága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szellemi elfoglaltság hiánya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családi konfliktusok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élvezeti szerek túlzott fogyasztása </w:t>
      </w:r>
    </w:p>
    <w:p w:rsidR="00EE3CB8" w:rsidRPr="00217024" w:rsidRDefault="00EE3CB8" w:rsidP="00363386">
      <w:pPr>
        <w:numPr>
          <w:ilvl w:val="0"/>
          <w:numId w:val="118"/>
        </w:numPr>
        <w:suppressAutoHyphen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mozgásszegény életmód, negatív énkép</w:t>
      </w:r>
    </w:p>
    <w:p w:rsidR="00EE3CB8" w:rsidRPr="00217024" w:rsidRDefault="00EE3CB8" w:rsidP="00363386">
      <w:pPr>
        <w:jc w:val="both"/>
        <w:rPr>
          <w:rFonts w:ascii="Times New Roman" w:hAnsi="Times New Roman" w:cs="Times New Roman"/>
          <w:i/>
          <w:sz w:val="24"/>
          <w:szCs w:val="24"/>
          <w:highlight w:val="yellow"/>
        </w:rPr>
      </w:pPr>
    </w:p>
    <w:p w:rsidR="00EE3CB8" w:rsidRPr="00217024" w:rsidRDefault="00EE3CB8" w:rsidP="00363386">
      <w:pPr>
        <w:pStyle w:val="Szvegtrzsbehzssal"/>
        <w:spacing w:after="0"/>
        <w:jc w:val="both"/>
        <w:rPr>
          <w:highlight w:val="yellow"/>
          <w:u w:val="single"/>
        </w:rPr>
      </w:pPr>
      <w:r w:rsidRPr="00217024">
        <w:rPr>
          <w:highlight w:val="yellow"/>
          <w:u w:val="single"/>
        </w:rPr>
        <w:t xml:space="preserve">Szervezeti filozófiánk: </w:t>
      </w:r>
    </w:p>
    <w:p w:rsidR="00EE3CB8" w:rsidRPr="00217024" w:rsidRDefault="00EE3CB8" w:rsidP="00363386">
      <w:pPr>
        <w:pStyle w:val="Szvegtrzsbehzssal"/>
        <w:spacing w:after="0"/>
        <w:jc w:val="both"/>
        <w:rPr>
          <w:b/>
          <w:highlight w:val="yellow"/>
        </w:rPr>
      </w:pPr>
      <w:r w:rsidRPr="00217024">
        <w:rPr>
          <w:highlight w:val="yellow"/>
        </w:rPr>
        <w:t xml:space="preserve">A koruk, egészségi állapotuk, szociális helyzetük miatt professzionális segítséget igénylők </w:t>
      </w:r>
    </w:p>
    <w:p w:rsidR="00EE3CB8" w:rsidRPr="00217024" w:rsidRDefault="00EE3CB8" w:rsidP="00363386">
      <w:pPr>
        <w:pStyle w:val="Szvegtrzsbehzssal"/>
        <w:spacing w:after="0"/>
        <w:jc w:val="both"/>
        <w:rPr>
          <w:b/>
          <w:highlight w:val="yellow"/>
        </w:rPr>
      </w:pPr>
      <w:proofErr w:type="gramStart"/>
      <w:r w:rsidRPr="00217024">
        <w:rPr>
          <w:highlight w:val="yellow"/>
        </w:rPr>
        <w:t>szakszerű</w:t>
      </w:r>
      <w:proofErr w:type="gramEnd"/>
      <w:r w:rsidRPr="00217024">
        <w:rPr>
          <w:highlight w:val="yellow"/>
        </w:rPr>
        <w:t xml:space="preserve"> szakmai támogatása szükségleteiknek megfelelő módon. </w:t>
      </w:r>
    </w:p>
    <w:p w:rsidR="00EE3CB8" w:rsidRPr="00217024" w:rsidRDefault="00EE3CB8" w:rsidP="00363386">
      <w:pPr>
        <w:pStyle w:val="Szvegtrzsbehzssal"/>
        <w:spacing w:after="0"/>
        <w:jc w:val="both"/>
        <w:rPr>
          <w:b/>
          <w:highlight w:val="yellow"/>
        </w:rPr>
      </w:pPr>
      <w:r w:rsidRPr="00217024">
        <w:rPr>
          <w:highlight w:val="yellow"/>
        </w:rPr>
        <w:t xml:space="preserve">A </w:t>
      </w:r>
      <w:proofErr w:type="spellStart"/>
      <w:r w:rsidRPr="00217024">
        <w:rPr>
          <w:highlight w:val="yellow"/>
        </w:rPr>
        <w:t>Kornisné</w:t>
      </w:r>
      <w:proofErr w:type="spellEnd"/>
      <w:r w:rsidRPr="00217024">
        <w:rPr>
          <w:highlight w:val="yellow"/>
        </w:rPr>
        <w:t xml:space="preserve"> </w:t>
      </w:r>
      <w:proofErr w:type="spellStart"/>
      <w:r w:rsidRPr="00217024">
        <w:rPr>
          <w:highlight w:val="yellow"/>
        </w:rPr>
        <w:t>Liptay</w:t>
      </w:r>
      <w:proofErr w:type="spellEnd"/>
      <w:r w:rsidRPr="00217024">
        <w:rPr>
          <w:highlight w:val="yellow"/>
        </w:rPr>
        <w:t xml:space="preserve"> Elza Szociális és Gyermekjóléti Központ által nyújtott szolgáltatásokat az igénybevevő ellátottak életminőségének, kapcsolatrendszerének megőrzése, erősítése, elősegítése. </w:t>
      </w:r>
    </w:p>
    <w:p w:rsidR="00EE3CB8" w:rsidRPr="00217024" w:rsidRDefault="00EE3CB8" w:rsidP="00363386">
      <w:pPr>
        <w:pStyle w:val="Szvegtrzsbehzssal"/>
        <w:spacing w:after="0"/>
        <w:jc w:val="both"/>
        <w:rPr>
          <w:b/>
          <w:highlight w:val="yellow"/>
        </w:rPr>
      </w:pPr>
      <w:r w:rsidRPr="00217024">
        <w:rPr>
          <w:highlight w:val="yellow"/>
        </w:rPr>
        <w:t xml:space="preserve">Komplex egymásra épülő, minőségi szociális alapszolgáltatások széles választékát kínáljuk, megértő, tiszteletteljes, felelős magatartást tanúsító, megfelelően képzett szakemberekkel. </w:t>
      </w:r>
    </w:p>
    <w:p w:rsidR="00EE3CB8" w:rsidRPr="00217024" w:rsidRDefault="00EE3CB8" w:rsidP="00363386">
      <w:pPr>
        <w:pStyle w:val="Szvegtrzsbehzssal"/>
        <w:spacing w:after="0"/>
        <w:jc w:val="both"/>
        <w:rPr>
          <w:b/>
          <w:highlight w:val="yellow"/>
        </w:rPr>
      </w:pPr>
      <w:r w:rsidRPr="00217024">
        <w:rPr>
          <w:highlight w:val="yellow"/>
        </w:rPr>
        <w:t>Intézményi kollektívánk alapvető célkitűzése az értékteremtés, a felhalmozódó tudás és tapasztalat folyamatos továbbadása és az értékek közvetítése.</w:t>
      </w:r>
    </w:p>
    <w:p w:rsidR="00EE3CB8" w:rsidRPr="00217024" w:rsidRDefault="00EE3CB8" w:rsidP="00363386">
      <w:pPr>
        <w:ind w:left="360"/>
        <w:jc w:val="both"/>
        <w:rPr>
          <w:rFonts w:ascii="Times New Roman" w:hAnsi="Times New Roman" w:cs="Times New Roman"/>
          <w:i/>
          <w:sz w:val="24"/>
          <w:szCs w:val="24"/>
          <w:highlight w:val="yellow"/>
        </w:rPr>
      </w:pPr>
    </w:p>
    <w:p w:rsidR="00EE3CB8" w:rsidRPr="00217024" w:rsidRDefault="00EE3CB8" w:rsidP="00363386">
      <w:pPr>
        <w:ind w:left="360"/>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Az intézmény által biztosított szolgáltatási elem az idősek nappali ellátásában</w:t>
      </w:r>
    </w:p>
    <w:p w:rsidR="00EE3CB8" w:rsidRPr="00217024" w:rsidRDefault="00EE3CB8" w:rsidP="00363386">
      <w:pPr>
        <w:jc w:val="both"/>
        <w:rPr>
          <w:rFonts w:ascii="Times New Roman" w:hAnsi="Times New Roman" w:cs="Times New Roman"/>
          <w:i/>
          <w:sz w:val="24"/>
          <w:szCs w:val="24"/>
          <w:highlight w:val="yellow"/>
        </w:rPr>
      </w:pPr>
      <w:proofErr w:type="gramStart"/>
      <w:r w:rsidRPr="00217024">
        <w:rPr>
          <w:rFonts w:ascii="Times New Roman" w:hAnsi="Times New Roman" w:cs="Times New Roman"/>
          <w:b/>
          <w:sz w:val="24"/>
          <w:szCs w:val="24"/>
          <w:highlight w:val="yellow"/>
        </w:rPr>
        <w:t>tanácsadás</w:t>
      </w:r>
      <w:proofErr w:type="gramEnd"/>
      <w:r w:rsidRPr="00217024">
        <w:rPr>
          <w:rFonts w:ascii="Times New Roman" w:hAnsi="Times New Roman" w:cs="Times New Roman"/>
          <w:b/>
          <w:sz w:val="24"/>
          <w:szCs w:val="24"/>
          <w:highlight w:val="yellow"/>
        </w:rPr>
        <w:t>:</w:t>
      </w:r>
      <w:r w:rsidRPr="00217024">
        <w:rPr>
          <w:rFonts w:ascii="Times New Roman" w:hAnsi="Times New Roman" w:cs="Times New Roman"/>
          <w:sz w:val="24"/>
          <w:szCs w:val="24"/>
          <w:highlight w:val="yellow"/>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rsidR="00EE3CB8" w:rsidRPr="00217024" w:rsidRDefault="00EE3CB8" w:rsidP="00363386">
      <w:pPr>
        <w:jc w:val="both"/>
        <w:rPr>
          <w:rFonts w:ascii="Times New Roman" w:hAnsi="Times New Roman" w:cs="Times New Roman"/>
          <w:i/>
          <w:sz w:val="24"/>
          <w:szCs w:val="24"/>
          <w:highlight w:val="yellow"/>
        </w:rPr>
      </w:pPr>
      <w:proofErr w:type="gramStart"/>
      <w:r w:rsidRPr="00217024">
        <w:rPr>
          <w:rFonts w:ascii="Times New Roman" w:hAnsi="Times New Roman" w:cs="Times New Roman"/>
          <w:b/>
          <w:sz w:val="24"/>
          <w:szCs w:val="24"/>
          <w:highlight w:val="yellow"/>
        </w:rPr>
        <w:t>esetkezelés</w:t>
      </w:r>
      <w:proofErr w:type="gramEnd"/>
      <w:r w:rsidRPr="00217024">
        <w:rPr>
          <w:rFonts w:ascii="Times New Roman" w:hAnsi="Times New Roman" w:cs="Times New Roman"/>
          <w:b/>
          <w:sz w:val="24"/>
          <w:szCs w:val="24"/>
          <w:highlight w:val="yellow"/>
        </w:rPr>
        <w:t>:</w:t>
      </w:r>
      <w:r w:rsidRPr="00217024">
        <w:rPr>
          <w:rFonts w:ascii="Times New Roman" w:hAnsi="Times New Roman" w:cs="Times New Roman"/>
          <w:sz w:val="24"/>
          <w:szCs w:val="24"/>
          <w:highlight w:val="yellow"/>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rsidR="00EE3CB8" w:rsidRPr="00217024" w:rsidRDefault="00EE3CB8" w:rsidP="00363386">
      <w:pPr>
        <w:jc w:val="both"/>
        <w:rPr>
          <w:rFonts w:ascii="Times New Roman" w:hAnsi="Times New Roman" w:cs="Times New Roman"/>
          <w:i/>
          <w:sz w:val="24"/>
          <w:szCs w:val="24"/>
          <w:highlight w:val="yellow"/>
        </w:rPr>
      </w:pPr>
      <w:proofErr w:type="gramStart"/>
      <w:r w:rsidRPr="00217024">
        <w:rPr>
          <w:rFonts w:ascii="Times New Roman" w:hAnsi="Times New Roman" w:cs="Times New Roman"/>
          <w:b/>
          <w:sz w:val="24"/>
          <w:szCs w:val="24"/>
          <w:highlight w:val="yellow"/>
        </w:rPr>
        <w:t>gondozás</w:t>
      </w:r>
      <w:proofErr w:type="gramEnd"/>
      <w:r w:rsidRPr="00217024">
        <w:rPr>
          <w:rFonts w:ascii="Times New Roman" w:hAnsi="Times New Roman" w:cs="Times New Roman"/>
          <w:b/>
          <w:sz w:val="24"/>
          <w:szCs w:val="24"/>
          <w:highlight w:val="yellow"/>
        </w:rPr>
        <w:t>:</w:t>
      </w:r>
      <w:r w:rsidRPr="00217024">
        <w:rPr>
          <w:rFonts w:ascii="Times New Roman" w:hAnsi="Times New Roman" w:cs="Times New Roman"/>
          <w:sz w:val="24"/>
          <w:szCs w:val="24"/>
          <w:highlight w:val="yellow"/>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w:t>
      </w:r>
      <w:r w:rsidRPr="00217024">
        <w:rPr>
          <w:rFonts w:ascii="Times New Roman" w:hAnsi="Times New Roman" w:cs="Times New Roman"/>
          <w:sz w:val="24"/>
          <w:szCs w:val="24"/>
          <w:highlight w:val="yellow"/>
        </w:rPr>
        <w:lastRenderedPageBreak/>
        <w:t xml:space="preserve">a  körülményekhez képest legjobb életminőség elérését, illetve a családban, társadalmi státuszban való megtartását, visszailleszkedését, </w:t>
      </w:r>
    </w:p>
    <w:p w:rsidR="00EE3CB8" w:rsidRPr="00217024" w:rsidRDefault="00EE3CB8" w:rsidP="00363386">
      <w:pPr>
        <w:jc w:val="both"/>
        <w:rPr>
          <w:rFonts w:ascii="Times New Roman" w:hAnsi="Times New Roman" w:cs="Times New Roman"/>
          <w:i/>
          <w:sz w:val="24"/>
          <w:szCs w:val="24"/>
          <w:highlight w:val="yellow"/>
        </w:rPr>
      </w:pPr>
      <w:proofErr w:type="gramStart"/>
      <w:r w:rsidRPr="00217024">
        <w:rPr>
          <w:rFonts w:ascii="Times New Roman" w:hAnsi="Times New Roman" w:cs="Times New Roman"/>
          <w:b/>
          <w:sz w:val="24"/>
          <w:szCs w:val="24"/>
          <w:highlight w:val="yellow"/>
        </w:rPr>
        <w:t>háztartási</w:t>
      </w:r>
      <w:proofErr w:type="gramEnd"/>
      <w:r w:rsidRPr="00217024">
        <w:rPr>
          <w:rFonts w:ascii="Times New Roman" w:hAnsi="Times New Roman" w:cs="Times New Roman"/>
          <w:b/>
          <w:sz w:val="24"/>
          <w:szCs w:val="24"/>
          <w:highlight w:val="yellow"/>
        </w:rPr>
        <w:t xml:space="preserve"> vagy háztartást pótló segítségnyújtás:</w:t>
      </w:r>
      <w:r w:rsidRPr="00217024">
        <w:rPr>
          <w:rFonts w:ascii="Times New Roman" w:hAnsi="Times New Roman" w:cs="Times New Roman"/>
          <w:sz w:val="24"/>
          <w:szCs w:val="24"/>
          <w:highlight w:val="yellow"/>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 </w:t>
      </w:r>
    </w:p>
    <w:p w:rsidR="00EE3CB8" w:rsidRPr="00217024" w:rsidRDefault="00EE3CB8" w:rsidP="00363386">
      <w:pPr>
        <w:jc w:val="both"/>
        <w:rPr>
          <w:rFonts w:ascii="Times New Roman" w:hAnsi="Times New Roman" w:cs="Times New Roman"/>
          <w:i/>
          <w:sz w:val="24"/>
          <w:szCs w:val="24"/>
          <w:highlight w:val="yellow"/>
        </w:rPr>
      </w:pPr>
      <w:proofErr w:type="gramStart"/>
      <w:r w:rsidRPr="00217024">
        <w:rPr>
          <w:rFonts w:ascii="Times New Roman" w:hAnsi="Times New Roman" w:cs="Times New Roman"/>
          <w:b/>
          <w:sz w:val="24"/>
          <w:szCs w:val="24"/>
          <w:highlight w:val="yellow"/>
        </w:rPr>
        <w:t>készségfejlesztés</w:t>
      </w:r>
      <w:proofErr w:type="gramEnd"/>
      <w:r w:rsidRPr="00217024">
        <w:rPr>
          <w:rFonts w:ascii="Times New Roman" w:hAnsi="Times New Roman" w:cs="Times New Roman"/>
          <w:b/>
          <w:sz w:val="24"/>
          <w:szCs w:val="24"/>
          <w:highlight w:val="yellow"/>
        </w:rPr>
        <w:t>:</w:t>
      </w:r>
      <w:r w:rsidRPr="00217024">
        <w:rPr>
          <w:rFonts w:ascii="Times New Roman" w:hAnsi="Times New Roman" w:cs="Times New Roman"/>
          <w:sz w:val="24"/>
          <w:szCs w:val="24"/>
          <w:highlight w:val="yellow"/>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rsidR="00EE3CB8" w:rsidRPr="00217024" w:rsidRDefault="00EE3CB8" w:rsidP="00363386">
      <w:pPr>
        <w:jc w:val="both"/>
        <w:rPr>
          <w:rFonts w:ascii="Times New Roman" w:hAnsi="Times New Roman" w:cs="Times New Roman"/>
          <w:i/>
          <w:sz w:val="24"/>
          <w:szCs w:val="24"/>
          <w:highlight w:val="yellow"/>
        </w:rPr>
      </w:pPr>
      <w:proofErr w:type="gramStart"/>
      <w:r w:rsidRPr="00217024">
        <w:rPr>
          <w:rFonts w:ascii="Times New Roman" w:hAnsi="Times New Roman" w:cs="Times New Roman"/>
          <w:b/>
          <w:sz w:val="24"/>
          <w:szCs w:val="24"/>
          <w:highlight w:val="yellow"/>
        </w:rPr>
        <w:t>közösségi</w:t>
      </w:r>
      <w:proofErr w:type="gramEnd"/>
      <w:r w:rsidRPr="00217024">
        <w:rPr>
          <w:rFonts w:ascii="Times New Roman" w:hAnsi="Times New Roman" w:cs="Times New Roman"/>
          <w:b/>
          <w:sz w:val="24"/>
          <w:szCs w:val="24"/>
          <w:highlight w:val="yellow"/>
        </w:rPr>
        <w:t xml:space="preserve"> fejlesztés:</w:t>
      </w:r>
      <w:r w:rsidRPr="00217024">
        <w:rPr>
          <w:rFonts w:ascii="Times New Roman" w:hAnsi="Times New Roman" w:cs="Times New Roman"/>
          <w:sz w:val="24"/>
          <w:szCs w:val="24"/>
          <w:highlight w:val="yellow"/>
        </w:rPr>
        <w:t xml:space="preserve">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 </w:t>
      </w:r>
    </w:p>
    <w:p w:rsidR="00EE3CB8" w:rsidRPr="00217024" w:rsidRDefault="00EE3CB8" w:rsidP="00363386">
      <w:pPr>
        <w:jc w:val="both"/>
        <w:rPr>
          <w:rFonts w:ascii="Times New Roman" w:hAnsi="Times New Roman" w:cs="Times New Roman"/>
          <w:b/>
          <w:bCs/>
          <w:sz w:val="24"/>
          <w:szCs w:val="24"/>
          <w:highlight w:val="yellow"/>
        </w:rPr>
      </w:pPr>
    </w:p>
    <w:p w:rsidR="00EE3CB8" w:rsidRPr="00217024" w:rsidRDefault="00EE3CB8" w:rsidP="00EE3CB8">
      <w:pPr>
        <w:ind w:left="360"/>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A szolgáltatás igénybevételének alakulása 2021-ben</w:t>
      </w:r>
    </w:p>
    <w:tbl>
      <w:tblPr>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4"/>
        <w:gridCol w:w="5064"/>
      </w:tblGrid>
      <w:tr w:rsidR="00EE3CB8" w:rsidRPr="00217024" w:rsidTr="007B6865">
        <w:trPr>
          <w:jc w:val="center"/>
        </w:trPr>
        <w:tc>
          <w:tcPr>
            <w:tcW w:w="3864" w:type="dxa"/>
            <w:tcBorders>
              <w:top w:val="nil"/>
              <w:left w:val="nil"/>
              <w:bottom w:val="single" w:sz="4" w:space="0" w:color="auto"/>
              <w:right w:val="single" w:sz="4" w:space="0" w:color="auto"/>
            </w:tcBorders>
          </w:tcPr>
          <w:p w:rsidR="00EE3CB8" w:rsidRPr="00217024" w:rsidRDefault="00EE3CB8" w:rsidP="007B6865">
            <w:pPr>
              <w:rPr>
                <w:rFonts w:ascii="Times New Roman" w:hAnsi="Times New Roman" w:cs="Times New Roman"/>
                <w:i/>
                <w:sz w:val="24"/>
                <w:szCs w:val="24"/>
                <w:highlight w:val="yellow"/>
              </w:rPr>
            </w:pPr>
          </w:p>
        </w:tc>
        <w:tc>
          <w:tcPr>
            <w:tcW w:w="5064" w:type="dxa"/>
            <w:tcBorders>
              <w:left w:val="single" w:sz="4" w:space="0" w:color="auto"/>
            </w:tcBorders>
          </w:tcPr>
          <w:p w:rsidR="00EE3CB8" w:rsidRPr="00217024" w:rsidRDefault="00EE3CB8" w:rsidP="007B6865">
            <w:pP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Időskorúak nappali ellátása</w:t>
            </w:r>
          </w:p>
        </w:tc>
      </w:tr>
      <w:tr w:rsidR="00EE3CB8" w:rsidRPr="00217024" w:rsidTr="007B6865">
        <w:trPr>
          <w:jc w:val="center"/>
        </w:trPr>
        <w:tc>
          <w:tcPr>
            <w:tcW w:w="3864" w:type="dxa"/>
            <w:tcBorders>
              <w:top w:val="single" w:sz="4" w:space="0" w:color="auto"/>
            </w:tcBorders>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Előző év XII. 31-én</w:t>
            </w:r>
          </w:p>
        </w:tc>
        <w:tc>
          <w:tcPr>
            <w:tcW w:w="5064" w:type="dxa"/>
          </w:tcPr>
          <w:p w:rsidR="00EE3CB8" w:rsidRPr="00217024" w:rsidRDefault="00EE3CB8" w:rsidP="007B6865">
            <w:pPr>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20</w:t>
            </w:r>
          </w:p>
        </w:tc>
      </w:tr>
      <w:tr w:rsidR="00EE3CB8" w:rsidRPr="00217024" w:rsidTr="007B6865">
        <w:trPr>
          <w:jc w:val="center"/>
        </w:trPr>
        <w:tc>
          <w:tcPr>
            <w:tcW w:w="3864"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Tárgyév folyamán ellátásba vettek</w:t>
            </w:r>
          </w:p>
        </w:tc>
        <w:tc>
          <w:tcPr>
            <w:tcW w:w="5064" w:type="dxa"/>
          </w:tcPr>
          <w:p w:rsidR="00EE3CB8" w:rsidRPr="00217024" w:rsidRDefault="00EE3CB8" w:rsidP="007B6865">
            <w:pPr>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7</w:t>
            </w:r>
          </w:p>
        </w:tc>
      </w:tr>
      <w:tr w:rsidR="00EE3CB8" w:rsidRPr="00217024" w:rsidTr="007B6865">
        <w:trPr>
          <w:jc w:val="center"/>
        </w:trPr>
        <w:tc>
          <w:tcPr>
            <w:tcW w:w="3864"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Tárgyév folyamán ellátásból kiskerült</w:t>
            </w:r>
          </w:p>
        </w:tc>
        <w:tc>
          <w:tcPr>
            <w:tcW w:w="5064" w:type="dxa"/>
          </w:tcPr>
          <w:p w:rsidR="00EE3CB8" w:rsidRPr="00217024" w:rsidRDefault="00EE3CB8" w:rsidP="007B6865">
            <w:pPr>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5</w:t>
            </w:r>
          </w:p>
        </w:tc>
      </w:tr>
      <w:tr w:rsidR="00EE3CB8" w:rsidRPr="00217024" w:rsidTr="007B6865">
        <w:trPr>
          <w:jc w:val="center"/>
        </w:trPr>
        <w:tc>
          <w:tcPr>
            <w:tcW w:w="3864"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Tárgyév XII. 31-én</w:t>
            </w:r>
          </w:p>
        </w:tc>
        <w:tc>
          <w:tcPr>
            <w:tcW w:w="5064" w:type="dxa"/>
          </w:tcPr>
          <w:p w:rsidR="00EE3CB8" w:rsidRPr="00217024" w:rsidRDefault="00EE3CB8" w:rsidP="007B6865">
            <w:pPr>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22</w:t>
            </w:r>
          </w:p>
        </w:tc>
      </w:tr>
    </w:tbl>
    <w:p w:rsidR="00EE3CB8" w:rsidRPr="00217024" w:rsidRDefault="00EE3CB8" w:rsidP="00EE3CB8">
      <w:pPr>
        <w:rPr>
          <w:rFonts w:ascii="Times New Roman" w:hAnsi="Times New Roman" w:cs="Times New Roman"/>
          <w:i/>
          <w:sz w:val="24"/>
          <w:szCs w:val="24"/>
          <w:highlight w:val="yellow"/>
        </w:rPr>
      </w:pPr>
    </w:p>
    <w:p w:rsidR="00EE3CB8" w:rsidRPr="00217024" w:rsidRDefault="00EE3CB8" w:rsidP="00EE3CB8">
      <w:pPr>
        <w:ind w:left="360"/>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Az ellátotti létszám 2021-ben kis mértékben csökkent, a tartós bentlakásos ellátás igénybevétele miatt. </w:t>
      </w:r>
    </w:p>
    <w:p w:rsidR="00EE3CB8" w:rsidRPr="00217024" w:rsidRDefault="00EE3CB8" w:rsidP="00EE3CB8">
      <w:pPr>
        <w:ind w:left="360"/>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Ellátotti létszám alakulása 2021-ben</w:t>
      </w:r>
    </w:p>
    <w:tbl>
      <w:tblPr>
        <w:tblW w:w="8909" w:type="dxa"/>
        <w:jc w:val="center"/>
        <w:tblInd w:w="1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0"/>
        <w:gridCol w:w="3664"/>
        <w:gridCol w:w="4555"/>
      </w:tblGrid>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proofErr w:type="spellStart"/>
            <w:r w:rsidRPr="00217024">
              <w:rPr>
                <w:rFonts w:ascii="Times New Roman" w:hAnsi="Times New Roman" w:cs="Times New Roman"/>
                <w:sz w:val="24"/>
                <w:szCs w:val="24"/>
                <w:highlight w:val="yellow"/>
              </w:rPr>
              <w:t>Srsz</w:t>
            </w:r>
            <w:proofErr w:type="spellEnd"/>
            <w:r w:rsidRPr="00217024">
              <w:rPr>
                <w:rFonts w:ascii="Times New Roman" w:hAnsi="Times New Roman" w:cs="Times New Roman"/>
                <w:sz w:val="24"/>
                <w:szCs w:val="24"/>
                <w:highlight w:val="yellow"/>
              </w:rPr>
              <w:t>.</w:t>
            </w:r>
          </w:p>
        </w:tc>
        <w:tc>
          <w:tcPr>
            <w:tcW w:w="3679"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Hónap</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Igénybevétel</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1.</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JANUÁR</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220</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FEBRUÁR</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258</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3.</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MÁRCIUS</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236</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4.</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ÁPRILIS</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203</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5.</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MÁJUS</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221</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lastRenderedPageBreak/>
              <w:t>6.</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JÚNIUS</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269</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7.</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JÚLIUS</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263</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8.</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AUGUSZTUS</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278</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9.</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SZEPTEMBER</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293</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10.</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OKTÓBER</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298</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11.</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NOVEMBER</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288</w:t>
            </w:r>
          </w:p>
        </w:tc>
      </w:tr>
      <w:tr w:rsidR="00EE3CB8" w:rsidRPr="00217024" w:rsidTr="007B6865">
        <w:trPr>
          <w:jc w:val="center"/>
        </w:trPr>
        <w:tc>
          <w:tcPr>
            <w:tcW w:w="65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12.</w:t>
            </w:r>
          </w:p>
        </w:tc>
        <w:tc>
          <w:tcPr>
            <w:tcW w:w="3679"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DECEMBER</w:t>
            </w:r>
          </w:p>
        </w:tc>
        <w:tc>
          <w:tcPr>
            <w:tcW w:w="4580"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245</w:t>
            </w:r>
          </w:p>
        </w:tc>
      </w:tr>
      <w:tr w:rsidR="00EE3CB8" w:rsidRPr="00217024" w:rsidTr="007B6865">
        <w:trPr>
          <w:jc w:val="center"/>
        </w:trPr>
        <w:tc>
          <w:tcPr>
            <w:tcW w:w="650" w:type="dxa"/>
          </w:tcPr>
          <w:p w:rsidR="00EE3CB8" w:rsidRPr="00217024" w:rsidRDefault="00EE3CB8" w:rsidP="007B6865">
            <w:pPr>
              <w:rPr>
                <w:rFonts w:ascii="Times New Roman" w:hAnsi="Times New Roman" w:cs="Times New Roman"/>
                <w:b/>
                <w:i/>
                <w:sz w:val="24"/>
                <w:szCs w:val="24"/>
                <w:highlight w:val="yellow"/>
              </w:rPr>
            </w:pPr>
          </w:p>
        </w:tc>
        <w:tc>
          <w:tcPr>
            <w:tcW w:w="3679" w:type="dxa"/>
          </w:tcPr>
          <w:p w:rsidR="00EE3CB8" w:rsidRPr="00217024" w:rsidRDefault="00EE3CB8" w:rsidP="007B6865">
            <w:pP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Összesen:</w:t>
            </w:r>
          </w:p>
        </w:tc>
        <w:tc>
          <w:tcPr>
            <w:tcW w:w="4580" w:type="dxa"/>
          </w:tcPr>
          <w:p w:rsidR="00EE3CB8" w:rsidRPr="00217024" w:rsidRDefault="00EE3CB8" w:rsidP="007B6865">
            <w:pPr>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3072</w:t>
            </w:r>
          </w:p>
        </w:tc>
      </w:tr>
    </w:tbl>
    <w:p w:rsidR="00EE3CB8" w:rsidRPr="00217024" w:rsidRDefault="00EE3CB8" w:rsidP="00EE3CB8">
      <w:pPr>
        <w:rPr>
          <w:rFonts w:ascii="Times New Roman" w:hAnsi="Times New Roman" w:cs="Times New Roman"/>
          <w:i/>
          <w:sz w:val="24"/>
          <w:szCs w:val="24"/>
          <w:highlight w:val="yellow"/>
        </w:rPr>
      </w:pPr>
    </w:p>
    <w:p w:rsidR="00EE3CB8" w:rsidRPr="00217024" w:rsidRDefault="00EE3CB8" w:rsidP="00EE3CB8">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Ellátást igénybe vevők átlagos száma: 12,288</w:t>
      </w:r>
    </w:p>
    <w:p w:rsidR="00EE3CB8" w:rsidRPr="00217024" w:rsidRDefault="00EE3CB8" w:rsidP="00EE3CB8">
      <w:pPr>
        <w:ind w:left="360"/>
        <w:jc w:val="cente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Kor szerint megoszlás 2021. december. 31.</w:t>
      </w:r>
    </w:p>
    <w:tbl>
      <w:tblPr>
        <w:tblW w:w="0" w:type="auto"/>
        <w:jc w:val="center"/>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3"/>
        <w:gridCol w:w="4464"/>
      </w:tblGrid>
      <w:tr w:rsidR="00EE3CB8" w:rsidRPr="00217024" w:rsidTr="007B6865">
        <w:trPr>
          <w:jc w:val="center"/>
        </w:trPr>
        <w:tc>
          <w:tcPr>
            <w:tcW w:w="3723" w:type="dxa"/>
          </w:tcPr>
          <w:p w:rsidR="00EE3CB8" w:rsidRPr="00217024" w:rsidRDefault="00EE3CB8" w:rsidP="007B6865">
            <w:pP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Életkor</w:t>
            </w:r>
          </w:p>
        </w:tc>
        <w:tc>
          <w:tcPr>
            <w:tcW w:w="4464" w:type="dxa"/>
          </w:tcPr>
          <w:p w:rsidR="00EE3CB8" w:rsidRPr="00217024" w:rsidRDefault="00EE3CB8" w:rsidP="007B6865">
            <w:pP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Idősek nappali ellátása</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Nő</w:t>
            </w:r>
          </w:p>
        </w:tc>
        <w:tc>
          <w:tcPr>
            <w:tcW w:w="4464" w:type="dxa"/>
          </w:tcPr>
          <w:p w:rsidR="00EE3CB8" w:rsidRPr="00217024" w:rsidRDefault="00EE3CB8" w:rsidP="007B6865">
            <w:pPr>
              <w:rPr>
                <w:rFonts w:ascii="Times New Roman" w:hAnsi="Times New Roman" w:cs="Times New Roman"/>
                <w:b/>
                <w:i/>
                <w:sz w:val="24"/>
                <w:szCs w:val="24"/>
                <w:highlight w:val="yellow"/>
              </w:rPr>
            </w:pP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65 – 69 éves</w:t>
            </w:r>
          </w:p>
        </w:tc>
        <w:tc>
          <w:tcPr>
            <w:tcW w:w="4464"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3</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70 – 74 éves</w:t>
            </w:r>
          </w:p>
        </w:tc>
        <w:tc>
          <w:tcPr>
            <w:tcW w:w="4464"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3</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75 – 79 éves</w:t>
            </w:r>
          </w:p>
        </w:tc>
        <w:tc>
          <w:tcPr>
            <w:tcW w:w="4464"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6</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80 – 89 éves</w:t>
            </w:r>
          </w:p>
        </w:tc>
        <w:tc>
          <w:tcPr>
            <w:tcW w:w="4464"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7</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Férfi</w:t>
            </w:r>
          </w:p>
        </w:tc>
        <w:tc>
          <w:tcPr>
            <w:tcW w:w="4464" w:type="dxa"/>
          </w:tcPr>
          <w:p w:rsidR="00EE3CB8" w:rsidRPr="00217024" w:rsidRDefault="00EE3CB8" w:rsidP="007B6865">
            <w:pPr>
              <w:jc w:val="center"/>
              <w:rPr>
                <w:rFonts w:ascii="Times New Roman" w:hAnsi="Times New Roman" w:cs="Times New Roman"/>
                <w:b/>
                <w:sz w:val="24"/>
                <w:szCs w:val="24"/>
                <w:highlight w:val="yellow"/>
              </w:rPr>
            </w:pP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75-79 éves</w:t>
            </w:r>
          </w:p>
        </w:tc>
        <w:tc>
          <w:tcPr>
            <w:tcW w:w="4464"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1</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80-89 éves</w:t>
            </w:r>
          </w:p>
        </w:tc>
        <w:tc>
          <w:tcPr>
            <w:tcW w:w="4464" w:type="dxa"/>
          </w:tcPr>
          <w:p w:rsidR="00EE3CB8" w:rsidRPr="00217024" w:rsidRDefault="00EE3CB8" w:rsidP="007B6865">
            <w:pPr>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1</w:t>
            </w:r>
          </w:p>
        </w:tc>
      </w:tr>
      <w:tr w:rsidR="00EE3CB8" w:rsidRPr="00217024" w:rsidTr="007B6865">
        <w:trPr>
          <w:jc w:val="center"/>
        </w:trPr>
        <w:tc>
          <w:tcPr>
            <w:tcW w:w="3723" w:type="dxa"/>
          </w:tcPr>
          <w:p w:rsidR="00EE3CB8" w:rsidRPr="00217024" w:rsidRDefault="00EE3CB8" w:rsidP="007B6865">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Összesen:</w:t>
            </w:r>
          </w:p>
        </w:tc>
        <w:tc>
          <w:tcPr>
            <w:tcW w:w="4464" w:type="dxa"/>
          </w:tcPr>
          <w:p w:rsidR="00EE3CB8" w:rsidRPr="00217024" w:rsidRDefault="00EE3CB8" w:rsidP="007B6865">
            <w:pPr>
              <w:tabs>
                <w:tab w:val="left" w:pos="1650"/>
              </w:tabs>
              <w:jc w:val="center"/>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21</w:t>
            </w:r>
          </w:p>
        </w:tc>
      </w:tr>
    </w:tbl>
    <w:p w:rsidR="00EE3CB8" w:rsidRPr="00217024" w:rsidRDefault="00EE3CB8" w:rsidP="00EE3CB8">
      <w:pPr>
        <w:rPr>
          <w:rFonts w:ascii="Times New Roman" w:hAnsi="Times New Roman" w:cs="Times New Roman"/>
          <w:i/>
          <w:sz w:val="24"/>
          <w:szCs w:val="24"/>
          <w:highlight w:val="yellow"/>
        </w:rPr>
      </w:pPr>
    </w:p>
    <w:p w:rsidR="00EE3CB8" w:rsidRPr="00217024" w:rsidRDefault="00EE3CB8" w:rsidP="00363386">
      <w:pPr>
        <w:ind w:left="360"/>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 szolgáltatást igénybe vevők számára segítséget nyújt az intézmény a gyógyszer felíratás, kiváltás, bevásárlás, közüzemi számlát befizetése kapcsán. Ezzel is segítve az idősek mindennapi problémájának megoldását. </w:t>
      </w:r>
    </w:p>
    <w:p w:rsidR="00EE3CB8" w:rsidRPr="00217024" w:rsidRDefault="00EE3CB8" w:rsidP="00363386">
      <w:pPr>
        <w:ind w:left="360"/>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2021.01.01.-től 2021.01.31.-ig személyes jelenlét szünetelt a Hősök utca 38. szám alatti telephelyen.</w:t>
      </w:r>
    </w:p>
    <w:p w:rsidR="00EE3CB8" w:rsidRPr="00217024" w:rsidRDefault="00EE3CB8" w:rsidP="00363386">
      <w:pPr>
        <w:ind w:left="360"/>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lastRenderedPageBreak/>
        <w:t>2021.03.08.-tól 2021.05.02.-ig személyes jelenléttel ismételten szünetelt a szolgáltatás. Az ellátás a lakókörnyezetben valósult meg, amennyiben az ellátást igénybe vevő részéről igényként merült fel. Az ellátottakkal folyamatosan tartottuk a kapcsolatot.</w:t>
      </w:r>
    </w:p>
    <w:p w:rsidR="00EE3CB8" w:rsidRPr="00217024" w:rsidRDefault="00EE3CB8" w:rsidP="00363386">
      <w:pPr>
        <w:tabs>
          <w:tab w:val="left" w:pos="4140"/>
        </w:tabs>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 xml:space="preserve">Programok </w:t>
      </w:r>
    </w:p>
    <w:p w:rsidR="00EE3CB8" w:rsidRPr="00217024" w:rsidRDefault="00EE3CB8" w:rsidP="00363386">
      <w:pPr>
        <w:tabs>
          <w:tab w:val="left" w:pos="4140"/>
        </w:tabs>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Egészségmegőrzés, egészséges életmód, tanácsadás:</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vitaminok fogyasztása </w:t>
      </w:r>
      <w:proofErr w:type="gramStart"/>
      <w:r w:rsidRPr="00217024">
        <w:rPr>
          <w:rFonts w:ascii="Times New Roman" w:hAnsi="Times New Roman" w:cs="Times New Roman"/>
          <w:sz w:val="24"/>
          <w:szCs w:val="24"/>
          <w:highlight w:val="yellow"/>
        </w:rPr>
        <w:t>-  hozott</w:t>
      </w:r>
      <w:proofErr w:type="gramEnd"/>
      <w:r w:rsidRPr="00217024">
        <w:rPr>
          <w:rFonts w:ascii="Times New Roman" w:hAnsi="Times New Roman" w:cs="Times New Roman"/>
          <w:sz w:val="24"/>
          <w:szCs w:val="24"/>
          <w:highlight w:val="yellow"/>
        </w:rPr>
        <w:t>, vagy magánszemély által felajánlott gyümölcsökből, zöldségekből</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bőrápolás, pedikűr, fodrászat – az intézmény helyet biztosít az ellátást igénybe vevők számára a lehetőségek igénybevételére</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folyadékfogyasztás – az intézmény naponta teát biztosít a megfelelő folyadék pótlása érdekében</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gyógytorna – heti rendszerességgel keddi napokon a tartós bentlakást nyújtó ellátásban foglalkoztatott gyógytornász közreműködésével </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természetgyógyászat – tájékoztatók tartása</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életmódtanácsok cukorbetegeknek, magas vérnyomásban szenvedőknek</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vérnyomás és cukorszint ellenőrzés – heti vagy napi szinten</w:t>
      </w:r>
    </w:p>
    <w:p w:rsidR="00EE3CB8" w:rsidRPr="00217024" w:rsidRDefault="00EE3CB8" w:rsidP="00363386">
      <w:pPr>
        <w:numPr>
          <w:ilvl w:val="0"/>
          <w:numId w:val="119"/>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gyógyszerszedési tanácsok – naponta</w:t>
      </w:r>
    </w:p>
    <w:p w:rsidR="00EE3CB8" w:rsidRPr="00217024" w:rsidRDefault="00EE3CB8" w:rsidP="00363386">
      <w:pPr>
        <w:tabs>
          <w:tab w:val="left" w:pos="4140"/>
          <w:tab w:val="left" w:pos="4320"/>
        </w:tabs>
        <w:ind w:left="142"/>
        <w:jc w:val="both"/>
        <w:rPr>
          <w:rFonts w:ascii="Times New Roman" w:hAnsi="Times New Roman" w:cs="Times New Roman"/>
          <w:i/>
          <w:sz w:val="24"/>
          <w:szCs w:val="24"/>
          <w:highlight w:val="yellow"/>
        </w:rPr>
      </w:pP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Az egészséges életmóddal kapcsolatos előadások megtartásához háziorvosok és természetes gyógymóddal foglalkozó szakemberek segítségét kérte az idősek klubja, tekintettel arra, hogy az idősek számára fontos, hogy hiteles személyektől kapják a tanácsokat, hiszen bennük jobban megbíznak, tőlük jobban elfogadják az új információkat, segítségüket. A tanácsadások során igyekeztünk figyelni arra, hogy minden idős ember számára nyújtsanak új információkat. Az integrált intézmény keretein belül működő gyógytornász folyamatosan jelen van a klub életében. A szakember </w:t>
      </w:r>
      <w:r w:rsidRPr="00217024">
        <w:rPr>
          <w:rFonts w:ascii="Times New Roman" w:hAnsi="Times New Roman" w:cs="Times New Roman"/>
          <w:sz w:val="24"/>
          <w:szCs w:val="24"/>
          <w:highlight w:val="yellow"/>
          <w:shd w:val="clear" w:color="auto" w:fill="FFFFFF"/>
        </w:rPr>
        <w:t>minden héten</w:t>
      </w:r>
      <w:r w:rsidRPr="00217024">
        <w:rPr>
          <w:rFonts w:ascii="Times New Roman" w:hAnsi="Times New Roman" w:cs="Times New Roman"/>
          <w:sz w:val="24"/>
          <w:szCs w:val="24"/>
          <w:highlight w:val="yellow"/>
        </w:rPr>
        <w:t xml:space="preserve"> meglátogatja a klub tagjait. Gyakorlatok összeállításánál figyelembe veszi az idősek igényeit, olyan gyakorlatokat állít össze, ami az idősek számára nem megterhelő, de mégis fontos a mozgásuk kondicionálásában, a meglévő mozgásszervi panaszok, fájdalmak enyhítésére.</w:t>
      </w:r>
    </w:p>
    <w:p w:rsidR="00EE3CB8" w:rsidRPr="00217024" w:rsidRDefault="00EE3CB8" w:rsidP="00363386">
      <w:pPr>
        <w:tabs>
          <w:tab w:val="left" w:pos="4140"/>
          <w:tab w:val="left" w:pos="4320"/>
        </w:tabs>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Szabadidős tevékenységek:</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népi hagyományok felidézés</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vetélkedők </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trike/>
          <w:sz w:val="24"/>
          <w:szCs w:val="24"/>
          <w:highlight w:val="yellow"/>
        </w:rPr>
      </w:pPr>
      <w:r w:rsidRPr="00217024">
        <w:rPr>
          <w:rFonts w:ascii="Times New Roman" w:hAnsi="Times New Roman" w:cs="Times New Roman"/>
          <w:sz w:val="24"/>
          <w:szCs w:val="24"/>
          <w:highlight w:val="yellow"/>
        </w:rPr>
        <w:t>manuális tevékenységek, kézügyesség fejlesztése (dominó, papírhajtogatás, ablakdíszek, fenyőfadíszek készítése, tojásfestés, stb.)</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régi magyar népdalok, nóták gyűjtése, éneklése</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közmondások, szólások gyűjtése</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memóriatorna (szólánc, találós kérdések, kártyázás, stb.)</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Heti rendszerességgel közös főzés</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Verses délelőttök</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Idősek Világnapjának megünneplése helyi keretek között – több éve szervezetten részt vesznek a városi ünnepségen is. </w:t>
      </w:r>
    </w:p>
    <w:p w:rsidR="00EE3CB8" w:rsidRPr="00217024" w:rsidRDefault="00EE3CB8" w:rsidP="00363386">
      <w:pPr>
        <w:numPr>
          <w:ilvl w:val="0"/>
          <w:numId w:val="114"/>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Jeles napokról, nemzeti ünnepekről való megemlékezés</w:t>
      </w:r>
    </w:p>
    <w:p w:rsidR="00EE3CB8" w:rsidRPr="00217024" w:rsidRDefault="00EE3CB8" w:rsidP="00363386">
      <w:pPr>
        <w:numPr>
          <w:ilvl w:val="0"/>
          <w:numId w:val="115"/>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lastRenderedPageBreak/>
        <w:t xml:space="preserve">Adventi előkészületek, karácsonyira készülődés – több alkalommal került megszervezésre óvodások közreműködésével a karácsonyra való készülődés. Vendégül látta a szolgáltatás az Őszikék Egyesület tagjait. </w:t>
      </w:r>
    </w:p>
    <w:p w:rsidR="00EE3CB8" w:rsidRPr="00217024" w:rsidRDefault="00EE3CB8" w:rsidP="00363386">
      <w:pPr>
        <w:numPr>
          <w:ilvl w:val="0"/>
          <w:numId w:val="115"/>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kulturális rendezvények</w:t>
      </w:r>
    </w:p>
    <w:p w:rsidR="00EE3CB8" w:rsidRPr="00217024" w:rsidRDefault="00EE3CB8" w:rsidP="00363386">
      <w:pPr>
        <w:numPr>
          <w:ilvl w:val="0"/>
          <w:numId w:val="115"/>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Prevenciós előadások</w:t>
      </w:r>
    </w:p>
    <w:p w:rsidR="00EE3CB8" w:rsidRPr="00217024" w:rsidRDefault="00EE3CB8" w:rsidP="00363386">
      <w:pPr>
        <w:numPr>
          <w:ilvl w:val="0"/>
          <w:numId w:val="115"/>
        </w:numPr>
        <w:tabs>
          <w:tab w:val="left" w:pos="4140"/>
          <w:tab w:val="left" w:pos="4320"/>
        </w:tabs>
        <w:spacing w:after="0" w:line="240" w:lineRule="auto"/>
        <w:ind w:right="34"/>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Egyházi Istentisztelet</w:t>
      </w:r>
    </w:p>
    <w:p w:rsidR="00EE3CB8" w:rsidRPr="00217024" w:rsidRDefault="00EE3CB8" w:rsidP="00363386">
      <w:pPr>
        <w:tabs>
          <w:tab w:val="left" w:pos="4140"/>
          <w:tab w:val="left" w:pos="4320"/>
        </w:tabs>
        <w:spacing w:after="0" w:line="240" w:lineRule="auto"/>
        <w:ind w:left="554" w:right="34"/>
        <w:jc w:val="both"/>
        <w:rPr>
          <w:rFonts w:ascii="Times New Roman" w:hAnsi="Times New Roman" w:cs="Times New Roman"/>
          <w:i/>
          <w:sz w:val="24"/>
          <w:szCs w:val="24"/>
          <w:highlight w:val="yellow"/>
        </w:rPr>
      </w:pP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A szabadidős tevékenységek során figyelembe kell venni az ellátottak igényeit, képességeit, s szem előtt kell tartani azt is, hogy a klub valamennyi tagja szívesen vegyen részt a programokon.</w:t>
      </w: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Az ellátásban foglalkoztatott szakemberek fontosnak tartják a manuális tevékenységet, hiszen fontos, hogy az ellátottak a kézügyességüket szinten tudják tartani, jobb esetben fejleszteni.</w:t>
      </w: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A klub tagjai szívesen osztják meg egymás között régi és új receptjeiket, a sütés-főzés közkedvelt tevékenység a klub életében. A nyersanyagot az intézmény, valamint a klub tagjai biztosítják.  Az aktívabb klubtagok örömmel működnek közre a konyhai tevékenységek során.</w:t>
      </w: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Fontos esemény a közös névnapok, születésnapok megünneplése. Ugyanakkor egyre több előadót lát vendégül a szolgáltatás, mint pl. könyvbemutató, zenés előadások, stb., melyek színesebbé teszik az idős emberek mindennapjait. </w:t>
      </w: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A szolgáltatás egyik fő célja, hogy igényeiket figyelembe véve minél több rendezvényen való részvételüket biztosítsa. Az elmúlt időszakban több alkalommal színházlátogatáson, múzeumokban, illetve kirándulásokon vehettek részt az idősek az intézmény által biztosított lehetőségeknek köszönhetően.</w:t>
      </w: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 xml:space="preserve">A helyi óvodások által biztosított műsorok színesítik a klub tagjainak mindennapjait. </w:t>
      </w:r>
    </w:p>
    <w:p w:rsidR="00EE3CB8" w:rsidRPr="00217024" w:rsidRDefault="00EE3CB8" w:rsidP="00363386">
      <w:pPr>
        <w:tabs>
          <w:tab w:val="left" w:pos="4140"/>
          <w:tab w:val="left" w:pos="4320"/>
        </w:tabs>
        <w:jc w:val="both"/>
        <w:rPr>
          <w:rFonts w:ascii="Times New Roman" w:hAnsi="Times New Roman" w:cs="Times New Roman"/>
          <w:b/>
          <w:i/>
          <w:sz w:val="24"/>
          <w:szCs w:val="24"/>
          <w:highlight w:val="yellow"/>
        </w:rPr>
      </w:pPr>
      <w:r w:rsidRPr="00217024">
        <w:rPr>
          <w:rFonts w:ascii="Times New Roman" w:hAnsi="Times New Roman" w:cs="Times New Roman"/>
          <w:b/>
          <w:sz w:val="24"/>
          <w:szCs w:val="24"/>
          <w:highlight w:val="yellow"/>
        </w:rPr>
        <w:t xml:space="preserve">2021-ben a közös színházlátogatások és a kirándulások a fokozódó vírushelyzetre való tekintettel elmaradtak. </w:t>
      </w:r>
    </w:p>
    <w:p w:rsidR="00EE3CB8" w:rsidRPr="00217024" w:rsidRDefault="00EE3CB8" w:rsidP="00363386">
      <w:pPr>
        <w:tabs>
          <w:tab w:val="left" w:pos="4140"/>
          <w:tab w:val="left" w:pos="4320"/>
        </w:tabs>
        <w:jc w:val="both"/>
        <w:rPr>
          <w:rFonts w:ascii="Times New Roman" w:hAnsi="Times New Roman" w:cs="Times New Roman"/>
          <w:i/>
          <w:sz w:val="24"/>
          <w:szCs w:val="24"/>
          <w:highlight w:val="yellow"/>
        </w:rPr>
      </w:pPr>
      <w:r w:rsidRPr="00217024">
        <w:rPr>
          <w:rFonts w:ascii="Times New Roman" w:hAnsi="Times New Roman" w:cs="Times New Roman"/>
          <w:sz w:val="24"/>
          <w:szCs w:val="24"/>
          <w:highlight w:val="yellow"/>
        </w:rPr>
        <w:t>Nagy figyelmet fordítanak a szolgáltatásban dolgozók az ellátottak mentális gondozására, hiszen a klubtagok nagy része egyedülálló, vagy a hozzátartozóik ritkán látogatják őket. Sok esetben kell mentális állapotukat erősíteni.</w:t>
      </w:r>
    </w:p>
    <w:p w:rsidR="002937CF" w:rsidRPr="00E66986" w:rsidRDefault="00EE3CB8" w:rsidP="00E66986">
      <w:pPr>
        <w:tabs>
          <w:tab w:val="left" w:pos="4140"/>
          <w:tab w:val="left" w:pos="4320"/>
        </w:tabs>
        <w:jc w:val="both"/>
        <w:rPr>
          <w:rFonts w:ascii="Times New Roman" w:hAnsi="Times New Roman" w:cs="Times New Roman"/>
          <w:i/>
          <w:sz w:val="24"/>
          <w:szCs w:val="24"/>
        </w:rPr>
      </w:pPr>
      <w:r w:rsidRPr="00217024">
        <w:rPr>
          <w:rFonts w:ascii="Times New Roman" w:hAnsi="Times New Roman" w:cs="Times New Roman"/>
          <w:sz w:val="24"/>
          <w:szCs w:val="24"/>
          <w:highlight w:val="yellow"/>
        </w:rPr>
        <w:t xml:space="preserve">Az ellátottak szívesen veszik igénybe </w:t>
      </w:r>
      <w:proofErr w:type="gramStart"/>
      <w:r w:rsidRPr="00217024">
        <w:rPr>
          <w:rFonts w:ascii="Times New Roman" w:hAnsi="Times New Roman" w:cs="Times New Roman"/>
          <w:sz w:val="24"/>
          <w:szCs w:val="24"/>
          <w:highlight w:val="yellow"/>
        </w:rPr>
        <w:t>ezen</w:t>
      </w:r>
      <w:proofErr w:type="gramEnd"/>
      <w:r w:rsidRPr="00217024">
        <w:rPr>
          <w:rFonts w:ascii="Times New Roman" w:hAnsi="Times New Roman" w:cs="Times New Roman"/>
          <w:sz w:val="24"/>
          <w:szCs w:val="24"/>
          <w:highlight w:val="yellow"/>
        </w:rPr>
        <w:t xml:space="preserve"> szolgáltatatást, hiszen a nappali ellátásban résztvevők egy „családot” alkotnak. Egymás között meg tudják beszélni a napi gondokat, segítséget nyújtanak egymásnak. A legfontosabb számukra az együtt eltöltött idő, az egy közösséghez való tartozás. Legjobban a beszélgetéseket szeretik, hiszen sokan egyedül élnek a négy fal között. Szívesen mesélnek a régi időkről, nagyon szeretnek anekdotázgatni.</w:t>
      </w:r>
    </w:p>
    <w:p w:rsidR="002937CF" w:rsidRPr="00217024" w:rsidRDefault="002937CF" w:rsidP="002937CF">
      <w:pPr>
        <w:spacing w:after="0" w:line="240" w:lineRule="auto"/>
        <w:jc w:val="both"/>
        <w:rPr>
          <w:rFonts w:ascii="Times New Roman" w:hAnsi="Times New Roman" w:cs="Times New Roman"/>
          <w:b/>
          <w:color w:val="000000" w:themeColor="text1"/>
          <w:sz w:val="24"/>
          <w:szCs w:val="24"/>
        </w:rPr>
      </w:pPr>
      <w:r w:rsidRPr="00217024">
        <w:rPr>
          <w:rFonts w:ascii="Times New Roman" w:hAnsi="Times New Roman" w:cs="Times New Roman"/>
          <w:b/>
          <w:color w:val="000000" w:themeColor="text1"/>
          <w:sz w:val="24"/>
          <w:szCs w:val="24"/>
        </w:rPr>
        <w:t>Élelmezés:</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Az idősek klubjában az élelmezés célja, hogy javítsa a klubtagok szociális helyzetét, biztosítsa a rendszeres és az öregkornak, valamint az egészségi állapotnak megfelelő táplálkozást, csökkentse a beszerzés és a főzés gondjait.</w:t>
      </w:r>
    </w:p>
    <w:p w:rsidR="002937CF" w:rsidRPr="00217024" w:rsidRDefault="002937CF" w:rsidP="002937CF">
      <w:pPr>
        <w:spacing w:after="0" w:line="240" w:lineRule="auto"/>
        <w:jc w:val="both"/>
        <w:rPr>
          <w:rFonts w:ascii="Times New Roman" w:hAnsi="Times New Roman" w:cs="Times New Roman"/>
          <w:b/>
          <w:color w:val="000000" w:themeColor="text1"/>
          <w:sz w:val="24"/>
          <w:szCs w:val="24"/>
        </w:rPr>
      </w:pPr>
      <w:r w:rsidRPr="00217024">
        <w:rPr>
          <w:rFonts w:ascii="Times New Roman" w:hAnsi="Times New Roman" w:cs="Times New Roman"/>
          <w:b/>
          <w:color w:val="000000" w:themeColor="text1"/>
          <w:sz w:val="24"/>
          <w:szCs w:val="24"/>
        </w:rPr>
        <w:t>Az idősek klubjában folyó gondozás célja:</w:t>
      </w:r>
    </w:p>
    <w:p w:rsidR="002937CF" w:rsidRPr="00217024" w:rsidRDefault="002937CF" w:rsidP="002937CF">
      <w:pPr>
        <w:suppressAutoHyphen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a hiányzó családi gondoskodás pótlása</w:t>
      </w:r>
    </w:p>
    <w:p w:rsidR="002937CF" w:rsidRPr="00217024" w:rsidRDefault="002937CF" w:rsidP="002937CF">
      <w:pPr>
        <w:suppressAutoHyphen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az idős ember szociális helyzetének javítása, izolációjának megelőzése</w:t>
      </w:r>
    </w:p>
    <w:p w:rsidR="002937CF" w:rsidRPr="00217024" w:rsidRDefault="002937CF" w:rsidP="002937CF">
      <w:pPr>
        <w:suppressAutoHyphen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lastRenderedPageBreak/>
        <w:t>- a tétlenséggel járó káros hatások kivédése</w:t>
      </w:r>
    </w:p>
    <w:p w:rsidR="002937CF" w:rsidRPr="00217024" w:rsidRDefault="002937CF" w:rsidP="002937CF">
      <w:pPr>
        <w:suppressAutoHyphen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egészségügyi állapotának figyelemmel kísérése</w:t>
      </w:r>
    </w:p>
    <w:p w:rsidR="002937CF" w:rsidRPr="00217024" w:rsidRDefault="002937CF" w:rsidP="002937CF">
      <w:pPr>
        <w:suppressAutoHyphen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higiénés szükségleteinek biztosítása</w:t>
      </w:r>
    </w:p>
    <w:p w:rsidR="002937CF" w:rsidRPr="00217024" w:rsidRDefault="002937CF" w:rsidP="002937CF">
      <w:pPr>
        <w:pStyle w:val="WW-Szvegtrzs3"/>
        <w:rPr>
          <w:bCs w:val="0"/>
          <w:color w:val="000000" w:themeColor="text1"/>
          <w:sz w:val="24"/>
        </w:rPr>
      </w:pPr>
      <w:r w:rsidRPr="00217024">
        <w:rPr>
          <w:bCs w:val="0"/>
          <w:color w:val="000000" w:themeColor="text1"/>
          <w:sz w:val="24"/>
        </w:rPr>
        <w:t>A nappali ellátást nyújtó intézmények szolgáltatásai közé tartoznak:</w:t>
      </w:r>
    </w:p>
    <w:p w:rsidR="002937CF" w:rsidRPr="00217024" w:rsidRDefault="002937CF" w:rsidP="002937CF">
      <w:pPr>
        <w:pStyle w:val="WW-Szvegtrzs3"/>
        <w:rPr>
          <w:b w:val="0"/>
          <w:bCs w:val="0"/>
          <w:color w:val="000000" w:themeColor="text1"/>
          <w:sz w:val="24"/>
        </w:rPr>
      </w:pPr>
      <w:r w:rsidRPr="00217024">
        <w:rPr>
          <w:b w:val="0"/>
          <w:bCs w:val="0"/>
          <w:color w:val="000000" w:themeColor="text1"/>
          <w:sz w:val="24"/>
        </w:rPr>
        <w:t>- hivatalos ügyek intézésének megszervezése</w:t>
      </w:r>
    </w:p>
    <w:p w:rsidR="002937CF" w:rsidRPr="00217024" w:rsidRDefault="002937CF" w:rsidP="002937CF">
      <w:pPr>
        <w:pStyle w:val="WW-Szvegtrzs3"/>
        <w:rPr>
          <w:b w:val="0"/>
          <w:bCs w:val="0"/>
          <w:color w:val="000000" w:themeColor="text1"/>
          <w:sz w:val="24"/>
        </w:rPr>
      </w:pPr>
      <w:r w:rsidRPr="00217024">
        <w:rPr>
          <w:b w:val="0"/>
          <w:bCs w:val="0"/>
          <w:color w:val="000000" w:themeColor="text1"/>
          <w:sz w:val="24"/>
        </w:rPr>
        <w:t>- életvitelre vonatkozó tanácsadás, életvezetés segítése</w:t>
      </w:r>
    </w:p>
    <w:p w:rsidR="002937CF" w:rsidRPr="00217024" w:rsidRDefault="002937CF" w:rsidP="002937CF">
      <w:pPr>
        <w:pStyle w:val="WW-Szvegtrzs3"/>
        <w:rPr>
          <w:b w:val="0"/>
          <w:bCs w:val="0"/>
          <w:color w:val="000000" w:themeColor="text1"/>
          <w:sz w:val="24"/>
        </w:rPr>
      </w:pPr>
      <w:r w:rsidRPr="00217024">
        <w:rPr>
          <w:b w:val="0"/>
          <w:bCs w:val="0"/>
          <w:color w:val="000000" w:themeColor="text1"/>
          <w:sz w:val="24"/>
        </w:rPr>
        <w:t>- szükség szerint az egészségügyi alapellátás megszervezése</w:t>
      </w:r>
    </w:p>
    <w:p w:rsidR="002937CF" w:rsidRPr="00217024" w:rsidRDefault="002937CF" w:rsidP="002937CF">
      <w:pPr>
        <w:pStyle w:val="WW-Szvegtrzs3"/>
        <w:rPr>
          <w:b w:val="0"/>
          <w:bCs w:val="0"/>
          <w:color w:val="000000" w:themeColor="text1"/>
          <w:sz w:val="24"/>
        </w:rPr>
      </w:pPr>
      <w:r w:rsidRPr="00217024">
        <w:rPr>
          <w:b w:val="0"/>
          <w:bCs w:val="0"/>
          <w:color w:val="000000" w:themeColor="text1"/>
          <w:sz w:val="24"/>
        </w:rPr>
        <w:t>- szakellátáshoz való hozzájutás segítése</w:t>
      </w:r>
    </w:p>
    <w:p w:rsidR="002937CF" w:rsidRPr="00217024" w:rsidRDefault="002937CF" w:rsidP="002937CF">
      <w:pPr>
        <w:pStyle w:val="WW-Szvegtrzs3"/>
        <w:rPr>
          <w:b w:val="0"/>
          <w:bCs w:val="0"/>
          <w:color w:val="000000" w:themeColor="text1"/>
          <w:sz w:val="24"/>
        </w:rPr>
      </w:pPr>
      <w:r w:rsidRPr="00217024">
        <w:rPr>
          <w:b w:val="0"/>
          <w:bCs w:val="0"/>
          <w:color w:val="000000" w:themeColor="text1"/>
          <w:sz w:val="24"/>
        </w:rPr>
        <w:t>- szabadidős programokban való részvétel.</w:t>
      </w:r>
    </w:p>
    <w:p w:rsidR="002937CF" w:rsidRPr="00217024" w:rsidRDefault="002937CF" w:rsidP="002937CF">
      <w:pPr>
        <w:tabs>
          <w:tab w:val="left" w:pos="4140"/>
        </w:tabs>
        <w:spacing w:after="0" w:line="240" w:lineRule="auto"/>
        <w:jc w:val="both"/>
        <w:rPr>
          <w:rFonts w:ascii="Times New Roman" w:hAnsi="Times New Roman" w:cs="Times New Roman"/>
          <w:sz w:val="24"/>
          <w:szCs w:val="24"/>
          <w:u w:val="single"/>
        </w:rPr>
      </w:pPr>
    </w:p>
    <w:p w:rsidR="002937CF" w:rsidRPr="00217024" w:rsidRDefault="00E66986" w:rsidP="002937CF">
      <w:pPr>
        <w:spacing w:after="0" w:line="240" w:lineRule="auto"/>
        <w:ind w:left="360"/>
        <w:jc w:val="both"/>
        <w:rPr>
          <w:rFonts w:ascii="Times New Roman" w:hAnsi="Times New Roman" w:cs="Times New Roman"/>
          <w:b/>
          <w:i/>
          <w:sz w:val="24"/>
          <w:szCs w:val="24"/>
          <w:u w:val="single"/>
        </w:rPr>
      </w:pPr>
      <w:r>
        <w:rPr>
          <w:rFonts w:ascii="Times New Roman" w:hAnsi="Times New Roman" w:cs="Times New Roman"/>
          <w:b/>
          <w:i/>
          <w:sz w:val="24"/>
          <w:szCs w:val="24"/>
          <w:u w:val="single"/>
        </w:rPr>
        <w:t>Ellátotti létszám alakulása 2021</w:t>
      </w:r>
      <w:r w:rsidR="002937CF" w:rsidRPr="00217024">
        <w:rPr>
          <w:rFonts w:ascii="Times New Roman" w:hAnsi="Times New Roman" w:cs="Times New Roman"/>
          <w:b/>
          <w:i/>
          <w:sz w:val="24"/>
          <w:szCs w:val="24"/>
          <w:u w:val="single"/>
        </w:rPr>
        <w:t>-ben:</w:t>
      </w:r>
    </w:p>
    <w:p w:rsidR="002937CF" w:rsidRPr="00217024" w:rsidRDefault="002937CF" w:rsidP="002937CF">
      <w:pPr>
        <w:spacing w:after="0" w:line="240" w:lineRule="auto"/>
        <w:ind w:left="360"/>
        <w:jc w:val="both"/>
        <w:rPr>
          <w:rFonts w:ascii="Times New Roman" w:hAnsi="Times New Roman" w:cs="Times New Roman"/>
          <w:i/>
          <w:sz w:val="24"/>
          <w:szCs w:val="24"/>
        </w:rPr>
      </w:pP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792"/>
        <w:gridCol w:w="4536"/>
      </w:tblGrid>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rPr>
            </w:pPr>
            <w:proofErr w:type="spellStart"/>
            <w:r w:rsidRPr="00217024">
              <w:rPr>
                <w:rFonts w:ascii="Times New Roman" w:hAnsi="Times New Roman" w:cs="Times New Roman"/>
                <w:i/>
                <w:sz w:val="24"/>
                <w:szCs w:val="24"/>
              </w:rPr>
              <w:t>Srsz</w:t>
            </w:r>
            <w:proofErr w:type="spellEnd"/>
            <w:r w:rsidRPr="00217024">
              <w:rPr>
                <w:rFonts w:ascii="Times New Roman" w:hAnsi="Times New Roman" w:cs="Times New Roman"/>
                <w:i/>
                <w:sz w:val="24"/>
                <w:szCs w:val="24"/>
              </w:rPr>
              <w:t>.</w:t>
            </w:r>
          </w:p>
        </w:tc>
        <w:tc>
          <w:tcPr>
            <w:tcW w:w="3792" w:type="dxa"/>
          </w:tcPr>
          <w:p w:rsidR="002937CF" w:rsidRPr="00217024" w:rsidRDefault="002937CF" w:rsidP="002937CF">
            <w:pPr>
              <w:spacing w:after="0" w:line="240" w:lineRule="auto"/>
              <w:jc w:val="center"/>
              <w:rPr>
                <w:rFonts w:ascii="Times New Roman" w:hAnsi="Times New Roman" w:cs="Times New Roman"/>
                <w:i/>
                <w:sz w:val="24"/>
                <w:szCs w:val="24"/>
              </w:rPr>
            </w:pPr>
            <w:r w:rsidRPr="00217024">
              <w:rPr>
                <w:rFonts w:ascii="Times New Roman" w:hAnsi="Times New Roman" w:cs="Times New Roman"/>
                <w:i/>
                <w:sz w:val="24"/>
                <w:szCs w:val="24"/>
              </w:rPr>
              <w:t>Hónap</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rPr>
            </w:pPr>
            <w:r w:rsidRPr="00217024">
              <w:rPr>
                <w:rFonts w:ascii="Times New Roman" w:hAnsi="Times New Roman" w:cs="Times New Roman"/>
                <w:i/>
                <w:sz w:val="24"/>
                <w:szCs w:val="24"/>
              </w:rPr>
              <w:t>Igénybevétel</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1.</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JANUÁR</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376</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2.</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FEBRUÁR</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352</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MÁRCIUS</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350</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4.</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ÁPRILIS</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326</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5.</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MÁJUS</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375</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6.</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JÚNIUS</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355</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7.</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JÚLIUS</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398</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8.</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AUGUSZTUS</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363</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9.</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SZEPTEMBER</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379</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10.</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OKTÓBER</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413</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11.</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NOVEMBER</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355</w:t>
            </w:r>
          </w:p>
        </w:tc>
      </w:tr>
      <w:tr w:rsidR="002937CF" w:rsidRPr="00217024" w:rsidTr="002937CF">
        <w:trPr>
          <w:jc w:val="center"/>
        </w:trPr>
        <w:tc>
          <w:tcPr>
            <w:tcW w:w="852"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12.</w:t>
            </w:r>
          </w:p>
        </w:tc>
        <w:tc>
          <w:tcPr>
            <w:tcW w:w="3792" w:type="dxa"/>
          </w:tcPr>
          <w:p w:rsidR="002937CF" w:rsidRPr="00217024" w:rsidRDefault="002937CF" w:rsidP="002937CF">
            <w:pPr>
              <w:spacing w:after="0" w:line="240" w:lineRule="auto"/>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DECEMBER</w:t>
            </w:r>
          </w:p>
        </w:tc>
        <w:tc>
          <w:tcPr>
            <w:tcW w:w="4536" w:type="dxa"/>
          </w:tcPr>
          <w:p w:rsidR="002937CF" w:rsidRPr="00217024" w:rsidRDefault="002937CF" w:rsidP="002937CF">
            <w:pPr>
              <w:spacing w:after="0" w:line="240" w:lineRule="auto"/>
              <w:jc w:val="center"/>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321</w:t>
            </w:r>
          </w:p>
        </w:tc>
      </w:tr>
      <w:tr w:rsidR="002937CF" w:rsidRPr="00217024" w:rsidTr="002937CF">
        <w:trPr>
          <w:jc w:val="center"/>
        </w:trPr>
        <w:tc>
          <w:tcPr>
            <w:tcW w:w="852" w:type="dxa"/>
          </w:tcPr>
          <w:p w:rsidR="002937CF" w:rsidRPr="00217024" w:rsidRDefault="002937CF" w:rsidP="002937CF">
            <w:pPr>
              <w:spacing w:after="0" w:line="240" w:lineRule="auto"/>
              <w:jc w:val="both"/>
              <w:rPr>
                <w:rFonts w:ascii="Times New Roman" w:hAnsi="Times New Roman" w:cs="Times New Roman"/>
                <w:b/>
                <w:i/>
                <w:sz w:val="24"/>
                <w:szCs w:val="24"/>
                <w:highlight w:val="yellow"/>
              </w:rPr>
            </w:pPr>
          </w:p>
        </w:tc>
        <w:tc>
          <w:tcPr>
            <w:tcW w:w="3792" w:type="dxa"/>
          </w:tcPr>
          <w:p w:rsidR="002937CF" w:rsidRPr="00217024" w:rsidRDefault="002937CF" w:rsidP="002937CF">
            <w:pPr>
              <w:spacing w:after="0" w:line="240" w:lineRule="auto"/>
              <w:jc w:val="both"/>
              <w:rPr>
                <w:rFonts w:ascii="Times New Roman" w:hAnsi="Times New Roman" w:cs="Times New Roman"/>
                <w:b/>
                <w:i/>
                <w:sz w:val="24"/>
                <w:szCs w:val="24"/>
                <w:highlight w:val="yellow"/>
              </w:rPr>
            </w:pPr>
            <w:r w:rsidRPr="00217024">
              <w:rPr>
                <w:rFonts w:ascii="Times New Roman" w:hAnsi="Times New Roman" w:cs="Times New Roman"/>
                <w:b/>
                <w:i/>
                <w:sz w:val="24"/>
                <w:szCs w:val="24"/>
                <w:highlight w:val="yellow"/>
              </w:rPr>
              <w:t>Összesen:</w:t>
            </w:r>
          </w:p>
        </w:tc>
        <w:tc>
          <w:tcPr>
            <w:tcW w:w="4536" w:type="dxa"/>
          </w:tcPr>
          <w:p w:rsidR="002937CF" w:rsidRPr="00217024" w:rsidRDefault="002937CF" w:rsidP="002937CF">
            <w:pPr>
              <w:spacing w:after="0" w:line="240" w:lineRule="auto"/>
              <w:jc w:val="center"/>
              <w:rPr>
                <w:rFonts w:ascii="Times New Roman" w:hAnsi="Times New Roman" w:cs="Times New Roman"/>
                <w:b/>
                <w:i/>
                <w:sz w:val="24"/>
                <w:szCs w:val="24"/>
                <w:highlight w:val="yellow"/>
              </w:rPr>
            </w:pPr>
            <w:r w:rsidRPr="00217024">
              <w:rPr>
                <w:rFonts w:ascii="Times New Roman" w:hAnsi="Times New Roman" w:cs="Times New Roman"/>
                <w:b/>
                <w:i/>
                <w:sz w:val="24"/>
                <w:szCs w:val="24"/>
                <w:highlight w:val="yellow"/>
              </w:rPr>
              <w:t>4363</w:t>
            </w:r>
          </w:p>
        </w:tc>
      </w:tr>
    </w:tbl>
    <w:p w:rsidR="002937CF" w:rsidRPr="00217024" w:rsidRDefault="002937CF" w:rsidP="002937CF">
      <w:pPr>
        <w:tabs>
          <w:tab w:val="left" w:pos="4140"/>
        </w:tabs>
        <w:spacing w:after="0" w:line="240" w:lineRule="auto"/>
        <w:jc w:val="both"/>
        <w:rPr>
          <w:rFonts w:ascii="Times New Roman" w:hAnsi="Times New Roman" w:cs="Times New Roman"/>
          <w:b/>
          <w:sz w:val="24"/>
          <w:szCs w:val="24"/>
          <w:u w:val="single"/>
        </w:rPr>
      </w:pPr>
    </w:p>
    <w:p w:rsidR="002937CF" w:rsidRPr="00217024" w:rsidRDefault="002937CF" w:rsidP="002937CF">
      <w:pPr>
        <w:tabs>
          <w:tab w:val="left" w:pos="4140"/>
        </w:tabs>
        <w:spacing w:after="0" w:line="240" w:lineRule="auto"/>
        <w:jc w:val="both"/>
        <w:rPr>
          <w:rFonts w:ascii="Times New Roman" w:hAnsi="Times New Roman" w:cs="Times New Roman"/>
          <w:b/>
          <w:sz w:val="24"/>
          <w:szCs w:val="24"/>
          <w:u w:val="single"/>
        </w:rPr>
      </w:pPr>
      <w:r w:rsidRPr="00217024">
        <w:rPr>
          <w:rFonts w:ascii="Times New Roman" w:hAnsi="Times New Roman" w:cs="Times New Roman"/>
          <w:b/>
          <w:sz w:val="24"/>
          <w:szCs w:val="24"/>
          <w:u w:val="single"/>
        </w:rPr>
        <w:t xml:space="preserve">Programok </w:t>
      </w:r>
    </w:p>
    <w:p w:rsidR="002937CF" w:rsidRPr="00217024" w:rsidRDefault="002937CF" w:rsidP="002937CF">
      <w:pPr>
        <w:tabs>
          <w:tab w:val="left" w:pos="4140"/>
        </w:tabs>
        <w:spacing w:after="0" w:line="240" w:lineRule="auto"/>
        <w:jc w:val="both"/>
        <w:rPr>
          <w:rFonts w:ascii="Times New Roman" w:hAnsi="Times New Roman" w:cs="Times New Roman"/>
          <w:b/>
          <w:sz w:val="24"/>
          <w:szCs w:val="24"/>
          <w:u w:val="single"/>
        </w:rPr>
      </w:pPr>
    </w:p>
    <w:p w:rsidR="002937CF" w:rsidRPr="00217024" w:rsidRDefault="002937CF" w:rsidP="002937CF">
      <w:pPr>
        <w:tabs>
          <w:tab w:val="left" w:pos="4140"/>
        </w:tabs>
        <w:spacing w:after="0" w:line="240" w:lineRule="auto"/>
        <w:jc w:val="both"/>
        <w:rPr>
          <w:rFonts w:ascii="Times New Roman" w:hAnsi="Times New Roman" w:cs="Times New Roman"/>
          <w:b/>
          <w:sz w:val="24"/>
          <w:szCs w:val="24"/>
          <w:u w:val="single"/>
        </w:rPr>
      </w:pPr>
      <w:r w:rsidRPr="00217024">
        <w:rPr>
          <w:rFonts w:ascii="Times New Roman" w:hAnsi="Times New Roman" w:cs="Times New Roman"/>
          <w:b/>
          <w:sz w:val="24"/>
          <w:szCs w:val="24"/>
          <w:u w:val="single"/>
        </w:rPr>
        <w:t>Egészségmegőrzés, egészséges életmód, tanácsadás: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vitaminok fogyasztása</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bőrápolás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folyadékfogyasztás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gyógytorna</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természetgyógyászat</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életmódtanácsok cukorbetegeknek, magas vérnyomásban szenvedőknek</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vérnyomás és cukorszint ellenőrzés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gyógyszerszedési tanácsok</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z w:val="24"/>
          <w:szCs w:val="24"/>
        </w:rPr>
      </w:pPr>
      <w:r w:rsidRPr="00217024">
        <w:rPr>
          <w:rFonts w:ascii="Times New Roman" w:hAnsi="Times New Roman" w:cs="Times New Roman"/>
          <w:sz w:val="24"/>
          <w:szCs w:val="24"/>
        </w:rPr>
        <w:t>beszélgetés az allergiáról és a kullancsveszélyről</w:t>
      </w:r>
    </w:p>
    <w:p w:rsidR="002937CF" w:rsidRPr="00217024" w:rsidRDefault="002937CF" w:rsidP="002937CF">
      <w:pPr>
        <w:tabs>
          <w:tab w:val="left" w:pos="4140"/>
          <w:tab w:val="left" w:pos="4320"/>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egészséges életmóddal kapcsolatos előadások megtartásához háziorvosok és természetes gyógymóddal foglalkozó szakemberek segítségét kérte az idősek klubja, tekintettel arra, hogy az idősek számára fontos, hogy hiteles személyektől kapják a tanácsokat, hiszen bennük jobban megbíznak, tőlük jobban elfogadják az új információkat, segítségüket. A tanácsadások során igyekeztünk figyelni arra, hogy minden idős ember számára nyújtsanak új információkat. Az integrált intézmény keretein belül működő gyógytornász folyamatosan jelen van a klub életében. A szakember </w:t>
      </w:r>
      <w:r w:rsidRPr="00217024">
        <w:rPr>
          <w:rFonts w:ascii="Times New Roman" w:hAnsi="Times New Roman" w:cs="Times New Roman"/>
          <w:sz w:val="24"/>
          <w:szCs w:val="24"/>
          <w:shd w:val="clear" w:color="auto" w:fill="FFFFFF"/>
        </w:rPr>
        <w:t>minden héten</w:t>
      </w:r>
      <w:r w:rsidRPr="00217024">
        <w:rPr>
          <w:rFonts w:ascii="Times New Roman" w:hAnsi="Times New Roman" w:cs="Times New Roman"/>
          <w:sz w:val="24"/>
          <w:szCs w:val="24"/>
        </w:rPr>
        <w:t xml:space="preserve"> meglátogatja a klub tagjait. Gyakorlatok összeállításánál figyelembe veszi az idősek igényeit, olyan gyakorlatokat állít össze, ami az idősek számára nem megterhelő, de mégis fontos a mozgásuk kondicionálásában, a meglévő mozgásszervi panaszok, fájdalmak enyhítésére.</w:t>
      </w:r>
    </w:p>
    <w:p w:rsidR="002937CF" w:rsidRPr="00217024" w:rsidRDefault="002937CF" w:rsidP="002937CF">
      <w:pPr>
        <w:tabs>
          <w:tab w:val="left" w:pos="4140"/>
          <w:tab w:val="left" w:pos="4320"/>
        </w:tabs>
        <w:spacing w:after="0" w:line="240" w:lineRule="auto"/>
        <w:jc w:val="both"/>
        <w:rPr>
          <w:rFonts w:ascii="Times New Roman" w:hAnsi="Times New Roman" w:cs="Times New Roman"/>
          <w:sz w:val="24"/>
          <w:szCs w:val="24"/>
        </w:rPr>
      </w:pPr>
    </w:p>
    <w:p w:rsidR="002937CF" w:rsidRPr="00217024" w:rsidRDefault="002937CF" w:rsidP="002937CF">
      <w:pPr>
        <w:tabs>
          <w:tab w:val="left" w:pos="4140"/>
          <w:tab w:val="left" w:pos="4320"/>
        </w:tabs>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u w:val="single"/>
        </w:rPr>
        <w:lastRenderedPageBreak/>
        <w:t>Szabadidős tevékenységek</w:t>
      </w:r>
      <w:r w:rsidRPr="00217024">
        <w:rPr>
          <w:rFonts w:ascii="Times New Roman" w:hAnsi="Times New Roman" w:cs="Times New Roman"/>
          <w:b/>
          <w:sz w:val="24"/>
          <w:szCs w:val="24"/>
        </w:rPr>
        <w:t>:</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népi hagyományok felidézés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vetélkedő</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strike/>
          <w:color w:val="000000" w:themeColor="text1"/>
          <w:sz w:val="24"/>
          <w:szCs w:val="24"/>
        </w:rPr>
      </w:pPr>
      <w:r w:rsidRPr="00217024">
        <w:rPr>
          <w:rFonts w:ascii="Times New Roman" w:hAnsi="Times New Roman" w:cs="Times New Roman"/>
          <w:color w:val="000000" w:themeColor="text1"/>
          <w:sz w:val="24"/>
          <w:szCs w:val="24"/>
        </w:rPr>
        <w:t>manuális tevékenységek, kézügyesség fejlesztése (dominó, kártyavár építése, papírhajtogatás, ablakdíszek, fenyőfadíszek készítése, tojásfestés, stb.)</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régi magyar népdalok, nóták gyűjtése, éneklése</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közmondások, szólások gyűjtése</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memóriatorna (szólánc, találós kérdések, stb.)</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Heti rendszerességgel közös főzés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Verses délelőttök</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Idősek Világnapja </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Jeles napokról, nemzeti ünnepekről való megemlékezés</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Adventi előkészületek</w:t>
      </w:r>
    </w:p>
    <w:p w:rsidR="002937CF" w:rsidRPr="00217024" w:rsidRDefault="002937CF" w:rsidP="00560C6B">
      <w:pPr>
        <w:numPr>
          <w:ilvl w:val="0"/>
          <w:numId w:val="9"/>
        </w:numPr>
        <w:tabs>
          <w:tab w:val="clear" w:pos="720"/>
          <w:tab w:val="num" w:pos="502"/>
          <w:tab w:val="left" w:pos="4140"/>
          <w:tab w:val="left" w:pos="4320"/>
        </w:tabs>
        <w:spacing w:after="0" w:line="240" w:lineRule="auto"/>
        <w:ind w:left="502"/>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kulturális rendezvények</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 szabadidős tevékenységek során figyelembe kell venni az ellátottak igényeit, képességeit, s szem előtt kell tartani azt is, hogy a klub valamennyi tagja szívesen vegyen részt a programokon.</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Az ellátásban foglalkoztatott szakemberek fontosnak tartják a manuális tevékenységet, hiszen fontos, hogy az ellátottak a kézügyességük visszafejlődését valamennyire szinten tudják tartani, jobb esetben fejleszteni. </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 klub tagjai szívesen osztják meg egymás között régi és új receptjeiket, a sütés-főzés közkedvelt tevékenység a klub életében. A nyersanyagot az intézmény, valamint a klub tagjai biztosítják.  Az aktívabb klubtagok örömmel működnek közre a konyhai tevékenységek során.</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Fontos esemény a közös névnapok, születésnapok megünneplése. Ugyanakkor egyre több előadót lát vendégül a szolgáltatás, mint pl. könyvbemutató, zenés előadások</w:t>
      </w:r>
      <w:proofErr w:type="gramStart"/>
      <w:r w:rsidRPr="00217024">
        <w:rPr>
          <w:rFonts w:ascii="Times New Roman" w:hAnsi="Times New Roman" w:cs="Times New Roman"/>
          <w:color w:val="000000" w:themeColor="text1"/>
          <w:sz w:val="24"/>
          <w:szCs w:val="24"/>
        </w:rPr>
        <w:t>,  stb.</w:t>
      </w:r>
      <w:proofErr w:type="gramEnd"/>
      <w:r w:rsidRPr="00217024">
        <w:rPr>
          <w:rFonts w:ascii="Times New Roman" w:hAnsi="Times New Roman" w:cs="Times New Roman"/>
          <w:color w:val="000000" w:themeColor="text1"/>
          <w:sz w:val="24"/>
          <w:szCs w:val="24"/>
        </w:rPr>
        <w:t>, melyek színesebbé teszik az idős emberek mindennapjait. Fontos momentum az idősek életében, mivel mozgásukban jelentősen akadályozottak, s a városi rendezvényekre nem vagy csak segítséggel képesek eljutni, másrészt anyagi helyzetük nem teszi lehetővé, hogy különféle kulturális programokon részt vegyenek.</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Nagy figyelmet fordítanak a szolgáltatásban dolgozók az ellátottak mentális gondozására, hiszen a klubtagok nagy része egyedülálló, vagy a hozzátartozóik ritkán látogatják őket. Sok esetben kell mentális állapotukat erősíteni.</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Az ellátottak szívesen veszik igénybe </w:t>
      </w:r>
      <w:proofErr w:type="gramStart"/>
      <w:r w:rsidRPr="00217024">
        <w:rPr>
          <w:rFonts w:ascii="Times New Roman" w:hAnsi="Times New Roman" w:cs="Times New Roman"/>
          <w:color w:val="000000" w:themeColor="text1"/>
          <w:sz w:val="24"/>
          <w:szCs w:val="24"/>
        </w:rPr>
        <w:t>ezen</w:t>
      </w:r>
      <w:proofErr w:type="gramEnd"/>
      <w:r w:rsidRPr="00217024">
        <w:rPr>
          <w:rFonts w:ascii="Times New Roman" w:hAnsi="Times New Roman" w:cs="Times New Roman"/>
          <w:color w:val="000000" w:themeColor="text1"/>
          <w:sz w:val="24"/>
          <w:szCs w:val="24"/>
        </w:rPr>
        <w:t xml:space="preserve"> szolgáltatatást, hiszen a nappali ellátásban résztvevők egy „családot” alkotnak. Egymás között meg tudják beszélni a napi gondokat, segítséget nyújtanak egymásnak. A legfontosabb számukra az együtt eltöltött idő, az egy közösséghez való tartozás. Legjobban a beszélgetéseket szeretik, hiszen sokan egyedül élnek a négy fal között. Szívesen mesélnek a régi időkről, nagyon szeretnek anekdotázgatni.</w:t>
      </w:r>
    </w:p>
    <w:p w:rsidR="002937CF" w:rsidRPr="00217024" w:rsidRDefault="002937CF" w:rsidP="002937CF">
      <w:pPr>
        <w:tabs>
          <w:tab w:val="left" w:pos="4140"/>
          <w:tab w:val="left" w:pos="4320"/>
        </w:tabs>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 szolgáltatás egyik fő célja, hogy igényeiket figyelembe véve minél több rendezvényen való részvételüket biztosítsa. Az elmúlt időszakban több alkalommal színházlátogatáson, múzeumokban, illetve kirándulásokon vehettek részt az idősek az intézmény által biztosított lehetőségeknek köszönhetően.</w:t>
      </w:r>
    </w:p>
    <w:p w:rsidR="002937CF" w:rsidRDefault="002937CF" w:rsidP="002937CF">
      <w:pPr>
        <w:tabs>
          <w:tab w:val="left" w:pos="4140"/>
        </w:tabs>
        <w:spacing w:after="0" w:line="240" w:lineRule="auto"/>
        <w:jc w:val="both"/>
        <w:rPr>
          <w:rFonts w:ascii="Times New Roman" w:hAnsi="Times New Roman" w:cs="Times New Roman"/>
          <w:b/>
          <w:color w:val="000000" w:themeColor="text1"/>
          <w:sz w:val="24"/>
          <w:szCs w:val="24"/>
          <w:u w:val="single"/>
        </w:rPr>
      </w:pPr>
    </w:p>
    <w:p w:rsidR="00AF471F" w:rsidRPr="00AF471F" w:rsidRDefault="00AF471F" w:rsidP="00AF471F">
      <w:pPr>
        <w:pStyle w:val="Listaszerbekezds"/>
        <w:spacing w:after="0" w:line="240" w:lineRule="auto"/>
        <w:ind w:left="0"/>
        <w:jc w:val="both"/>
        <w:rPr>
          <w:rFonts w:ascii="Times New Roman" w:hAnsi="Times New Roman" w:cs="Times New Roman"/>
          <w:b/>
          <w:sz w:val="24"/>
          <w:szCs w:val="24"/>
          <w:highlight w:val="yellow"/>
        </w:rPr>
      </w:pPr>
      <w:r w:rsidRPr="00AF471F">
        <w:rPr>
          <w:rFonts w:ascii="Times New Roman" w:hAnsi="Times New Roman" w:cs="Times New Roman"/>
          <w:b/>
          <w:sz w:val="24"/>
          <w:szCs w:val="24"/>
          <w:highlight w:val="yellow"/>
        </w:rPr>
        <w:t>IV. 2.6. Tanyagondnoki ellátás</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b/>
          <w:sz w:val="24"/>
          <w:szCs w:val="24"/>
          <w:highlight w:val="yellow"/>
        </w:rPr>
        <w:t xml:space="preserve">A </w:t>
      </w:r>
      <w:proofErr w:type="spellStart"/>
      <w:r w:rsidRPr="00AF471F">
        <w:rPr>
          <w:rFonts w:ascii="Times New Roman" w:hAnsi="Times New Roman" w:cs="Times New Roman"/>
          <w:b/>
          <w:sz w:val="24"/>
          <w:szCs w:val="24"/>
          <w:highlight w:val="yellow"/>
        </w:rPr>
        <w:t>Kornisné</w:t>
      </w:r>
      <w:proofErr w:type="spellEnd"/>
      <w:r w:rsidRPr="00AF471F">
        <w:rPr>
          <w:rFonts w:ascii="Times New Roman" w:hAnsi="Times New Roman" w:cs="Times New Roman"/>
          <w:b/>
          <w:sz w:val="24"/>
          <w:szCs w:val="24"/>
          <w:highlight w:val="yellow"/>
        </w:rPr>
        <w:t xml:space="preserve"> </w:t>
      </w:r>
      <w:proofErr w:type="spellStart"/>
      <w:r w:rsidRPr="00AF471F">
        <w:rPr>
          <w:rFonts w:ascii="Times New Roman" w:hAnsi="Times New Roman" w:cs="Times New Roman"/>
          <w:b/>
          <w:sz w:val="24"/>
          <w:szCs w:val="24"/>
          <w:highlight w:val="yellow"/>
        </w:rPr>
        <w:t>Liptay</w:t>
      </w:r>
      <w:proofErr w:type="spellEnd"/>
      <w:r w:rsidRPr="00AF471F">
        <w:rPr>
          <w:rFonts w:ascii="Times New Roman" w:hAnsi="Times New Roman" w:cs="Times New Roman"/>
          <w:b/>
          <w:sz w:val="24"/>
          <w:szCs w:val="24"/>
          <w:highlight w:val="yellow"/>
        </w:rPr>
        <w:t xml:space="preserve"> Elza Szociális és Gyermekjóléti Központ</w:t>
      </w:r>
      <w:r w:rsidRPr="00AF471F">
        <w:rPr>
          <w:rFonts w:ascii="Times New Roman" w:hAnsi="Times New Roman" w:cs="Times New Roman"/>
          <w:sz w:val="24"/>
          <w:szCs w:val="24"/>
          <w:highlight w:val="yellow"/>
        </w:rPr>
        <w:t xml:space="preserve"> 4440 Tiszavasvári, Vasvári Pál u. 87. sz. alatti intézmény intézményvezetője kérelmet nyújtott be </w:t>
      </w:r>
      <w:r>
        <w:rPr>
          <w:rFonts w:ascii="Times New Roman" w:hAnsi="Times New Roman" w:cs="Times New Roman"/>
          <w:sz w:val="24"/>
          <w:szCs w:val="24"/>
          <w:highlight w:val="yellow"/>
        </w:rPr>
        <w:t xml:space="preserve">a képviselő-testülethez </w:t>
      </w:r>
      <w:r w:rsidRPr="00AF471F">
        <w:rPr>
          <w:rFonts w:ascii="Times New Roman" w:hAnsi="Times New Roman" w:cs="Times New Roman"/>
          <w:sz w:val="24"/>
          <w:szCs w:val="24"/>
          <w:highlight w:val="yellow"/>
        </w:rPr>
        <w:t xml:space="preserve">tanyagondnoki ellátás beindítására 2021. május 1. napjától.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rPr>
        <w:t xml:space="preserve">A szolgáltatás beindításáról már korábban is történtek egyeztetések </w:t>
      </w:r>
      <w:proofErr w:type="spellStart"/>
      <w:r w:rsidRPr="00AF471F">
        <w:rPr>
          <w:rFonts w:ascii="Times New Roman" w:hAnsi="Times New Roman" w:cs="Times New Roman"/>
          <w:sz w:val="24"/>
          <w:szCs w:val="24"/>
          <w:highlight w:val="yellow"/>
        </w:rPr>
        <w:t>Józsefháza</w:t>
      </w:r>
      <w:proofErr w:type="spellEnd"/>
      <w:r w:rsidRPr="00AF471F">
        <w:rPr>
          <w:rFonts w:ascii="Times New Roman" w:hAnsi="Times New Roman" w:cs="Times New Roman"/>
          <w:sz w:val="24"/>
          <w:szCs w:val="24"/>
          <w:highlight w:val="yellow"/>
        </w:rPr>
        <w:t xml:space="preserve"> településrész vonatkozásában.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roofErr w:type="spellStart"/>
      <w:r w:rsidRPr="00AF471F">
        <w:rPr>
          <w:rFonts w:ascii="Times New Roman" w:hAnsi="Times New Roman" w:cs="Times New Roman"/>
          <w:sz w:val="24"/>
          <w:szCs w:val="24"/>
          <w:highlight w:val="yellow"/>
        </w:rPr>
        <w:lastRenderedPageBreak/>
        <w:t>Józsefháza</w:t>
      </w:r>
      <w:proofErr w:type="spellEnd"/>
      <w:r w:rsidRPr="00AF471F">
        <w:rPr>
          <w:rFonts w:ascii="Times New Roman" w:hAnsi="Times New Roman" w:cs="Times New Roman"/>
          <w:sz w:val="24"/>
          <w:szCs w:val="24"/>
          <w:highlight w:val="yellow"/>
        </w:rPr>
        <w:t xml:space="preserve"> része Tiszavasvári közigazgatási területének, melynek központjától kb. 7 km-re helyezkedik el. Lakónépessége hozzávetőleg 181 fő, a területén található lakások száma kb. 59 db. Postai irányítószáma 4440, vezetékes telefon körzetszáma 42.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roofErr w:type="spellStart"/>
      <w:r w:rsidRPr="00AF471F">
        <w:rPr>
          <w:rFonts w:ascii="Times New Roman" w:hAnsi="Times New Roman" w:cs="Times New Roman"/>
          <w:sz w:val="24"/>
          <w:szCs w:val="24"/>
          <w:highlight w:val="yellow"/>
        </w:rPr>
        <w:t>Józsefháza</w:t>
      </w:r>
      <w:proofErr w:type="spellEnd"/>
      <w:r w:rsidRPr="00AF471F">
        <w:rPr>
          <w:rFonts w:ascii="Times New Roman" w:hAnsi="Times New Roman" w:cs="Times New Roman"/>
          <w:sz w:val="24"/>
          <w:szCs w:val="24"/>
          <w:highlight w:val="yellow"/>
        </w:rPr>
        <w:t xml:space="preserve"> </w:t>
      </w:r>
      <w:proofErr w:type="spellStart"/>
      <w:r w:rsidRPr="00AF471F">
        <w:rPr>
          <w:rFonts w:ascii="Times New Roman" w:hAnsi="Times New Roman" w:cs="Times New Roman"/>
          <w:sz w:val="24"/>
          <w:szCs w:val="24"/>
          <w:highlight w:val="yellow"/>
        </w:rPr>
        <w:t>szegregált</w:t>
      </w:r>
      <w:proofErr w:type="spellEnd"/>
      <w:r w:rsidRPr="00AF471F">
        <w:rPr>
          <w:rFonts w:ascii="Times New Roman" w:hAnsi="Times New Roman" w:cs="Times New Roman"/>
          <w:sz w:val="24"/>
          <w:szCs w:val="24"/>
          <w:highlight w:val="yellow"/>
        </w:rPr>
        <w:t xml:space="preserve"> és infrastrukturálisan elmaradottabb terület.</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rPr>
        <w:t xml:space="preserve">A létrehozandó tanyagondnoki szolgáltatás célja a következő: </w:t>
      </w:r>
    </w:p>
    <w:p w:rsidR="00AF471F" w:rsidRPr="00AF471F" w:rsidRDefault="00AF471F" w:rsidP="00AF471F">
      <w:pPr>
        <w:spacing w:after="0" w:line="240" w:lineRule="auto"/>
        <w:jc w:val="both"/>
        <w:rPr>
          <w:rFonts w:ascii="Times New Roman" w:hAnsi="Times New Roman" w:cs="Times New Roman"/>
          <w:b/>
          <w:sz w:val="24"/>
          <w:szCs w:val="24"/>
          <w:highlight w:val="yellow"/>
        </w:rPr>
      </w:pPr>
      <w:r w:rsidRPr="00AF471F">
        <w:rPr>
          <w:rFonts w:ascii="Times New Roman" w:hAnsi="Times New Roman" w:cs="Times New Roman"/>
          <w:sz w:val="24"/>
          <w:szCs w:val="24"/>
          <w:highlight w:val="yellow"/>
        </w:rPr>
        <w:t xml:space="preserve">A </w:t>
      </w:r>
      <w:proofErr w:type="spellStart"/>
      <w:r w:rsidRPr="00AF471F">
        <w:rPr>
          <w:rFonts w:ascii="Times New Roman" w:hAnsi="Times New Roman" w:cs="Times New Roman"/>
          <w:sz w:val="24"/>
          <w:szCs w:val="24"/>
          <w:highlight w:val="yellow"/>
        </w:rPr>
        <w:t>Józsefházi</w:t>
      </w:r>
      <w:proofErr w:type="spellEnd"/>
      <w:r w:rsidRPr="00AF471F">
        <w:rPr>
          <w:rFonts w:ascii="Times New Roman" w:hAnsi="Times New Roman" w:cs="Times New Roman"/>
          <w:sz w:val="24"/>
          <w:szCs w:val="24"/>
          <w:highlight w:val="yellow"/>
        </w:rPr>
        <w:t xml:space="preserve"> intézményhiány és közlekedési nehézségekből eredő hátrányok csökkentése, az alapvető szükséglet kielégítését segítő szolgáltatásokhoz, közszolgáltatásokhoz, alapszolgáltatásokhoz való hozzájutás biztosítása, </w:t>
      </w:r>
      <w:r w:rsidRPr="00AF471F">
        <w:rPr>
          <w:rFonts w:ascii="Times New Roman" w:hAnsi="Times New Roman" w:cs="Times New Roman"/>
          <w:color w:val="000000"/>
          <w:sz w:val="24"/>
          <w:szCs w:val="24"/>
          <w:highlight w:val="yellow"/>
        </w:rPr>
        <w:t>továbbá az egyéni, közösségi szintű szükségletek teljesítésének segítése.</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rPr>
        <w:t xml:space="preserve">A tanyagondnoki ellátás a meghatározott településrészen életvitelszerűen tartózkodó személyekre terjedne ki.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u w:val="single"/>
        </w:rPr>
      </w:pPr>
      <w:r w:rsidRPr="00AF471F">
        <w:rPr>
          <w:rFonts w:ascii="Times New Roman" w:hAnsi="Times New Roman" w:cs="Times New Roman"/>
          <w:sz w:val="24"/>
          <w:szCs w:val="24"/>
          <w:highlight w:val="yellow"/>
        </w:rPr>
        <w:t xml:space="preserve">A Tiszavasvári Egyesített Óvodai Intézménybe </w:t>
      </w:r>
      <w:proofErr w:type="spellStart"/>
      <w:r w:rsidRPr="00AF471F">
        <w:rPr>
          <w:rFonts w:ascii="Times New Roman" w:hAnsi="Times New Roman" w:cs="Times New Roman"/>
          <w:sz w:val="24"/>
          <w:szCs w:val="24"/>
          <w:highlight w:val="yellow"/>
        </w:rPr>
        <w:t>Józsefházáról</w:t>
      </w:r>
      <w:proofErr w:type="spellEnd"/>
      <w:r w:rsidRPr="00AF471F">
        <w:rPr>
          <w:rFonts w:ascii="Times New Roman" w:hAnsi="Times New Roman" w:cs="Times New Roman"/>
          <w:sz w:val="24"/>
          <w:szCs w:val="24"/>
          <w:highlight w:val="yellow"/>
        </w:rPr>
        <w:t xml:space="preserve"> járó gyermekek száma: 14 fő </w:t>
      </w:r>
      <w:proofErr w:type="gramStart"/>
      <w:r w:rsidRPr="00AF471F">
        <w:rPr>
          <w:rFonts w:ascii="Times New Roman" w:hAnsi="Times New Roman" w:cs="Times New Roman"/>
          <w:sz w:val="24"/>
          <w:szCs w:val="24"/>
          <w:highlight w:val="yellow"/>
        </w:rPr>
        <w:t>( 5</w:t>
      </w:r>
      <w:proofErr w:type="gramEnd"/>
      <w:r w:rsidRPr="00AF471F">
        <w:rPr>
          <w:rFonts w:ascii="Times New Roman" w:hAnsi="Times New Roman" w:cs="Times New Roman"/>
          <w:sz w:val="24"/>
          <w:szCs w:val="24"/>
          <w:highlight w:val="yellow"/>
        </w:rPr>
        <w:t xml:space="preserve"> fő a Fülemüle Óvodába, és 9 fő a </w:t>
      </w:r>
      <w:proofErr w:type="spellStart"/>
      <w:r w:rsidRPr="00AF471F">
        <w:rPr>
          <w:rFonts w:ascii="Times New Roman" w:hAnsi="Times New Roman" w:cs="Times New Roman"/>
          <w:sz w:val="24"/>
          <w:szCs w:val="24"/>
          <w:highlight w:val="yellow"/>
        </w:rPr>
        <w:t>Minimanó</w:t>
      </w:r>
      <w:proofErr w:type="spellEnd"/>
      <w:r w:rsidRPr="00AF471F">
        <w:rPr>
          <w:rFonts w:ascii="Times New Roman" w:hAnsi="Times New Roman" w:cs="Times New Roman"/>
          <w:sz w:val="24"/>
          <w:szCs w:val="24"/>
          <w:highlight w:val="yellow"/>
        </w:rPr>
        <w:t xml:space="preserve"> Óvodába). A Tiszavasvári Védőnői Szolgálat tájékoztatása </w:t>
      </w:r>
      <w:proofErr w:type="gramStart"/>
      <w:r w:rsidRPr="00AF471F">
        <w:rPr>
          <w:rFonts w:ascii="Times New Roman" w:hAnsi="Times New Roman" w:cs="Times New Roman"/>
          <w:sz w:val="24"/>
          <w:szCs w:val="24"/>
          <w:highlight w:val="yellow"/>
        </w:rPr>
        <w:t>alapján</w:t>
      </w:r>
      <w:proofErr w:type="gramEnd"/>
      <w:r w:rsidRPr="00AF471F">
        <w:rPr>
          <w:rFonts w:ascii="Times New Roman" w:hAnsi="Times New Roman" w:cs="Times New Roman"/>
          <w:sz w:val="24"/>
          <w:szCs w:val="24"/>
          <w:highlight w:val="yellow"/>
        </w:rPr>
        <w:t xml:space="preserve"> a településrészen élő </w:t>
      </w:r>
      <w:r w:rsidRPr="00AF471F">
        <w:rPr>
          <w:rFonts w:ascii="Times New Roman" w:hAnsi="Times New Roman" w:cs="Times New Roman"/>
          <w:sz w:val="24"/>
          <w:szCs w:val="24"/>
          <w:highlight w:val="yellow"/>
          <w:u w:val="single"/>
        </w:rPr>
        <w:t xml:space="preserve">0-3 éves korú gyermekek száma 16 fő.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rPr>
        <w:t xml:space="preserve">A Tiszavasvári </w:t>
      </w:r>
      <w:proofErr w:type="spellStart"/>
      <w:r w:rsidRPr="00AF471F">
        <w:rPr>
          <w:rFonts w:ascii="Times New Roman" w:hAnsi="Times New Roman" w:cs="Times New Roman"/>
          <w:sz w:val="24"/>
          <w:szCs w:val="24"/>
          <w:highlight w:val="yellow"/>
        </w:rPr>
        <w:t>Kabay</w:t>
      </w:r>
      <w:proofErr w:type="spellEnd"/>
      <w:r w:rsidRPr="00AF471F">
        <w:rPr>
          <w:rFonts w:ascii="Times New Roman" w:hAnsi="Times New Roman" w:cs="Times New Roman"/>
          <w:sz w:val="24"/>
          <w:szCs w:val="24"/>
          <w:highlight w:val="yellow"/>
        </w:rPr>
        <w:t xml:space="preserve"> János Általános Iskolába összesen 43 gyermek jár </w:t>
      </w:r>
      <w:proofErr w:type="spellStart"/>
      <w:r w:rsidRPr="00AF471F">
        <w:rPr>
          <w:rFonts w:ascii="Times New Roman" w:hAnsi="Times New Roman" w:cs="Times New Roman"/>
          <w:sz w:val="24"/>
          <w:szCs w:val="24"/>
          <w:highlight w:val="yellow"/>
        </w:rPr>
        <w:t>Józsefháza</w:t>
      </w:r>
      <w:proofErr w:type="spellEnd"/>
      <w:r w:rsidRPr="00AF471F">
        <w:rPr>
          <w:rFonts w:ascii="Times New Roman" w:hAnsi="Times New Roman" w:cs="Times New Roman"/>
          <w:sz w:val="24"/>
          <w:szCs w:val="24"/>
          <w:highlight w:val="yellow"/>
        </w:rPr>
        <w:t xml:space="preserve"> településrészről.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u w:val="single"/>
        </w:rPr>
      </w:pPr>
      <w:r w:rsidRPr="00AF471F">
        <w:rPr>
          <w:rFonts w:ascii="Times New Roman" w:hAnsi="Times New Roman" w:cs="Times New Roman"/>
          <w:sz w:val="24"/>
          <w:szCs w:val="24"/>
          <w:highlight w:val="yellow"/>
          <w:u w:val="single"/>
        </w:rPr>
        <w:t>Személyi feltételek az ellátáshoz:</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rPr>
        <w:t xml:space="preserve">A szolgáltatáshoz elegendő 1 fő tanyagondnok foglalkoztatást biztosítani, aki az előírt tanyagondnoki képzésen részt vesz.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u w:val="single"/>
        </w:rPr>
      </w:pPr>
    </w:p>
    <w:p w:rsidR="00AF471F" w:rsidRPr="00AF471F" w:rsidRDefault="00AF471F" w:rsidP="00AF471F">
      <w:pPr>
        <w:pStyle w:val="Listaszerbekezds"/>
        <w:numPr>
          <w:ilvl w:val="0"/>
          <w:numId w:val="1"/>
        </w:numPr>
        <w:spacing w:after="0" w:line="240" w:lineRule="auto"/>
        <w:ind w:left="0" w:firstLine="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u w:val="single"/>
        </w:rPr>
        <w:t xml:space="preserve">Gépkocsi biztosítása az ellátáshoz: </w:t>
      </w:r>
      <w:r w:rsidRPr="00AF471F">
        <w:rPr>
          <w:rFonts w:ascii="Times New Roman" w:hAnsi="Times New Roman" w:cs="Times New Roman"/>
          <w:sz w:val="24"/>
          <w:szCs w:val="24"/>
          <w:highlight w:val="yellow"/>
        </w:rPr>
        <w:t xml:space="preserve">Szolgáltatáshoz a megfelelő gépjárművet az intézmény biztosítja meglévő, saját tulajdonú gépjárművel.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r w:rsidRPr="00AF471F">
        <w:rPr>
          <w:rFonts w:ascii="Times New Roman" w:hAnsi="Times New Roman" w:cs="Times New Roman"/>
          <w:sz w:val="24"/>
          <w:szCs w:val="24"/>
          <w:highlight w:val="yellow"/>
        </w:rPr>
        <w:t xml:space="preserve">A szolgáltatáshoz a </w:t>
      </w:r>
      <w:proofErr w:type="spellStart"/>
      <w:r w:rsidRPr="00AF471F">
        <w:rPr>
          <w:rFonts w:ascii="Times New Roman" w:hAnsi="Times New Roman" w:cs="Times New Roman"/>
          <w:sz w:val="24"/>
          <w:szCs w:val="24"/>
          <w:highlight w:val="yellow"/>
        </w:rPr>
        <w:t>Kornisné</w:t>
      </w:r>
      <w:proofErr w:type="spellEnd"/>
      <w:r w:rsidRPr="00AF471F">
        <w:rPr>
          <w:rFonts w:ascii="Times New Roman" w:hAnsi="Times New Roman" w:cs="Times New Roman"/>
          <w:sz w:val="24"/>
          <w:szCs w:val="24"/>
          <w:highlight w:val="yellow"/>
        </w:rPr>
        <w:t xml:space="preserve"> Központ székhelyén, a 4440 Tiszavasvári, Vasvári P. u. 87. sz. alatt 1 db irodahelyiség kerül biztosításra.</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u w:val="single"/>
        </w:rPr>
      </w:pPr>
      <w:r w:rsidRPr="00AF471F">
        <w:rPr>
          <w:rFonts w:ascii="Times New Roman" w:hAnsi="Times New Roman" w:cs="Times New Roman"/>
          <w:sz w:val="24"/>
          <w:szCs w:val="24"/>
          <w:highlight w:val="yellow"/>
          <w:u w:val="single"/>
        </w:rPr>
        <w:t xml:space="preserve">Az ellátásra vonatkozó jogszabályi hivatkozások: </w:t>
      </w:r>
    </w:p>
    <w:p w:rsidR="00AF471F" w:rsidRPr="00AF471F" w:rsidRDefault="00AF471F" w:rsidP="00AF471F">
      <w:pPr>
        <w:pStyle w:val="Listaszerbekezds"/>
        <w:spacing w:after="0" w:line="240" w:lineRule="auto"/>
        <w:ind w:left="0"/>
        <w:jc w:val="both"/>
        <w:rPr>
          <w:rFonts w:ascii="Times New Roman" w:hAnsi="Times New Roman" w:cs="Times New Roman"/>
          <w:sz w:val="24"/>
          <w:szCs w:val="24"/>
          <w:highlight w:val="yellow"/>
        </w:rPr>
      </w:pPr>
    </w:p>
    <w:p w:rsidR="00AF471F" w:rsidRPr="00AF471F" w:rsidRDefault="00AF471F" w:rsidP="00AF471F">
      <w:pPr>
        <w:spacing w:after="0" w:line="240" w:lineRule="auto"/>
        <w:jc w:val="both"/>
        <w:rPr>
          <w:rFonts w:ascii="Times New Roman" w:hAnsi="Times New Roman" w:cs="Times New Roman"/>
          <w:b/>
          <w:bCs/>
          <w:color w:val="000000"/>
          <w:sz w:val="24"/>
          <w:szCs w:val="24"/>
          <w:highlight w:val="yellow"/>
        </w:rPr>
      </w:pPr>
      <w:r w:rsidRPr="00AF471F">
        <w:rPr>
          <w:rFonts w:ascii="Times New Roman" w:hAnsi="Times New Roman" w:cs="Times New Roman"/>
          <w:b/>
          <w:bCs/>
          <w:color w:val="000000"/>
          <w:sz w:val="24"/>
          <w:szCs w:val="24"/>
          <w:highlight w:val="yellow"/>
        </w:rPr>
        <w:t>A szociális igazgatásról és szociális ellátásokról</w:t>
      </w:r>
      <w:r w:rsidRPr="00AF471F">
        <w:rPr>
          <w:rFonts w:ascii="Times New Roman" w:hAnsi="Times New Roman" w:cs="Times New Roman"/>
          <w:b/>
          <w:bCs/>
          <w:color w:val="000000"/>
          <w:sz w:val="24"/>
          <w:szCs w:val="24"/>
          <w:highlight w:val="yellow"/>
          <w:vertAlign w:val="superscript"/>
        </w:rPr>
        <w:t xml:space="preserve"> </w:t>
      </w:r>
      <w:r w:rsidRPr="00AF471F">
        <w:rPr>
          <w:rFonts w:ascii="Times New Roman" w:hAnsi="Times New Roman" w:cs="Times New Roman"/>
          <w:b/>
          <w:bCs/>
          <w:color w:val="000000"/>
          <w:sz w:val="24"/>
          <w:szCs w:val="24"/>
          <w:highlight w:val="yellow"/>
        </w:rPr>
        <w:t>szóló</w:t>
      </w:r>
      <w:r w:rsidRPr="00AF471F">
        <w:rPr>
          <w:rFonts w:ascii="Times New Roman" w:hAnsi="Times New Roman" w:cs="Times New Roman"/>
          <w:b/>
          <w:bCs/>
          <w:color w:val="000000"/>
          <w:sz w:val="24"/>
          <w:szCs w:val="24"/>
          <w:highlight w:val="yellow"/>
          <w:vertAlign w:val="superscript"/>
        </w:rPr>
        <w:t xml:space="preserve"> </w:t>
      </w:r>
      <w:r w:rsidRPr="00AF471F">
        <w:rPr>
          <w:rFonts w:ascii="Times New Roman" w:hAnsi="Times New Roman" w:cs="Times New Roman"/>
          <w:b/>
          <w:sz w:val="24"/>
          <w:szCs w:val="24"/>
          <w:highlight w:val="yellow"/>
        </w:rPr>
        <w:t xml:space="preserve">1993. évi III. tv. </w:t>
      </w:r>
      <w:r w:rsidRPr="00AF471F">
        <w:rPr>
          <w:rFonts w:ascii="Times New Roman" w:hAnsi="Times New Roman" w:cs="Times New Roman"/>
          <w:b/>
          <w:bCs/>
          <w:color w:val="000000"/>
          <w:sz w:val="24"/>
          <w:szCs w:val="24"/>
          <w:highlight w:val="yellow"/>
        </w:rPr>
        <w:t xml:space="preserve">60. § az alábbiakról rendelkezik a tanyagondnoki ellátás kapcsán: </w:t>
      </w:r>
    </w:p>
    <w:p w:rsidR="00AF471F" w:rsidRPr="00AF471F" w:rsidRDefault="00AF471F" w:rsidP="00AF471F">
      <w:pPr>
        <w:spacing w:after="0" w:line="240" w:lineRule="auto"/>
        <w:jc w:val="both"/>
        <w:rPr>
          <w:rFonts w:ascii="Times New Roman" w:hAnsi="Times New Roman" w:cs="Times New Roman"/>
          <w:b/>
          <w:bCs/>
          <w:color w:val="000000"/>
          <w:sz w:val="24"/>
          <w:szCs w:val="24"/>
          <w:highlight w:val="yellow"/>
        </w:rPr>
      </w:pPr>
    </w:p>
    <w:p w:rsidR="00AF471F" w:rsidRPr="00AF471F" w:rsidRDefault="00AF471F" w:rsidP="00AF471F">
      <w:pPr>
        <w:spacing w:after="0" w:line="240" w:lineRule="auto"/>
        <w:jc w:val="both"/>
        <w:rPr>
          <w:rFonts w:ascii="Times New Roman" w:hAnsi="Times New Roman" w:cs="Times New Roman"/>
          <w:b/>
          <w:sz w:val="24"/>
          <w:szCs w:val="24"/>
          <w:highlight w:val="yellow"/>
        </w:rPr>
      </w:pPr>
      <w:r w:rsidRPr="00AF471F">
        <w:rPr>
          <w:rFonts w:ascii="Times New Roman" w:hAnsi="Times New Roman" w:cs="Times New Roman"/>
          <w:b/>
          <w:bCs/>
          <w:color w:val="000000"/>
          <w:sz w:val="24"/>
          <w:szCs w:val="24"/>
          <w:highlight w:val="yellow"/>
        </w:rPr>
        <w:t>„</w:t>
      </w:r>
      <w:r w:rsidRPr="00AF471F">
        <w:rPr>
          <w:rFonts w:ascii="Times New Roman" w:hAnsi="Times New Roman" w:cs="Times New Roman"/>
          <w:b/>
          <w:bCs/>
          <w:color w:val="000000"/>
          <w:sz w:val="24"/>
          <w:szCs w:val="24"/>
          <w:highlight w:val="yellow"/>
          <w:vertAlign w:val="superscript"/>
        </w:rPr>
        <w:t xml:space="preserve"> </w:t>
      </w:r>
      <w:r w:rsidRPr="00AF471F">
        <w:rPr>
          <w:rFonts w:ascii="Times New Roman" w:hAnsi="Times New Roman" w:cs="Times New Roman"/>
          <w:color w:val="000000"/>
          <w:sz w:val="24"/>
          <w:szCs w:val="24"/>
          <w:highlight w:val="yellow"/>
        </w:rPr>
        <w:t>(1)</w:t>
      </w:r>
      <w:r w:rsidRPr="00AF471F">
        <w:rPr>
          <w:rFonts w:ascii="Times New Roman" w:hAnsi="Times New Roman" w:cs="Times New Roman"/>
          <w:color w:val="000000"/>
          <w:sz w:val="24"/>
          <w:szCs w:val="24"/>
          <w:highlight w:val="yellow"/>
          <w:vertAlign w:val="superscript"/>
        </w:rPr>
        <w:t xml:space="preserve"> </w:t>
      </w:r>
      <w:r w:rsidRPr="00AF471F">
        <w:rPr>
          <w:rFonts w:ascii="Times New Roman" w:hAnsi="Times New Roman" w:cs="Times New Roman"/>
          <w:color w:val="000000"/>
          <w:sz w:val="24"/>
          <w:szCs w:val="24"/>
          <w:highlight w:val="yellow"/>
        </w:rPr>
        <w:t>A falugondnoki, illetve tanyagondnoki szolgáltatás célja a falvak és a külterületi vagy egyéb belterületi, valamint a tanyasi lakott helyek intézményhiányából és a közösségi közlekedés nehézségéből eredő hátrányainak enyhítése, az alapvető szükségletek kielégítését segítő szolgáltatásokhoz, közszolgáltatáshoz valamint egyes alapszolgáltatásokhoz való hozzájutás biztosítása, továbbá az egyéni, közösségi szintű szükségletek teljesítésének segítése.</w:t>
      </w:r>
    </w:p>
    <w:p w:rsidR="00AF471F" w:rsidRPr="00AF471F" w:rsidRDefault="00AF471F" w:rsidP="00AF471F">
      <w:pPr>
        <w:pStyle w:val="NormlWeb"/>
        <w:spacing w:before="0" w:beforeAutospacing="0" w:after="0" w:afterAutospacing="0"/>
        <w:jc w:val="both"/>
        <w:rPr>
          <w:color w:val="000000"/>
          <w:highlight w:val="yellow"/>
        </w:rPr>
      </w:pPr>
      <w:r w:rsidRPr="00AF471F">
        <w:rPr>
          <w:color w:val="000000"/>
          <w:highlight w:val="yellow"/>
        </w:rPr>
        <w:t>(2)</w:t>
      </w:r>
      <w:r w:rsidRPr="00AF471F">
        <w:rPr>
          <w:color w:val="000000"/>
          <w:highlight w:val="yellow"/>
          <w:vertAlign w:val="superscript"/>
        </w:rPr>
        <w:t xml:space="preserve"> </w:t>
      </w:r>
      <w:r w:rsidRPr="00AF471F">
        <w:rPr>
          <w:color w:val="000000"/>
          <w:highlight w:val="yellow"/>
        </w:rPr>
        <w:t>A falugondnoki szolgáltatás ezer lakosnál kisebb településen működtethető. Amennyiben a falugondnoki szolgáltatás létesítését követően a település lakosságszáma tíz százalékot meg nem haladó mértékben emelkedik ezer lakos fölé, a szolgáltatás tovább működtethető.</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(3)</w:t>
      </w:r>
      <w:r w:rsidRPr="00AF471F">
        <w:rPr>
          <w:color w:val="000000"/>
          <w:highlight w:val="yellow"/>
          <w:vertAlign w:val="superscript"/>
        </w:rPr>
        <w:t xml:space="preserve"> </w:t>
      </w:r>
      <w:r w:rsidRPr="00AF471F">
        <w:rPr>
          <w:color w:val="000000"/>
          <w:highlight w:val="yellow"/>
        </w:rPr>
        <w:t xml:space="preserve">A tanyagondnoki szolgáltatás legalább hetven és legfeljebb négyszáz lakosságszámú – külön jogszabályban meghatározott – külterületi vagy egyéb belterületi lakott helyen működtethető. Amennyiben a helyi sajátosságok alapján a tanyagondnoki szolgáltatás több tanyagondnok közreműködésével valósítható meg, a tanyagondnokok által ellátandó körzetek határait – figyelemmel a lakosságszám korlátra – a fenntartó települési önkormányzat rendeletében határozza meg azzal, hogy új tanyagondnoki szolgáltatás négyszáz lakos fölött szervezhető meg. Amennyiben a tanyagondnoki szolgáltatás létesítését követően a külterületi </w:t>
      </w:r>
      <w:r w:rsidRPr="00AF471F">
        <w:rPr>
          <w:color w:val="000000"/>
          <w:highlight w:val="yellow"/>
        </w:rPr>
        <w:lastRenderedPageBreak/>
        <w:t>vagy egyéb belterületi lakott hely lakosságszáma tíz százalékot meg nem haladó mértékben emelkedik négyszáz lakos fölé, a szolgáltatás tovább működtethető.</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(4)</w:t>
      </w:r>
      <w:r w:rsidRPr="00AF471F">
        <w:rPr>
          <w:color w:val="000000"/>
          <w:highlight w:val="yellow"/>
          <w:vertAlign w:val="superscript"/>
        </w:rPr>
        <w:t xml:space="preserve"> </w:t>
      </w:r>
      <w:r w:rsidRPr="00AF471F">
        <w:rPr>
          <w:color w:val="000000"/>
          <w:highlight w:val="yellow"/>
        </w:rPr>
        <w:t>A falugondnoki, illetve tanyagondnoki szolgáltatás a fenntartó önkormányzat rendeletében részletesen meghatározott, (1) bekezdés szerinti feladatokat látja el, valamint – az önkormányzat rendeletében meghatározott módon – közreműködhet az étkeztetés biztosításában.</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(5)</w:t>
      </w:r>
      <w:r w:rsidRPr="00AF471F">
        <w:rPr>
          <w:color w:val="000000"/>
          <w:highlight w:val="yellow"/>
          <w:vertAlign w:val="superscript"/>
        </w:rPr>
        <w:t xml:space="preserve"> </w:t>
      </w:r>
      <w:r w:rsidRPr="00AF471F">
        <w:rPr>
          <w:color w:val="000000"/>
          <w:highlight w:val="yellow"/>
        </w:rPr>
        <w:t>Egy településen – amennyiben a település mind a tanyagondnoki, mind a falugondnoki szolgáltatásra vonatkozó feltételeknek megfelel – vagy falugondnoki, vagy tanyagondnoki szolgáltatás működtethető.</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(6)</w:t>
      </w:r>
      <w:r w:rsidRPr="00AF471F">
        <w:rPr>
          <w:color w:val="000000"/>
          <w:highlight w:val="yellow"/>
          <w:vertAlign w:val="superscript"/>
        </w:rPr>
        <w:t xml:space="preserve"> </w:t>
      </w:r>
      <w:r w:rsidRPr="00AF471F">
        <w:rPr>
          <w:color w:val="000000"/>
          <w:highlight w:val="yellow"/>
        </w:rPr>
        <w:t>Ugyanazon ellátási területen csak egy falugondnoki szolgálat, illetve egy tanyagondnoki szolgálat működtethető.</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(7)</w:t>
      </w:r>
      <w:r w:rsidRPr="00AF471F">
        <w:rPr>
          <w:color w:val="000000"/>
          <w:highlight w:val="yellow"/>
          <w:vertAlign w:val="superscript"/>
        </w:rPr>
        <w:t xml:space="preserve"> </w:t>
      </w:r>
      <w:r w:rsidRPr="00AF471F">
        <w:rPr>
          <w:color w:val="000000"/>
          <w:highlight w:val="yellow"/>
        </w:rPr>
        <w:t>A társulás keretében megszervezett falugondnoki szolgáltatás csak azon települések tekintetében működtethető, amelyek megfelelnek a (2) bekezdésben meghatározott feltételeknek. A társulás keretében megszervezett tanyagondnoki szolgáltatás csak azon ellátási területen működtethető, amely megfelel a (3) bekezdésben meghatározott feltételeknek.</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(8)</w:t>
      </w:r>
      <w:r w:rsidRPr="00AF471F">
        <w:rPr>
          <w:color w:val="000000"/>
          <w:highlight w:val="yellow"/>
          <w:vertAlign w:val="superscript"/>
        </w:rPr>
        <w:t xml:space="preserve"> </w:t>
      </w:r>
      <w:r w:rsidRPr="00AF471F">
        <w:rPr>
          <w:color w:val="000000"/>
          <w:highlight w:val="yellow"/>
        </w:rPr>
        <w:t xml:space="preserve">A falugondnoki, illetve tanyagondnoki képzés szervezését a szolgáltatás helye szerint illetékes megyei önkormányzat látja el a </w:t>
      </w:r>
      <w:proofErr w:type="spellStart"/>
      <w:r w:rsidRPr="00AF471F">
        <w:rPr>
          <w:color w:val="000000"/>
          <w:highlight w:val="yellow"/>
        </w:rPr>
        <w:t>szociál-</w:t>
      </w:r>
      <w:proofErr w:type="spellEnd"/>
      <w:r w:rsidRPr="00AF471F">
        <w:rPr>
          <w:color w:val="000000"/>
          <w:highlight w:val="yellow"/>
        </w:rPr>
        <w:t xml:space="preserve"> és nyugdíjpolitikáért felelős miniszter által jóváhagyott képzési program alapján.”</w:t>
      </w:r>
    </w:p>
    <w:p w:rsidR="00AF471F" w:rsidRPr="00AF471F" w:rsidRDefault="00AF471F" w:rsidP="00AF471F">
      <w:pPr>
        <w:spacing w:after="0" w:line="240" w:lineRule="auto"/>
        <w:jc w:val="both"/>
        <w:rPr>
          <w:rFonts w:ascii="Times New Roman" w:hAnsi="Times New Roman" w:cs="Times New Roman"/>
          <w:sz w:val="24"/>
          <w:szCs w:val="24"/>
          <w:highlight w:val="yellow"/>
        </w:rPr>
      </w:pPr>
    </w:p>
    <w:p w:rsidR="00AF471F" w:rsidRPr="00AF471F" w:rsidRDefault="00AF471F" w:rsidP="00AF471F">
      <w:pPr>
        <w:spacing w:after="0" w:line="240" w:lineRule="auto"/>
        <w:jc w:val="both"/>
        <w:rPr>
          <w:rFonts w:ascii="Times New Roman" w:hAnsi="Times New Roman" w:cs="Times New Roman"/>
          <w:sz w:val="24"/>
          <w:szCs w:val="24"/>
          <w:highlight w:val="yellow"/>
        </w:rPr>
      </w:pPr>
    </w:p>
    <w:p w:rsidR="00AF471F" w:rsidRPr="00AF471F" w:rsidRDefault="00AF471F" w:rsidP="00AF471F">
      <w:pPr>
        <w:spacing w:after="0" w:line="240" w:lineRule="auto"/>
        <w:jc w:val="both"/>
        <w:rPr>
          <w:rFonts w:ascii="Times New Roman" w:hAnsi="Times New Roman" w:cs="Times New Roman"/>
          <w:b/>
          <w:iCs/>
          <w:color w:val="000000"/>
          <w:sz w:val="24"/>
          <w:szCs w:val="24"/>
          <w:highlight w:val="yellow"/>
        </w:rPr>
      </w:pPr>
      <w:r w:rsidRPr="00AF471F">
        <w:rPr>
          <w:rFonts w:ascii="Times" w:hAnsi="Times" w:cs="Times"/>
          <w:b/>
          <w:bCs/>
          <w:color w:val="000000"/>
          <w:highlight w:val="yellow"/>
        </w:rPr>
        <w:t xml:space="preserve">A személyes gondoskodást nyújtó szociális intézmények szakmai feladatairól és működésük feltételeiről szóló </w:t>
      </w:r>
      <w:r w:rsidRPr="00AF471F">
        <w:rPr>
          <w:rFonts w:ascii="Times New Roman" w:hAnsi="Times New Roman" w:cs="Times New Roman"/>
          <w:b/>
          <w:iCs/>
          <w:color w:val="000000"/>
          <w:sz w:val="24"/>
          <w:szCs w:val="24"/>
          <w:highlight w:val="yellow"/>
        </w:rPr>
        <w:t xml:space="preserve">1/2000 (I.7.) SZCSM rendelet a falugondnoki, tanyagondnoki szolgáltatásokról a következő rendelkezéseket tartalmazza: </w:t>
      </w:r>
    </w:p>
    <w:p w:rsidR="00AF471F" w:rsidRPr="00AF471F" w:rsidRDefault="00AF471F" w:rsidP="00AF471F">
      <w:pPr>
        <w:spacing w:after="0" w:line="240" w:lineRule="auto"/>
        <w:jc w:val="both"/>
        <w:rPr>
          <w:rFonts w:ascii="Times New Roman" w:hAnsi="Times New Roman" w:cs="Times New Roman"/>
          <w:b/>
          <w:sz w:val="24"/>
          <w:szCs w:val="24"/>
          <w:highlight w:val="yellow"/>
        </w:rPr>
      </w:pPr>
    </w:p>
    <w:p w:rsidR="00AF471F" w:rsidRPr="00AF471F" w:rsidRDefault="00AF471F" w:rsidP="00AF471F">
      <w:pPr>
        <w:pStyle w:val="NormlWeb"/>
        <w:spacing w:before="0" w:beforeAutospacing="0" w:after="0" w:afterAutospacing="0"/>
        <w:jc w:val="both"/>
        <w:rPr>
          <w:color w:val="000000"/>
          <w:highlight w:val="yellow"/>
        </w:rPr>
      </w:pPr>
      <w:r w:rsidRPr="00AF471F">
        <w:rPr>
          <w:b/>
          <w:bCs/>
          <w:color w:val="000000"/>
          <w:highlight w:val="yellow"/>
        </w:rPr>
        <w:t>„39. §</w:t>
      </w:r>
      <w:r w:rsidRPr="00AF471F">
        <w:rPr>
          <w:color w:val="000000"/>
          <w:highlight w:val="yellow"/>
        </w:rPr>
        <w:t xml:space="preserve"> (1)</w:t>
      </w:r>
      <w:r w:rsidRPr="00AF471F">
        <w:rPr>
          <w:color w:val="000000"/>
          <w:highlight w:val="yellow"/>
          <w:vertAlign w:val="superscript"/>
        </w:rPr>
        <w:t xml:space="preserve"> </w:t>
      </w:r>
      <w:r w:rsidRPr="00AF471F">
        <w:rPr>
          <w:color w:val="000000"/>
          <w:highlight w:val="yellow"/>
        </w:rPr>
        <w:t>A szolgáltatás során az önkormányzat rendeletében a falugondnoki szolgáltatás számára meghatározott közvetlen, személyes szolgáltatások közül alapfeladatnak minősül</w:t>
      </w:r>
    </w:p>
    <w:p w:rsidR="00AF471F" w:rsidRPr="00AF471F" w:rsidRDefault="00AF471F" w:rsidP="00AF471F">
      <w:pPr>
        <w:pStyle w:val="NormlWeb"/>
        <w:spacing w:before="0" w:beforeAutospacing="0" w:after="0" w:afterAutospacing="0"/>
        <w:ind w:firstLine="180"/>
        <w:jc w:val="both"/>
        <w:rPr>
          <w:color w:val="000000"/>
          <w:highlight w:val="yellow"/>
        </w:rPr>
      </w:pPr>
      <w:proofErr w:type="gramStart"/>
      <w:r w:rsidRPr="00AF471F">
        <w:rPr>
          <w:i/>
          <w:iCs/>
          <w:color w:val="000000"/>
          <w:highlight w:val="yellow"/>
        </w:rPr>
        <w:t>a</w:t>
      </w:r>
      <w:proofErr w:type="gramEnd"/>
      <w:r w:rsidRPr="00AF471F">
        <w:rPr>
          <w:i/>
          <w:iCs/>
          <w:color w:val="000000"/>
          <w:highlight w:val="yellow"/>
        </w:rPr>
        <w:t>)</w:t>
      </w:r>
      <w:r w:rsidRPr="00AF471F">
        <w:rPr>
          <w:color w:val="000000"/>
          <w:highlight w:val="yellow"/>
        </w:rPr>
        <w:t xml:space="preserve"> </w:t>
      </w:r>
      <w:proofErr w:type="spellStart"/>
      <w:r w:rsidRPr="00AF471F">
        <w:rPr>
          <w:color w:val="000000"/>
          <w:highlight w:val="yellow"/>
        </w:rPr>
        <w:t>a</w:t>
      </w:r>
      <w:proofErr w:type="spellEnd"/>
      <w:r w:rsidRPr="00AF471F">
        <w:rPr>
          <w:color w:val="000000"/>
          <w:highlight w:val="yellow"/>
        </w:rPr>
        <w:t xml:space="preserve"> közreműködés</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aa</w:t>
      </w:r>
      <w:proofErr w:type="spellEnd"/>
      <w:r w:rsidRPr="00AF471F">
        <w:rPr>
          <w:i/>
          <w:iCs/>
          <w:color w:val="000000"/>
          <w:highlight w:val="yellow"/>
        </w:rPr>
        <w:t>)</w:t>
      </w:r>
      <w:r w:rsidRPr="00AF471F">
        <w:rPr>
          <w:color w:val="000000"/>
          <w:highlight w:val="yellow"/>
        </w:rPr>
        <w:t xml:space="preserve"> az étkeztetésben,</w:t>
      </w:r>
    </w:p>
    <w:p w:rsidR="00AF471F" w:rsidRPr="00AF471F" w:rsidRDefault="00AF471F" w:rsidP="00AF471F">
      <w:pPr>
        <w:pStyle w:val="NormlWeb"/>
        <w:spacing w:before="0" w:beforeAutospacing="0" w:after="0" w:afterAutospacing="0"/>
        <w:ind w:firstLine="180"/>
        <w:jc w:val="both"/>
        <w:rPr>
          <w:color w:val="000000"/>
          <w:highlight w:val="yellow"/>
        </w:rPr>
      </w:pPr>
      <w:proofErr w:type="gramStart"/>
      <w:r w:rsidRPr="00AF471F">
        <w:rPr>
          <w:i/>
          <w:iCs/>
          <w:color w:val="000000"/>
          <w:highlight w:val="yellow"/>
        </w:rPr>
        <w:t>ab</w:t>
      </w:r>
      <w:proofErr w:type="gramEnd"/>
      <w:r w:rsidRPr="00AF471F">
        <w:rPr>
          <w:i/>
          <w:iCs/>
          <w:color w:val="000000"/>
          <w:highlight w:val="yellow"/>
        </w:rPr>
        <w:t>)</w:t>
      </w:r>
      <w:r w:rsidRPr="00AF471F">
        <w:rPr>
          <w:color w:val="000000"/>
          <w:highlight w:val="yellow"/>
        </w:rPr>
        <w:t xml:space="preserve"> a házi segítségnyújtásban,</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ac</w:t>
      </w:r>
      <w:proofErr w:type="spellEnd"/>
      <w:r w:rsidRPr="00AF471F">
        <w:rPr>
          <w:i/>
          <w:iCs/>
          <w:color w:val="000000"/>
          <w:highlight w:val="yellow"/>
        </w:rPr>
        <w:t>)</w:t>
      </w:r>
      <w:r w:rsidRPr="00AF471F">
        <w:rPr>
          <w:color w:val="000000"/>
          <w:highlight w:val="yellow"/>
        </w:rPr>
        <w:t xml:space="preserve"> a közösségi és szociális információk szolgáltatásában;</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b)</w:t>
      </w:r>
      <w:r w:rsidRPr="00AF471F">
        <w:rPr>
          <w:color w:val="000000"/>
          <w:highlight w:val="yellow"/>
        </w:rPr>
        <w:t xml:space="preserve"> az egészségügyi ellátáshoz való hozzájutás biztosítása, így</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ba</w:t>
      </w:r>
      <w:proofErr w:type="spellEnd"/>
      <w:r w:rsidRPr="00AF471F">
        <w:rPr>
          <w:i/>
          <w:iCs/>
          <w:color w:val="000000"/>
          <w:highlight w:val="yellow"/>
        </w:rPr>
        <w:t>)</w:t>
      </w:r>
      <w:r w:rsidRPr="00AF471F">
        <w:rPr>
          <w:color w:val="000000"/>
          <w:highlight w:val="yellow"/>
        </w:rPr>
        <w:t xml:space="preserve"> a háziorvosi rendelésre szállítás,</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bb</w:t>
      </w:r>
      <w:proofErr w:type="spellEnd"/>
      <w:r w:rsidRPr="00AF471F">
        <w:rPr>
          <w:i/>
          <w:iCs/>
          <w:color w:val="000000"/>
          <w:highlight w:val="yellow"/>
        </w:rPr>
        <w:t>)</w:t>
      </w:r>
      <w:r w:rsidRPr="00AF471F">
        <w:rPr>
          <w:color w:val="000000"/>
          <w:highlight w:val="yellow"/>
        </w:rPr>
        <w:t xml:space="preserve"> az egyéb egészségügyi intézménybe szállítás,</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bc</w:t>
      </w:r>
      <w:proofErr w:type="spellEnd"/>
      <w:r w:rsidRPr="00AF471F">
        <w:rPr>
          <w:i/>
          <w:iCs/>
          <w:color w:val="000000"/>
          <w:highlight w:val="yellow"/>
        </w:rPr>
        <w:t>)</w:t>
      </w:r>
      <w:r w:rsidRPr="00AF471F">
        <w:rPr>
          <w:color w:val="000000"/>
          <w:highlight w:val="yellow"/>
        </w:rPr>
        <w:t xml:space="preserve"> a gyógyszerkiváltás és a gyógyászati segédeszközökhöz való hozzájutás biztosítása;</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c)</w:t>
      </w:r>
      <w:r w:rsidRPr="00AF471F">
        <w:rPr>
          <w:color w:val="000000"/>
          <w:highlight w:val="yellow"/>
        </w:rPr>
        <w:t xml:space="preserve"> az óvodáskorú, iskoláskorú gyermekek szállítása, így</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ca</w:t>
      </w:r>
      <w:proofErr w:type="spellEnd"/>
      <w:r w:rsidRPr="00AF471F">
        <w:rPr>
          <w:i/>
          <w:iCs/>
          <w:color w:val="000000"/>
          <w:highlight w:val="yellow"/>
        </w:rPr>
        <w:t>)</w:t>
      </w:r>
      <w:r w:rsidRPr="00AF471F">
        <w:rPr>
          <w:color w:val="000000"/>
          <w:highlight w:val="yellow"/>
        </w:rPr>
        <w:t xml:space="preserve"> az óvodába, iskolába szállítás,</w:t>
      </w:r>
    </w:p>
    <w:p w:rsidR="00AF471F" w:rsidRPr="00AF471F" w:rsidRDefault="00AF471F" w:rsidP="00AF471F">
      <w:pPr>
        <w:pStyle w:val="NormlWeb"/>
        <w:spacing w:before="0" w:beforeAutospacing="0" w:after="0" w:afterAutospacing="0"/>
        <w:ind w:firstLine="180"/>
        <w:jc w:val="both"/>
        <w:rPr>
          <w:color w:val="000000"/>
          <w:highlight w:val="yellow"/>
        </w:rPr>
      </w:pPr>
      <w:proofErr w:type="spellStart"/>
      <w:r w:rsidRPr="00AF471F">
        <w:rPr>
          <w:i/>
          <w:iCs/>
          <w:color w:val="000000"/>
          <w:highlight w:val="yellow"/>
        </w:rPr>
        <w:t>cb</w:t>
      </w:r>
      <w:proofErr w:type="spellEnd"/>
      <w:r w:rsidRPr="00AF471F">
        <w:rPr>
          <w:i/>
          <w:iCs/>
          <w:color w:val="000000"/>
          <w:highlight w:val="yellow"/>
        </w:rPr>
        <w:t>)</w:t>
      </w:r>
      <w:r w:rsidRPr="00AF471F">
        <w:rPr>
          <w:color w:val="000000"/>
          <w:highlight w:val="yellow"/>
        </w:rPr>
        <w:t xml:space="preserve"> az egyéb gyermekszállítás.</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(2)</w:t>
      </w:r>
      <w:r w:rsidRPr="00AF471F">
        <w:rPr>
          <w:color w:val="000000"/>
          <w:highlight w:val="yellow"/>
          <w:vertAlign w:val="superscript"/>
        </w:rPr>
        <w:t xml:space="preserve"> </w:t>
      </w:r>
      <w:r w:rsidRPr="00AF471F">
        <w:rPr>
          <w:color w:val="000000"/>
          <w:highlight w:val="yellow"/>
        </w:rPr>
        <w:t>A szolgáltatás során az önkormányzat rendeletében a falugondnoki szolgáltatás számára meghatározott közvetlen, személyes szolgáltatások közül kiegészítő feladatnak minősülnek a lakossági szolgáltatások, így</w:t>
      </w:r>
    </w:p>
    <w:p w:rsidR="00AF471F" w:rsidRPr="00AF471F" w:rsidRDefault="00AF471F" w:rsidP="00AF471F">
      <w:pPr>
        <w:pStyle w:val="NormlWeb"/>
        <w:spacing w:before="0" w:beforeAutospacing="0" w:after="0" w:afterAutospacing="0"/>
        <w:ind w:firstLine="180"/>
        <w:jc w:val="both"/>
        <w:rPr>
          <w:color w:val="000000"/>
          <w:highlight w:val="yellow"/>
        </w:rPr>
      </w:pPr>
      <w:proofErr w:type="gramStart"/>
      <w:r w:rsidRPr="00AF471F">
        <w:rPr>
          <w:i/>
          <w:iCs/>
          <w:color w:val="000000"/>
          <w:highlight w:val="yellow"/>
        </w:rPr>
        <w:t>a</w:t>
      </w:r>
      <w:proofErr w:type="gramEnd"/>
      <w:r w:rsidRPr="00AF471F">
        <w:rPr>
          <w:i/>
          <w:iCs/>
          <w:color w:val="000000"/>
          <w:highlight w:val="yellow"/>
        </w:rPr>
        <w:t>)</w:t>
      </w:r>
      <w:r w:rsidRPr="00AF471F">
        <w:rPr>
          <w:color w:val="000000"/>
          <w:highlight w:val="yellow"/>
        </w:rPr>
        <w:t xml:space="preserve"> </w:t>
      </w:r>
      <w:proofErr w:type="spellStart"/>
      <w:r w:rsidRPr="00AF471F">
        <w:rPr>
          <w:color w:val="000000"/>
          <w:highlight w:val="yellow"/>
        </w:rPr>
        <w:t>a</w:t>
      </w:r>
      <w:proofErr w:type="spellEnd"/>
      <w:r w:rsidRPr="00AF471F">
        <w:rPr>
          <w:color w:val="000000"/>
          <w:highlight w:val="yellow"/>
        </w:rPr>
        <w:t xml:space="preserve"> közösségi, művelődési, sport- és szabadidős tevékenységek szervezése, segítése,</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b)</w:t>
      </w:r>
      <w:r w:rsidRPr="00AF471F">
        <w:rPr>
          <w:color w:val="000000"/>
          <w:highlight w:val="yellow"/>
        </w:rPr>
        <w:t xml:space="preserve"> az egyéni hivatalos ügyek intézésének segítése, lakossági igények továbbítása,</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c)</w:t>
      </w:r>
      <w:r w:rsidRPr="00AF471F">
        <w:rPr>
          <w:i/>
          <w:iCs/>
          <w:color w:val="000000"/>
          <w:highlight w:val="yellow"/>
          <w:vertAlign w:val="superscript"/>
        </w:rPr>
        <w:t xml:space="preserve"> </w:t>
      </w:r>
      <w:r w:rsidRPr="00AF471F">
        <w:rPr>
          <w:color w:val="000000"/>
          <w:highlight w:val="yellow"/>
        </w:rPr>
        <w:t xml:space="preserve">az egyéb lakossági szolgáltatások, illetve az (1) bekezdés </w:t>
      </w:r>
      <w:r w:rsidRPr="00AF471F">
        <w:rPr>
          <w:i/>
          <w:iCs/>
          <w:color w:val="000000"/>
          <w:highlight w:val="yellow"/>
        </w:rPr>
        <w:t>a)</w:t>
      </w:r>
      <w:r w:rsidRPr="00AF471F">
        <w:rPr>
          <w:color w:val="000000"/>
          <w:highlight w:val="yellow"/>
        </w:rPr>
        <w:t xml:space="preserve"> pontjában meghatározottakon kívüli egyéb szociális és gyermekjóléti alapszolgáltatások biztosításában való közreműködés.</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(3)</w:t>
      </w:r>
      <w:r w:rsidRPr="00AF471F">
        <w:rPr>
          <w:color w:val="000000"/>
          <w:highlight w:val="yellow"/>
          <w:vertAlign w:val="superscript"/>
        </w:rPr>
        <w:t xml:space="preserve"> </w:t>
      </w:r>
      <w:r w:rsidRPr="00AF471F">
        <w:rPr>
          <w:color w:val="000000"/>
          <w:highlight w:val="yellow"/>
        </w:rPr>
        <w:t>A szolgáltatás során az önkormányzat rendeletében a falugondnoki szolgáltatás számára meghatározott, az önkormányzati feladatok megoldását segítő, közvetett szolgáltatásnak minősül</w:t>
      </w:r>
    </w:p>
    <w:p w:rsidR="00AF471F" w:rsidRPr="00AF471F" w:rsidRDefault="00AF471F" w:rsidP="00AF471F">
      <w:pPr>
        <w:pStyle w:val="NormlWeb"/>
        <w:spacing w:before="0" w:beforeAutospacing="0" w:after="0" w:afterAutospacing="0"/>
        <w:ind w:firstLine="180"/>
        <w:jc w:val="both"/>
        <w:rPr>
          <w:color w:val="000000"/>
          <w:highlight w:val="yellow"/>
        </w:rPr>
      </w:pPr>
      <w:proofErr w:type="gramStart"/>
      <w:r w:rsidRPr="00AF471F">
        <w:rPr>
          <w:i/>
          <w:iCs/>
          <w:color w:val="000000"/>
          <w:highlight w:val="yellow"/>
        </w:rPr>
        <w:t>a</w:t>
      </w:r>
      <w:proofErr w:type="gramEnd"/>
      <w:r w:rsidRPr="00AF471F">
        <w:rPr>
          <w:i/>
          <w:iCs/>
          <w:color w:val="000000"/>
          <w:highlight w:val="yellow"/>
        </w:rPr>
        <w:t>)</w:t>
      </w:r>
      <w:r w:rsidRPr="00AF471F">
        <w:rPr>
          <w:color w:val="000000"/>
          <w:highlight w:val="yellow"/>
        </w:rPr>
        <w:t xml:space="preserve"> az ételszállítás önkormányzati intézménybe,</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b)</w:t>
      </w:r>
      <w:r w:rsidRPr="00AF471F">
        <w:rPr>
          <w:color w:val="000000"/>
          <w:highlight w:val="yellow"/>
        </w:rPr>
        <w:t xml:space="preserve"> az önkormányzati információk közvetítése a lakosság részére,</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lastRenderedPageBreak/>
        <w:t>c)</w:t>
      </w:r>
      <w:r w:rsidRPr="00AF471F">
        <w:rPr>
          <w:color w:val="000000"/>
          <w:highlight w:val="yellow"/>
        </w:rPr>
        <w:t xml:space="preserve"> a falugondnoki szolgálat működtetésével kapcsolatos teendők ellátása.</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(3a)</w:t>
      </w:r>
      <w:r w:rsidRPr="00AF471F">
        <w:rPr>
          <w:color w:val="000000"/>
          <w:highlight w:val="yellow"/>
          <w:vertAlign w:val="superscript"/>
        </w:rPr>
        <w:t xml:space="preserve"> </w:t>
      </w:r>
      <w:proofErr w:type="gramStart"/>
      <w:r w:rsidRPr="00AF471F">
        <w:rPr>
          <w:color w:val="000000"/>
          <w:highlight w:val="yellow"/>
        </w:rPr>
        <w:t>A</w:t>
      </w:r>
      <w:proofErr w:type="gramEnd"/>
      <w:r w:rsidRPr="00AF471F">
        <w:rPr>
          <w:color w:val="000000"/>
          <w:highlight w:val="yellow"/>
        </w:rPr>
        <w:t xml:space="preserve"> (3) bekezdésben meghatározott feladatok a szolgáltatásnyújtás legfeljebb 50%-át tehetik ki.</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(4)</w:t>
      </w:r>
      <w:r w:rsidRPr="00AF471F">
        <w:rPr>
          <w:color w:val="000000"/>
          <w:highlight w:val="yellow"/>
          <w:vertAlign w:val="superscript"/>
        </w:rPr>
        <w:t xml:space="preserve"> </w:t>
      </w:r>
      <w:r w:rsidRPr="00AF471F">
        <w:rPr>
          <w:color w:val="000000"/>
          <w:highlight w:val="yellow"/>
        </w:rPr>
        <w:t xml:space="preserve">A falugondnok tevékenységét a </w:t>
      </w:r>
      <w:proofErr w:type="spellStart"/>
      <w:r w:rsidRPr="00AF471F">
        <w:rPr>
          <w:color w:val="000000"/>
          <w:highlight w:val="yellow"/>
        </w:rPr>
        <w:t>szociál-</w:t>
      </w:r>
      <w:proofErr w:type="spellEnd"/>
      <w:r w:rsidRPr="00AF471F">
        <w:rPr>
          <w:color w:val="000000"/>
          <w:highlight w:val="yellow"/>
        </w:rPr>
        <w:t xml:space="preserve"> és nyugdíjpolitikáért felelős miniszter által meghatározott, a Szociális Ágazati Portálon közzétett tevékenységnaplóban kell dokumentálni. A szolgáltatáshoz használt gépjármű menetlevelén fel kell tüntetni, hogy a gépjárművet a falugondnoki szolgáltatás ellátásához veszik igénybe.</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(5)</w:t>
      </w:r>
      <w:r w:rsidRPr="00AF471F">
        <w:rPr>
          <w:color w:val="000000"/>
          <w:highlight w:val="yellow"/>
          <w:vertAlign w:val="superscript"/>
        </w:rPr>
        <w:t xml:space="preserve"> </w:t>
      </w:r>
      <w:r w:rsidRPr="00AF471F">
        <w:rPr>
          <w:color w:val="000000"/>
          <w:highlight w:val="yellow"/>
        </w:rPr>
        <w:t>Falu-, illetve tanyagondnoki munkakörben csak olyan személy foglalkoztatható, akit a foglalkoztatás kezdő időpontjában a munkáltató bejelentett a munkakör betöltéséhez szükséges falu- és tanyagondnoki alapképzésre, és azt a munkakör betöltője a foglalkoztatás kezdő időpontjától számított egy éven belül elvégzi.</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(6)</w:t>
      </w:r>
      <w:r w:rsidRPr="00AF471F">
        <w:rPr>
          <w:color w:val="000000"/>
          <w:highlight w:val="yellow"/>
          <w:vertAlign w:val="superscript"/>
        </w:rPr>
        <w:t xml:space="preserve"> </w:t>
      </w:r>
      <w:r w:rsidRPr="00AF471F">
        <w:rPr>
          <w:color w:val="000000"/>
          <w:highlight w:val="yellow"/>
        </w:rPr>
        <w:t>A falu- és tanyagondnoki szolgáltatás</w:t>
      </w:r>
    </w:p>
    <w:p w:rsidR="00AF471F" w:rsidRPr="00AF471F" w:rsidRDefault="00AF471F" w:rsidP="00AF471F">
      <w:pPr>
        <w:pStyle w:val="NormlWeb"/>
        <w:spacing w:before="0" w:beforeAutospacing="0" w:after="0" w:afterAutospacing="0"/>
        <w:ind w:firstLine="180"/>
        <w:jc w:val="both"/>
        <w:rPr>
          <w:color w:val="000000"/>
          <w:highlight w:val="yellow"/>
        </w:rPr>
      </w:pPr>
      <w:proofErr w:type="gramStart"/>
      <w:r w:rsidRPr="00AF471F">
        <w:rPr>
          <w:i/>
          <w:iCs/>
          <w:color w:val="000000"/>
          <w:highlight w:val="yellow"/>
        </w:rPr>
        <w:t>a</w:t>
      </w:r>
      <w:proofErr w:type="gramEnd"/>
      <w:r w:rsidRPr="00AF471F">
        <w:rPr>
          <w:i/>
          <w:iCs/>
          <w:color w:val="000000"/>
          <w:highlight w:val="yellow"/>
        </w:rPr>
        <w:t>)</w:t>
      </w:r>
      <w:r w:rsidRPr="00AF471F">
        <w:rPr>
          <w:color w:val="000000"/>
          <w:highlight w:val="yellow"/>
        </w:rPr>
        <w:t xml:space="preserve"> szállítás,</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b)</w:t>
      </w:r>
      <w:r w:rsidRPr="00AF471F">
        <w:rPr>
          <w:color w:val="000000"/>
          <w:highlight w:val="yellow"/>
        </w:rPr>
        <w:t xml:space="preserve"> megkeresés és</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i/>
          <w:iCs/>
          <w:color w:val="000000"/>
          <w:highlight w:val="yellow"/>
        </w:rPr>
        <w:t>c)</w:t>
      </w:r>
      <w:r w:rsidRPr="00AF471F">
        <w:rPr>
          <w:color w:val="000000"/>
          <w:highlight w:val="yellow"/>
        </w:rPr>
        <w:t xml:space="preserve"> közösségi fejlesztés</w:t>
      </w:r>
    </w:p>
    <w:p w:rsidR="00AF471F" w:rsidRPr="00AF471F" w:rsidRDefault="00AF471F" w:rsidP="00AF471F">
      <w:pPr>
        <w:pStyle w:val="NormlWeb"/>
        <w:spacing w:before="0" w:beforeAutospacing="0" w:after="0" w:afterAutospacing="0"/>
        <w:ind w:firstLine="180"/>
        <w:jc w:val="both"/>
        <w:rPr>
          <w:color w:val="000000"/>
          <w:highlight w:val="yellow"/>
        </w:rPr>
      </w:pPr>
      <w:proofErr w:type="gramStart"/>
      <w:r w:rsidRPr="00AF471F">
        <w:rPr>
          <w:color w:val="000000"/>
          <w:highlight w:val="yellow"/>
        </w:rPr>
        <w:t>szolgáltatási</w:t>
      </w:r>
      <w:proofErr w:type="gramEnd"/>
      <w:r w:rsidRPr="00AF471F">
        <w:rPr>
          <w:color w:val="000000"/>
          <w:highlight w:val="yellow"/>
        </w:rPr>
        <w:t xml:space="preserve"> elemet biztosít.</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(7)</w:t>
      </w:r>
    </w:p>
    <w:p w:rsidR="00AF471F" w:rsidRPr="00AF471F" w:rsidRDefault="00AF471F" w:rsidP="00AF471F">
      <w:pPr>
        <w:pStyle w:val="NormlWeb"/>
        <w:spacing w:before="0" w:beforeAutospacing="0" w:after="0" w:afterAutospacing="0"/>
        <w:ind w:firstLine="180"/>
        <w:jc w:val="both"/>
        <w:rPr>
          <w:color w:val="000000"/>
          <w:highlight w:val="yellow"/>
        </w:rPr>
      </w:pPr>
      <w:r w:rsidRPr="00AF471F">
        <w:rPr>
          <w:color w:val="000000"/>
          <w:highlight w:val="yellow"/>
        </w:rPr>
        <w:t>(8)</w:t>
      </w:r>
      <w:r w:rsidRPr="00AF471F">
        <w:rPr>
          <w:color w:val="000000"/>
          <w:highlight w:val="yellow"/>
          <w:vertAlign w:val="superscript"/>
        </w:rPr>
        <w:t xml:space="preserve"> </w:t>
      </w:r>
      <w:r w:rsidRPr="00AF471F">
        <w:rPr>
          <w:color w:val="000000"/>
          <w:highlight w:val="yellow"/>
        </w:rPr>
        <w:t xml:space="preserve">Ha a falugondnoki szolgálat feladatait más intézmény keretében látja el, az intézményben biztosítani kell a falugondnoki szolgálat önálló szakmai egységként történő működtetését. Ebben az esetben az </w:t>
      </w:r>
      <w:proofErr w:type="gramStart"/>
      <w:r w:rsidRPr="00AF471F">
        <w:rPr>
          <w:color w:val="000000"/>
          <w:highlight w:val="yellow"/>
        </w:rPr>
        <w:t>intézmény alapító</w:t>
      </w:r>
      <w:proofErr w:type="gramEnd"/>
      <w:r w:rsidRPr="00AF471F">
        <w:rPr>
          <w:color w:val="000000"/>
          <w:highlight w:val="yellow"/>
        </w:rPr>
        <w:t xml:space="preserve"> okirata tartalmazza a falugondnoki szolgálat feladatainak ellátását is.</w:t>
      </w:r>
    </w:p>
    <w:p w:rsidR="00AF471F" w:rsidRPr="00F56757" w:rsidRDefault="00AF471F" w:rsidP="00AF471F">
      <w:pPr>
        <w:pStyle w:val="NormlWeb"/>
        <w:spacing w:before="0" w:beforeAutospacing="0" w:after="0" w:afterAutospacing="0"/>
        <w:ind w:firstLine="180"/>
        <w:jc w:val="both"/>
        <w:rPr>
          <w:color w:val="000000"/>
        </w:rPr>
      </w:pPr>
      <w:r w:rsidRPr="00AF471F">
        <w:rPr>
          <w:color w:val="000000"/>
          <w:highlight w:val="yellow"/>
        </w:rPr>
        <w:t>(9)</w:t>
      </w:r>
      <w:r w:rsidRPr="00AF471F">
        <w:rPr>
          <w:color w:val="000000"/>
          <w:highlight w:val="yellow"/>
          <w:vertAlign w:val="superscript"/>
        </w:rPr>
        <w:t xml:space="preserve"> </w:t>
      </w:r>
      <w:r w:rsidRPr="00AF471F">
        <w:rPr>
          <w:color w:val="000000"/>
          <w:highlight w:val="yellow"/>
        </w:rPr>
        <w:t>E rendeletnek a falugondnoki szolgáltatásra vonatkozó szabályait a tanyagondnoki szolgáltatás esetén is alkalmazni kell.”</w:t>
      </w:r>
    </w:p>
    <w:p w:rsidR="00AF471F" w:rsidRDefault="00AF471F" w:rsidP="002937CF">
      <w:pPr>
        <w:tabs>
          <w:tab w:val="left" w:pos="4140"/>
        </w:tabs>
        <w:spacing w:after="0" w:line="240" w:lineRule="auto"/>
        <w:jc w:val="both"/>
        <w:rPr>
          <w:rFonts w:ascii="Times New Roman" w:hAnsi="Times New Roman" w:cs="Times New Roman"/>
          <w:b/>
          <w:color w:val="000000" w:themeColor="text1"/>
          <w:sz w:val="24"/>
          <w:szCs w:val="24"/>
          <w:u w:val="single"/>
        </w:rPr>
      </w:pPr>
    </w:p>
    <w:p w:rsidR="00AF471F" w:rsidRPr="00AF471F" w:rsidRDefault="00AF471F" w:rsidP="002937CF">
      <w:pPr>
        <w:tabs>
          <w:tab w:val="left" w:pos="4140"/>
        </w:tabs>
        <w:spacing w:after="0" w:line="240" w:lineRule="auto"/>
        <w:jc w:val="both"/>
        <w:rPr>
          <w:rFonts w:ascii="Times New Roman" w:hAnsi="Times New Roman" w:cs="Times New Roman"/>
          <w:b/>
          <w:color w:val="000000" w:themeColor="text1"/>
          <w:sz w:val="24"/>
          <w:szCs w:val="24"/>
        </w:rPr>
      </w:pPr>
      <w:r w:rsidRPr="00AF471F">
        <w:rPr>
          <w:rFonts w:ascii="Times New Roman" w:hAnsi="Times New Roman" w:cs="Times New Roman"/>
          <w:b/>
          <w:color w:val="000000" w:themeColor="text1"/>
          <w:sz w:val="24"/>
          <w:szCs w:val="24"/>
          <w:highlight w:val="yellow"/>
        </w:rPr>
        <w:t xml:space="preserve">A </w:t>
      </w:r>
      <w:proofErr w:type="gramStart"/>
      <w:r w:rsidRPr="00AF471F">
        <w:rPr>
          <w:rFonts w:ascii="Times New Roman" w:hAnsi="Times New Roman" w:cs="Times New Roman"/>
          <w:b/>
          <w:color w:val="000000" w:themeColor="text1"/>
          <w:sz w:val="24"/>
          <w:szCs w:val="24"/>
          <w:highlight w:val="yellow"/>
        </w:rPr>
        <w:t>szolgáltatás működési</w:t>
      </w:r>
      <w:proofErr w:type="gramEnd"/>
      <w:r w:rsidRPr="00AF471F">
        <w:rPr>
          <w:rFonts w:ascii="Times New Roman" w:hAnsi="Times New Roman" w:cs="Times New Roman"/>
          <w:b/>
          <w:color w:val="000000" w:themeColor="text1"/>
          <w:sz w:val="24"/>
          <w:szCs w:val="24"/>
          <w:highlight w:val="yellow"/>
        </w:rPr>
        <w:t xml:space="preserve"> engedélyt kapott, beindításra került, és 2021. május 1. napjától működik.</w:t>
      </w:r>
      <w:r w:rsidRPr="00AF471F">
        <w:rPr>
          <w:rFonts w:ascii="Times New Roman" w:hAnsi="Times New Roman" w:cs="Times New Roman"/>
          <w:b/>
          <w:color w:val="000000" w:themeColor="text1"/>
          <w:sz w:val="24"/>
          <w:szCs w:val="24"/>
        </w:rPr>
        <w:t xml:space="preserve"> </w:t>
      </w:r>
    </w:p>
    <w:p w:rsidR="00AF471F" w:rsidRPr="00AF471F" w:rsidRDefault="00AF471F" w:rsidP="002937CF">
      <w:pPr>
        <w:tabs>
          <w:tab w:val="left" w:pos="4140"/>
        </w:tabs>
        <w:spacing w:after="0" w:line="240" w:lineRule="auto"/>
        <w:jc w:val="both"/>
        <w:rPr>
          <w:rFonts w:ascii="Times New Roman" w:hAnsi="Times New Roman" w:cs="Times New Roman"/>
          <w:b/>
          <w:color w:val="000000" w:themeColor="text1"/>
          <w:sz w:val="24"/>
          <w:szCs w:val="24"/>
        </w:rPr>
      </w:pPr>
    </w:p>
    <w:p w:rsidR="002937CF" w:rsidRPr="00217024" w:rsidRDefault="002937CF" w:rsidP="002937CF">
      <w:pPr>
        <w:pStyle w:val="Cmsor2"/>
        <w:tabs>
          <w:tab w:val="left" w:pos="0"/>
        </w:tabs>
        <w:suppressAutoHyphens/>
        <w:spacing w:line="240" w:lineRule="auto"/>
        <w:rPr>
          <w:color w:val="000000" w:themeColor="text1"/>
        </w:rPr>
      </w:pPr>
      <w:r w:rsidRPr="00217024">
        <w:rPr>
          <w:color w:val="000000" w:themeColor="text1"/>
        </w:rPr>
        <w:t>IV.3. Szociális Szakosított ellátási feladatok:</w:t>
      </w:r>
    </w:p>
    <w:p w:rsidR="002937CF" w:rsidRPr="00217024" w:rsidRDefault="002937CF" w:rsidP="002937CF">
      <w:pPr>
        <w:pStyle w:val="Cmsor2"/>
        <w:tabs>
          <w:tab w:val="left" w:pos="0"/>
        </w:tabs>
        <w:suppressAutoHyphens/>
        <w:spacing w:line="240" w:lineRule="auto"/>
        <w:rPr>
          <w:color w:val="000000" w:themeColor="text1"/>
        </w:rPr>
      </w:pPr>
    </w:p>
    <w:p w:rsidR="002937CF" w:rsidRPr="00217024" w:rsidRDefault="002937CF" w:rsidP="002937CF">
      <w:pPr>
        <w:pStyle w:val="Szvegtrzs"/>
        <w:rPr>
          <w:color w:val="000000" w:themeColor="text1"/>
          <w:szCs w:val="24"/>
          <w:highlight w:val="yellow"/>
        </w:rPr>
      </w:pPr>
      <w:r w:rsidRPr="00217024">
        <w:rPr>
          <w:color w:val="000000" w:themeColor="text1"/>
          <w:szCs w:val="24"/>
          <w:highlight w:val="yellow"/>
        </w:rPr>
        <w:t xml:space="preserve">IV.3.1. </w:t>
      </w:r>
      <w:r w:rsidRPr="00217024">
        <w:rPr>
          <w:bCs w:val="0"/>
          <w:color w:val="000000" w:themeColor="text1"/>
          <w:szCs w:val="24"/>
          <w:highlight w:val="yellow"/>
        </w:rPr>
        <w:t xml:space="preserve">Idősek, fogyatékos személyek </w:t>
      </w:r>
    </w:p>
    <w:p w:rsidR="002937CF" w:rsidRPr="00217024" w:rsidRDefault="002937CF" w:rsidP="002937CF">
      <w:pPr>
        <w:pStyle w:val="Szvegtrzs"/>
        <w:rPr>
          <w:color w:val="000000" w:themeColor="text1"/>
          <w:szCs w:val="24"/>
          <w:highlight w:val="yellow"/>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 xml:space="preserve">Ápolást, gondozást nyújtó – alábbi - ellátások </w:t>
      </w:r>
      <w:r w:rsidRPr="00217024">
        <w:rPr>
          <w:rFonts w:ascii="Times New Roman" w:hAnsi="Times New Roman" w:cs="Times New Roman"/>
          <w:b/>
          <w:bCs/>
          <w:color w:val="000000" w:themeColor="text1"/>
          <w:sz w:val="24"/>
          <w:szCs w:val="24"/>
          <w:highlight w:val="yellow"/>
        </w:rPr>
        <w:t xml:space="preserve">a </w:t>
      </w:r>
      <w:proofErr w:type="spellStart"/>
      <w:r w:rsidRPr="00217024">
        <w:rPr>
          <w:rFonts w:ascii="Times New Roman" w:hAnsi="Times New Roman" w:cs="Times New Roman"/>
          <w:b/>
          <w:bCs/>
          <w:color w:val="000000" w:themeColor="text1"/>
          <w:sz w:val="24"/>
          <w:szCs w:val="24"/>
          <w:highlight w:val="yellow"/>
        </w:rPr>
        <w:t>Kornisné</w:t>
      </w:r>
      <w:proofErr w:type="spellEnd"/>
      <w:r w:rsidRPr="00217024">
        <w:rPr>
          <w:rFonts w:ascii="Times New Roman" w:hAnsi="Times New Roman" w:cs="Times New Roman"/>
          <w:b/>
          <w:bCs/>
          <w:color w:val="000000" w:themeColor="text1"/>
          <w:sz w:val="24"/>
          <w:szCs w:val="24"/>
          <w:highlight w:val="yellow"/>
        </w:rPr>
        <w:t xml:space="preserve"> </w:t>
      </w:r>
      <w:proofErr w:type="spellStart"/>
      <w:r w:rsidRPr="00217024">
        <w:rPr>
          <w:rFonts w:ascii="Times New Roman" w:hAnsi="Times New Roman" w:cs="Times New Roman"/>
          <w:b/>
          <w:bCs/>
          <w:color w:val="000000" w:themeColor="text1"/>
          <w:sz w:val="24"/>
          <w:szCs w:val="24"/>
          <w:highlight w:val="yellow"/>
        </w:rPr>
        <w:t>Liptay</w:t>
      </w:r>
      <w:proofErr w:type="spellEnd"/>
      <w:r w:rsidRPr="00217024">
        <w:rPr>
          <w:rFonts w:ascii="Times New Roman" w:hAnsi="Times New Roman" w:cs="Times New Roman"/>
          <w:b/>
          <w:bCs/>
          <w:color w:val="000000" w:themeColor="text1"/>
          <w:sz w:val="24"/>
          <w:szCs w:val="24"/>
          <w:highlight w:val="yellow"/>
        </w:rPr>
        <w:t xml:space="preserve"> Elza Szociális és Gyermekjóléti Központ keretein belül működnek</w:t>
      </w:r>
      <w:r w:rsidRPr="00217024">
        <w:rPr>
          <w:rFonts w:ascii="Times New Roman" w:hAnsi="Times New Roman" w:cs="Times New Roman"/>
          <w:color w:val="000000" w:themeColor="text1"/>
          <w:sz w:val="24"/>
          <w:szCs w:val="24"/>
          <w:highlight w:val="yellow"/>
        </w:rPr>
        <w:t>:</w:t>
      </w:r>
    </w:p>
    <w:p w:rsidR="002937CF" w:rsidRPr="00217024" w:rsidRDefault="002937CF" w:rsidP="00560C6B">
      <w:pPr>
        <w:pStyle w:val="Listaszerbekezds1"/>
        <w:numPr>
          <w:ilvl w:val="0"/>
          <w:numId w:val="13"/>
        </w:numPr>
        <w:jc w:val="both"/>
        <w:rPr>
          <w:rFonts w:ascii="Times New Roman" w:hAnsi="Times New Roman"/>
          <w:b/>
          <w:color w:val="000000" w:themeColor="text1"/>
          <w:sz w:val="24"/>
          <w:szCs w:val="24"/>
          <w:highlight w:val="yellow"/>
        </w:rPr>
      </w:pPr>
      <w:r w:rsidRPr="00217024">
        <w:rPr>
          <w:rFonts w:ascii="Times New Roman" w:hAnsi="Times New Roman"/>
          <w:b/>
          <w:color w:val="000000" w:themeColor="text1"/>
          <w:sz w:val="24"/>
          <w:szCs w:val="24"/>
          <w:highlight w:val="yellow"/>
        </w:rPr>
        <w:t>időskorúak otthona</w:t>
      </w:r>
    </w:p>
    <w:p w:rsidR="002937CF" w:rsidRPr="00217024" w:rsidRDefault="002937CF" w:rsidP="00560C6B">
      <w:pPr>
        <w:pStyle w:val="Listaszerbekezds1"/>
        <w:numPr>
          <w:ilvl w:val="0"/>
          <w:numId w:val="13"/>
        </w:numPr>
        <w:jc w:val="both"/>
        <w:rPr>
          <w:rFonts w:ascii="Times New Roman" w:hAnsi="Times New Roman"/>
          <w:b/>
          <w:color w:val="000000" w:themeColor="text1"/>
          <w:sz w:val="24"/>
          <w:szCs w:val="24"/>
          <w:highlight w:val="yellow"/>
        </w:rPr>
      </w:pPr>
      <w:r w:rsidRPr="00217024">
        <w:rPr>
          <w:rFonts w:ascii="Times New Roman" w:hAnsi="Times New Roman"/>
          <w:b/>
          <w:color w:val="000000" w:themeColor="text1"/>
          <w:sz w:val="24"/>
          <w:szCs w:val="24"/>
          <w:highlight w:val="yellow"/>
        </w:rPr>
        <w:t>fogyatékos személyek otthona</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Az engedélyezett főhelyek száma összesen: 204 fő</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 xml:space="preserve">Ebből: </w:t>
      </w:r>
    </w:p>
    <w:p w:rsidR="002937CF" w:rsidRPr="00217024" w:rsidRDefault="002937CF" w:rsidP="00560C6B">
      <w:pPr>
        <w:pStyle w:val="Listaszerbekezds1"/>
        <w:numPr>
          <w:ilvl w:val="0"/>
          <w:numId w:val="14"/>
        </w:numPr>
        <w:jc w:val="both"/>
        <w:rPr>
          <w:rFonts w:ascii="Times New Roman" w:hAnsi="Times New Roman"/>
          <w:color w:val="000000" w:themeColor="text1"/>
          <w:sz w:val="24"/>
          <w:szCs w:val="24"/>
          <w:highlight w:val="yellow"/>
        </w:rPr>
      </w:pPr>
      <w:r w:rsidRPr="00217024">
        <w:rPr>
          <w:rFonts w:ascii="Times New Roman" w:hAnsi="Times New Roman"/>
          <w:color w:val="000000" w:themeColor="text1"/>
          <w:sz w:val="24"/>
          <w:szCs w:val="24"/>
          <w:highlight w:val="yellow"/>
        </w:rPr>
        <w:t>Idősek otthona 135 fő</w:t>
      </w:r>
    </w:p>
    <w:p w:rsidR="002937CF" w:rsidRPr="00217024" w:rsidRDefault="002937CF" w:rsidP="00560C6B">
      <w:pPr>
        <w:pStyle w:val="Listaszerbekezds1"/>
        <w:numPr>
          <w:ilvl w:val="0"/>
          <w:numId w:val="14"/>
        </w:numPr>
        <w:jc w:val="both"/>
        <w:rPr>
          <w:rFonts w:ascii="Times New Roman" w:hAnsi="Times New Roman"/>
          <w:color w:val="000000" w:themeColor="text1"/>
          <w:sz w:val="24"/>
          <w:szCs w:val="24"/>
          <w:highlight w:val="yellow"/>
        </w:rPr>
      </w:pPr>
      <w:r w:rsidRPr="00217024">
        <w:rPr>
          <w:rFonts w:ascii="Times New Roman" w:hAnsi="Times New Roman"/>
          <w:color w:val="000000" w:themeColor="text1"/>
          <w:sz w:val="24"/>
          <w:szCs w:val="24"/>
          <w:highlight w:val="yellow"/>
        </w:rPr>
        <w:t xml:space="preserve">fogyatékos személyek otthona: 69 fő, </w:t>
      </w:r>
    </w:p>
    <w:p w:rsidR="002937CF" w:rsidRPr="00217024" w:rsidRDefault="002937CF" w:rsidP="002937CF">
      <w:pPr>
        <w:pStyle w:val="Listaszerbekezds1"/>
        <w:jc w:val="both"/>
        <w:rPr>
          <w:rFonts w:ascii="Times New Roman" w:hAnsi="Times New Roman"/>
          <w:color w:val="000000" w:themeColor="text1"/>
          <w:sz w:val="24"/>
          <w:szCs w:val="24"/>
          <w:highlight w:val="yellow"/>
        </w:rPr>
      </w:pPr>
    </w:p>
    <w:p w:rsidR="002937CF" w:rsidRPr="00217024" w:rsidRDefault="002937CF" w:rsidP="002937CF">
      <w:pPr>
        <w:spacing w:after="0" w:line="240" w:lineRule="auto"/>
        <w:jc w:val="both"/>
        <w:rPr>
          <w:rFonts w:ascii="Times New Roman" w:hAnsi="Times New Roman" w:cs="Times New Roman"/>
          <w:b/>
          <w:strike/>
          <w:color w:val="000000" w:themeColor="text1"/>
          <w:sz w:val="24"/>
          <w:szCs w:val="24"/>
          <w:highlight w:val="yellow"/>
        </w:rPr>
      </w:pPr>
      <w:r w:rsidRPr="00217024">
        <w:rPr>
          <w:rFonts w:ascii="Times New Roman" w:hAnsi="Times New Roman" w:cs="Times New Roman"/>
          <w:b/>
          <w:color w:val="000000" w:themeColor="text1"/>
          <w:sz w:val="24"/>
          <w:szCs w:val="24"/>
          <w:highlight w:val="yellow"/>
        </w:rPr>
        <w:t>Ellátási terület:</w:t>
      </w:r>
      <w:r w:rsidRPr="00217024">
        <w:rPr>
          <w:rFonts w:ascii="Times New Roman" w:hAnsi="Times New Roman" w:cs="Times New Roman"/>
          <w:color w:val="000000" w:themeColor="text1"/>
          <w:sz w:val="24"/>
          <w:szCs w:val="24"/>
          <w:highlight w:val="yellow"/>
        </w:rPr>
        <w:t xml:space="preserve"> idősek és fogyatékos személyek otthona tekintetében </w:t>
      </w:r>
      <w:r w:rsidRPr="00217024">
        <w:rPr>
          <w:rFonts w:ascii="Times New Roman" w:hAnsi="Times New Roman" w:cs="Times New Roman"/>
          <w:b/>
          <w:color w:val="000000" w:themeColor="text1"/>
          <w:sz w:val="24"/>
          <w:szCs w:val="24"/>
          <w:highlight w:val="yellow"/>
        </w:rPr>
        <w:t>az ország egész területe.</w:t>
      </w:r>
    </w:p>
    <w:p w:rsidR="002937CF" w:rsidRPr="00217024" w:rsidRDefault="002937CF" w:rsidP="002937CF">
      <w:pPr>
        <w:pStyle w:val="Szvegtrzs"/>
        <w:rPr>
          <w:bCs w:val="0"/>
          <w:color w:val="000000" w:themeColor="text1"/>
          <w:szCs w:val="24"/>
          <w:highlight w:val="yellow"/>
        </w:rPr>
      </w:pPr>
    </w:p>
    <w:p w:rsidR="002937CF" w:rsidRPr="00217024" w:rsidRDefault="002937CF" w:rsidP="002937CF">
      <w:pPr>
        <w:pStyle w:val="Szvegtrzs"/>
        <w:rPr>
          <w:b w:val="0"/>
          <w:bCs w:val="0"/>
          <w:color w:val="000000" w:themeColor="text1"/>
          <w:szCs w:val="24"/>
          <w:highlight w:val="yellow"/>
        </w:rPr>
      </w:pPr>
      <w:r w:rsidRPr="00217024">
        <w:rPr>
          <w:bCs w:val="0"/>
          <w:color w:val="000000" w:themeColor="text1"/>
          <w:szCs w:val="24"/>
          <w:highlight w:val="yellow"/>
        </w:rPr>
        <w:t xml:space="preserve">Ezen ellátások esetében olyan idősek, felnőtt korú fogyatékos személyek ellátását nyújtja, akik koruk, egészségi állapotuk, és/vagy szociális helyzetük miatt személyes gondoskodást nyújtó, bentlakásos ápolást, gondozást igényelnek. </w:t>
      </w:r>
      <w:r w:rsidRPr="00217024">
        <w:rPr>
          <w:b w:val="0"/>
          <w:bCs w:val="0"/>
          <w:color w:val="000000" w:themeColor="text1"/>
          <w:szCs w:val="24"/>
          <w:highlight w:val="yellow"/>
        </w:rPr>
        <w:t xml:space="preserve">Az ellátásból történő kikerülés esetében szinte jelentéktelen a más intézménybe, vagy családhoz visszakerültek aránya, a jelentős részt a halálozások teszik ki. Ez az idős emberek esetében éves szinten meghaladja a gondozottak létszámának egynegyedét. </w:t>
      </w:r>
    </w:p>
    <w:p w:rsidR="002937CF" w:rsidRPr="00217024" w:rsidRDefault="002937CF" w:rsidP="002937CF">
      <w:pPr>
        <w:pStyle w:val="Szvegtrzs"/>
        <w:rPr>
          <w:b w:val="0"/>
          <w:bCs w:val="0"/>
          <w:strike/>
          <w:color w:val="000000" w:themeColor="text1"/>
          <w:szCs w:val="24"/>
          <w:highlight w:val="yellow"/>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 xml:space="preserve">A 60/2003. </w:t>
      </w:r>
      <w:proofErr w:type="spellStart"/>
      <w:r w:rsidRPr="00217024">
        <w:rPr>
          <w:rFonts w:ascii="Times New Roman" w:hAnsi="Times New Roman" w:cs="Times New Roman"/>
          <w:color w:val="000000" w:themeColor="text1"/>
          <w:sz w:val="24"/>
          <w:szCs w:val="24"/>
          <w:highlight w:val="yellow"/>
        </w:rPr>
        <w:t>ESzCsM</w:t>
      </w:r>
      <w:proofErr w:type="spellEnd"/>
      <w:r w:rsidRPr="00217024">
        <w:rPr>
          <w:rFonts w:ascii="Times New Roman" w:hAnsi="Times New Roman" w:cs="Times New Roman"/>
          <w:color w:val="000000" w:themeColor="text1"/>
          <w:sz w:val="24"/>
          <w:szCs w:val="24"/>
          <w:highlight w:val="yellow"/>
        </w:rPr>
        <w:t xml:space="preserve"> rendelet alapján 2015. január 1-től kötelező a szociális intézményekben a szakápolási feladatok engedélyeztetése. A személyi feltételek biztosítottak (illetve folyamatban van), tárgyi feltételeket az intézmény megvásárolta a Nemzeti Foglalkoztatási </w:t>
      </w:r>
      <w:proofErr w:type="gramStart"/>
      <w:r w:rsidRPr="00217024">
        <w:rPr>
          <w:rFonts w:ascii="Times New Roman" w:hAnsi="Times New Roman" w:cs="Times New Roman"/>
          <w:color w:val="000000" w:themeColor="text1"/>
          <w:sz w:val="24"/>
          <w:szCs w:val="24"/>
          <w:highlight w:val="yellow"/>
        </w:rPr>
        <w:t>Alap képzési</w:t>
      </w:r>
      <w:proofErr w:type="gramEnd"/>
      <w:r w:rsidRPr="00217024">
        <w:rPr>
          <w:rFonts w:ascii="Times New Roman" w:hAnsi="Times New Roman" w:cs="Times New Roman"/>
          <w:color w:val="000000" w:themeColor="text1"/>
          <w:sz w:val="24"/>
          <w:szCs w:val="24"/>
          <w:highlight w:val="yellow"/>
        </w:rPr>
        <w:t xml:space="preserve"> alaprészből nyújtható szakképzési célú támogatásokból.</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r w:rsidRPr="00217024">
        <w:rPr>
          <w:rFonts w:ascii="Times New Roman" w:hAnsi="Times New Roman" w:cs="Times New Roman"/>
          <w:color w:val="000000" w:themeColor="text1"/>
          <w:sz w:val="24"/>
          <w:szCs w:val="24"/>
          <w:highlight w:val="yellow"/>
        </w:rPr>
        <w:t>Az engedélyeztetési folyamatnak feltétele a szakmai protokollok megléte. Az engedélyeztetés céljából az intézmény 52 protokollt készített, illetve alkalmaz munkája során.</w:t>
      </w:r>
    </w:p>
    <w:p w:rsidR="002937CF" w:rsidRPr="00217024" w:rsidRDefault="002937CF" w:rsidP="002937CF">
      <w:pPr>
        <w:spacing w:after="0" w:line="240" w:lineRule="auto"/>
        <w:jc w:val="both"/>
        <w:rPr>
          <w:rFonts w:ascii="Times New Roman" w:hAnsi="Times New Roman" w:cs="Times New Roman"/>
          <w:color w:val="000000" w:themeColor="text1"/>
          <w:sz w:val="24"/>
          <w:szCs w:val="24"/>
          <w:highlight w:val="yellow"/>
        </w:rPr>
      </w:pP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Szabolcs-Szatmár-Bereg Megyei Kereskedelmi és Iparkamara által kamarai nyilvántartásba vették intézményünket. Ezáltal oktató és gyakorló képzőhelyként működik intézményünk 2014. évtől.</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kamarai nyilvántartás alapján a következő képzésben résztvevő hallgatókat fogadhatja – oktatás céljából- intézményünk: </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Szociális gondozó és ápoló</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Szociális ápoló és gondozó</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Szociális és Rehabilitációs szakgondozó</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w:t>
      </w:r>
      <w:r w:rsidRPr="00217024">
        <w:rPr>
          <w:rFonts w:ascii="Times New Roman" w:hAnsi="Times New Roman" w:cs="Times New Roman"/>
          <w:sz w:val="24"/>
          <w:szCs w:val="24"/>
          <w:highlight w:val="yellow"/>
          <w:shd w:val="clear" w:color="auto" w:fill="FFFFFF"/>
        </w:rPr>
        <w:t>Nyíregyházi Szakképzési Centrum</w:t>
      </w:r>
      <w:r w:rsidRPr="00217024">
        <w:rPr>
          <w:rStyle w:val="apple-converted-space"/>
          <w:rFonts w:ascii="Times New Roman" w:hAnsi="Times New Roman" w:cs="Times New Roman"/>
          <w:sz w:val="24"/>
          <w:szCs w:val="24"/>
          <w:highlight w:val="yellow"/>
          <w:shd w:val="clear" w:color="auto" w:fill="FFFFFF"/>
        </w:rPr>
        <w:t> </w:t>
      </w:r>
      <w:r w:rsidRPr="00217024">
        <w:rPr>
          <w:rStyle w:val="Kiemels"/>
          <w:rFonts w:ascii="Times New Roman" w:hAnsi="Times New Roman" w:cs="Times New Roman"/>
          <w:i w:val="0"/>
          <w:iCs w:val="0"/>
          <w:sz w:val="24"/>
          <w:szCs w:val="24"/>
          <w:highlight w:val="yellow"/>
          <w:shd w:val="clear" w:color="auto" w:fill="FFFFFF"/>
        </w:rPr>
        <w:t>Tiszavasvári</w:t>
      </w:r>
      <w:r w:rsidRPr="00217024">
        <w:rPr>
          <w:rStyle w:val="apple-converted-space"/>
          <w:rFonts w:ascii="Times New Roman" w:hAnsi="Times New Roman" w:cs="Times New Roman"/>
          <w:sz w:val="24"/>
          <w:szCs w:val="24"/>
          <w:highlight w:val="yellow"/>
          <w:shd w:val="clear" w:color="auto" w:fill="FFFFFF"/>
        </w:rPr>
        <w:t> </w:t>
      </w:r>
      <w:r w:rsidRPr="00217024">
        <w:rPr>
          <w:rFonts w:ascii="Times New Roman" w:hAnsi="Times New Roman" w:cs="Times New Roman"/>
          <w:sz w:val="24"/>
          <w:szCs w:val="24"/>
          <w:highlight w:val="yellow"/>
          <w:shd w:val="clear" w:color="auto" w:fill="FFFFFF"/>
        </w:rPr>
        <w:t xml:space="preserve"> Szakközépiskolájának szociális gondozó és ápoló hallgatói tanulószerződés, valamint szakképzési munkaszerződés alapján állnak foglalkoztatási jogviszonyban intézményünkkel.</w:t>
      </w:r>
    </w:p>
    <w:p w:rsidR="001C748C" w:rsidRPr="00217024" w:rsidRDefault="001C748C" w:rsidP="002D493A">
      <w:pPr>
        <w:ind w:left="708"/>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2021 évben mindösszesen 70 302 043 </w:t>
      </w:r>
      <w:proofErr w:type="spellStart"/>
      <w:r w:rsidRPr="00217024">
        <w:rPr>
          <w:rFonts w:ascii="Times New Roman" w:hAnsi="Times New Roman" w:cs="Times New Roman"/>
          <w:sz w:val="24"/>
          <w:szCs w:val="24"/>
          <w:highlight w:val="yellow"/>
          <w:shd w:val="clear" w:color="auto" w:fill="FFFFFF"/>
        </w:rPr>
        <w:t>Ft.</w:t>
      </w:r>
      <w:proofErr w:type="gramStart"/>
      <w:r w:rsidRPr="00217024">
        <w:rPr>
          <w:rFonts w:ascii="Times New Roman" w:hAnsi="Times New Roman" w:cs="Times New Roman"/>
          <w:sz w:val="24"/>
          <w:szCs w:val="24"/>
          <w:highlight w:val="yellow"/>
          <w:shd w:val="clear" w:color="auto" w:fill="FFFFFF"/>
        </w:rPr>
        <w:t>-</w:t>
      </w:r>
      <w:proofErr w:type="spellEnd"/>
      <w:r w:rsidRPr="00217024">
        <w:rPr>
          <w:rFonts w:ascii="Times New Roman" w:hAnsi="Times New Roman" w:cs="Times New Roman"/>
          <w:sz w:val="24"/>
          <w:szCs w:val="24"/>
          <w:highlight w:val="yellow"/>
          <w:shd w:val="clear" w:color="auto" w:fill="FFFFFF"/>
        </w:rPr>
        <w:t xml:space="preserve"> ,</w:t>
      </w:r>
      <w:proofErr w:type="gramEnd"/>
      <w:r w:rsidRPr="00217024">
        <w:rPr>
          <w:rFonts w:ascii="Times New Roman" w:hAnsi="Times New Roman" w:cs="Times New Roman"/>
          <w:sz w:val="24"/>
          <w:szCs w:val="24"/>
          <w:highlight w:val="yellow"/>
          <w:shd w:val="clear" w:color="auto" w:fill="FFFFFF"/>
        </w:rPr>
        <w:t xml:space="preserve">  a következő megbontásban: 60 9924 007 FT.- bevételünk keletkezett, valamint az előző évből 4 393 962 FT.- áthozatal történt. Továbbá a sikeres gyakorlati oktatásra, felkészítésre sikerdíjat sikerült lekérnünk, mindösszesen 4 915 681 </w:t>
      </w:r>
      <w:proofErr w:type="spellStart"/>
      <w:r w:rsidRPr="00217024">
        <w:rPr>
          <w:rFonts w:ascii="Times New Roman" w:hAnsi="Times New Roman" w:cs="Times New Roman"/>
          <w:sz w:val="24"/>
          <w:szCs w:val="24"/>
          <w:highlight w:val="yellow"/>
          <w:shd w:val="clear" w:color="auto" w:fill="FFFFFF"/>
        </w:rPr>
        <w:t>Ft.-</w:t>
      </w:r>
      <w:proofErr w:type="spellEnd"/>
      <w:r w:rsidRPr="00217024">
        <w:rPr>
          <w:rFonts w:ascii="Times New Roman" w:hAnsi="Times New Roman" w:cs="Times New Roman"/>
          <w:sz w:val="24"/>
          <w:szCs w:val="24"/>
          <w:highlight w:val="yellow"/>
          <w:shd w:val="clear" w:color="auto" w:fill="FFFFFF"/>
        </w:rPr>
        <w:t xml:space="preserve"> összegben. </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shd w:val="clear" w:color="auto" w:fill="FFFFFF"/>
        </w:rPr>
        <w:t xml:space="preserve">Ezen összegből ápolási eszközöket, egyéb tárgyi eszközöket és egy 9 személyes Ford mikrobuszt sikerült vásárolnunk. </w:t>
      </w:r>
    </w:p>
    <w:p w:rsidR="001C748C" w:rsidRPr="00217024" w:rsidRDefault="001C748C" w:rsidP="001C748C">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Fenntartó részéről intézményünk tárgyi eszköztára is bővítésre került: ágynemű, </w:t>
      </w:r>
      <w:proofErr w:type="spellStart"/>
      <w:r w:rsidRPr="00217024">
        <w:rPr>
          <w:rFonts w:ascii="Times New Roman" w:hAnsi="Times New Roman" w:cs="Times New Roman"/>
          <w:sz w:val="24"/>
          <w:szCs w:val="24"/>
          <w:highlight w:val="yellow"/>
          <w:shd w:val="clear" w:color="auto" w:fill="FFFFFF"/>
        </w:rPr>
        <w:t>ágynemű</w:t>
      </w:r>
      <w:proofErr w:type="spellEnd"/>
      <w:r w:rsidRPr="00217024">
        <w:rPr>
          <w:rFonts w:ascii="Times New Roman" w:hAnsi="Times New Roman" w:cs="Times New Roman"/>
          <w:sz w:val="24"/>
          <w:szCs w:val="24"/>
          <w:highlight w:val="yellow"/>
          <w:shd w:val="clear" w:color="auto" w:fill="FFFFFF"/>
        </w:rPr>
        <w:t xml:space="preserve"> huzat, törölköző, ágytakaró, pléd, abrosz, konyharuha.</w:t>
      </w:r>
    </w:p>
    <w:p w:rsidR="001C748C" w:rsidRPr="00217024" w:rsidRDefault="001C748C" w:rsidP="001C748C">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Adományban is bővelkedtünk az elmúlt évben. A Magyar Tartalékosok Szövetségén keresztül a Bajorországi vöröskereszt és tartalékos katonák jóvoltából bővíthettük tárgyi eszköztárunkat: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17 db </w:t>
      </w:r>
      <w:proofErr w:type="spellStart"/>
      <w:r w:rsidRPr="00217024">
        <w:rPr>
          <w:rFonts w:ascii="Times New Roman" w:hAnsi="Times New Roman" w:cs="Times New Roman"/>
          <w:sz w:val="24"/>
          <w:szCs w:val="24"/>
          <w:highlight w:val="yellow"/>
          <w:shd w:val="clear" w:color="auto" w:fill="FFFFFF"/>
        </w:rPr>
        <w:t>nagyértékű</w:t>
      </w:r>
      <w:proofErr w:type="spellEnd"/>
      <w:r w:rsidRPr="00217024">
        <w:rPr>
          <w:rFonts w:ascii="Times New Roman" w:hAnsi="Times New Roman" w:cs="Times New Roman"/>
          <w:sz w:val="24"/>
          <w:szCs w:val="24"/>
          <w:highlight w:val="yellow"/>
          <w:shd w:val="clear" w:color="auto" w:fill="FFFFFF"/>
        </w:rPr>
        <w:t xml:space="preserve"> többfunkciós kórházi ágyat,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30 db matracot,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5 db éjjeliszekrény,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10 db kerekes székeket,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14 db szoba </w:t>
      </w:r>
      <w:proofErr w:type="spellStart"/>
      <w:r w:rsidRPr="00217024">
        <w:rPr>
          <w:rFonts w:ascii="Times New Roman" w:hAnsi="Times New Roman" w:cs="Times New Roman"/>
          <w:sz w:val="24"/>
          <w:szCs w:val="24"/>
          <w:highlight w:val="yellow"/>
          <w:shd w:val="clear" w:color="auto" w:fill="FFFFFF"/>
        </w:rPr>
        <w:t>Wc</w:t>
      </w:r>
      <w:proofErr w:type="spellEnd"/>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8 db </w:t>
      </w:r>
      <w:proofErr w:type="spellStart"/>
      <w:r w:rsidRPr="00217024">
        <w:rPr>
          <w:rFonts w:ascii="Times New Roman" w:hAnsi="Times New Roman" w:cs="Times New Roman"/>
          <w:sz w:val="24"/>
          <w:szCs w:val="24"/>
          <w:highlight w:val="yellow"/>
          <w:shd w:val="clear" w:color="auto" w:fill="FFFFFF"/>
        </w:rPr>
        <w:t>rolátort</w:t>
      </w:r>
      <w:proofErr w:type="spellEnd"/>
      <w:r w:rsidRPr="00217024">
        <w:rPr>
          <w:rFonts w:ascii="Times New Roman" w:hAnsi="Times New Roman" w:cs="Times New Roman"/>
          <w:sz w:val="24"/>
          <w:szCs w:val="24"/>
          <w:highlight w:val="yellow"/>
          <w:shd w:val="clear" w:color="auto" w:fill="FFFFFF"/>
        </w:rPr>
        <w:t xml:space="preserve">,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10 db bőrszéket, </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1 db tálalószekrényt,</w:t>
      </w:r>
    </w:p>
    <w:p w:rsidR="001C748C" w:rsidRPr="00217024" w:rsidRDefault="001C748C" w:rsidP="007D0E6D">
      <w:pPr>
        <w:pStyle w:val="Listaszerbekezds"/>
        <w:numPr>
          <w:ilvl w:val="0"/>
          <w:numId w:val="72"/>
        </w:numPr>
        <w:spacing w:after="0" w:line="240" w:lineRule="auto"/>
        <w:contextualSpacing w:val="0"/>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ágyneműket, ruhaneműket, munkaruhát kaptunk.</w:t>
      </w:r>
    </w:p>
    <w:p w:rsidR="001C748C" w:rsidRPr="00217024" w:rsidRDefault="001C748C" w:rsidP="001C748C">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Egész évben folyamatosan magánszemélyektől, hozzátartozóktól kaptunk ruhaneműket, könyveket, bútorokat.</w:t>
      </w:r>
    </w:p>
    <w:p w:rsidR="001C748C" w:rsidRPr="00217024" w:rsidRDefault="001C748C" w:rsidP="001C748C">
      <w:pPr>
        <w:pStyle w:val="Listaszerbekezds"/>
        <w:ind w:left="0"/>
        <w:jc w:val="both"/>
        <w:rPr>
          <w:rFonts w:ascii="Times New Roman" w:hAnsi="Times New Roman" w:cs="Times New Roman"/>
          <w:sz w:val="24"/>
          <w:szCs w:val="24"/>
          <w:highlight w:val="yellow"/>
          <w:u w:val="single"/>
        </w:rPr>
      </w:pPr>
      <w:r w:rsidRPr="00217024">
        <w:rPr>
          <w:rFonts w:ascii="Times New Roman" w:hAnsi="Times New Roman" w:cs="Times New Roman"/>
          <w:sz w:val="24"/>
          <w:szCs w:val="24"/>
          <w:highlight w:val="yellow"/>
          <w:u w:val="single"/>
        </w:rPr>
        <w:lastRenderedPageBreak/>
        <w:t xml:space="preserve">További adományok: </w:t>
      </w:r>
    </w:p>
    <w:p w:rsidR="001C748C" w:rsidRPr="00217024" w:rsidRDefault="001C748C" w:rsidP="001C748C">
      <w:pPr>
        <w:pStyle w:val="Listaszerbekezds"/>
        <w:ind w:left="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TZMO adományozása 2021. augusztus: </w:t>
      </w:r>
    </w:p>
    <w:p w:rsidR="001C748C" w:rsidRPr="00217024" w:rsidRDefault="001C748C" w:rsidP="001C748C">
      <w:pPr>
        <w:pStyle w:val="Listaszerbekezds"/>
        <w:ind w:left="28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GLF-302 Gázüzemű főzőüst 300 </w:t>
      </w:r>
      <w:proofErr w:type="gramStart"/>
      <w:r w:rsidRPr="00217024">
        <w:rPr>
          <w:rFonts w:ascii="Times New Roman" w:hAnsi="Times New Roman" w:cs="Times New Roman"/>
          <w:sz w:val="24"/>
          <w:szCs w:val="24"/>
          <w:highlight w:val="yellow"/>
        </w:rPr>
        <w:t>liter ,</w:t>
      </w:r>
      <w:proofErr w:type="gramEnd"/>
      <w:r w:rsidRPr="00217024">
        <w:rPr>
          <w:rFonts w:ascii="Times New Roman" w:hAnsi="Times New Roman" w:cs="Times New Roman"/>
          <w:sz w:val="24"/>
          <w:szCs w:val="24"/>
          <w:highlight w:val="yellow"/>
        </w:rPr>
        <w:t xml:space="preserve"> Vízlágyító 12 liter manuális,  Égéstermék elvezető GLF-302 üsthöz, Szállítás és beüzemelés Támogatott végösszeg: 1 656 588 Ft</w:t>
      </w:r>
    </w:p>
    <w:p w:rsidR="001C748C" w:rsidRPr="00217024" w:rsidRDefault="001C748C" w:rsidP="001C748C">
      <w:pPr>
        <w:pStyle w:val="Listaszerbekezds"/>
        <w:ind w:left="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TZMO: 3 200 000 Ft, azaz hárommillió-kétszázezer forint összegű, vissza nem térítendő adományt ad az Adományozottnak.</w:t>
      </w:r>
    </w:p>
    <w:p w:rsidR="002D493A" w:rsidRPr="00217024" w:rsidRDefault="001C748C" w:rsidP="001C748C">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60/2003. </w:t>
      </w:r>
      <w:proofErr w:type="spellStart"/>
      <w:r w:rsidRPr="00217024">
        <w:rPr>
          <w:rFonts w:ascii="Times New Roman" w:hAnsi="Times New Roman" w:cs="Times New Roman"/>
          <w:sz w:val="24"/>
          <w:szCs w:val="24"/>
          <w:highlight w:val="yellow"/>
          <w:shd w:val="clear" w:color="auto" w:fill="FFFFFF"/>
        </w:rPr>
        <w:t>Sz.Cs</w:t>
      </w:r>
      <w:proofErr w:type="gramStart"/>
      <w:r w:rsidRPr="00217024">
        <w:rPr>
          <w:rFonts w:ascii="Times New Roman" w:hAnsi="Times New Roman" w:cs="Times New Roman"/>
          <w:sz w:val="24"/>
          <w:szCs w:val="24"/>
          <w:highlight w:val="yellow"/>
          <w:shd w:val="clear" w:color="auto" w:fill="FFFFFF"/>
        </w:rPr>
        <w:t>.M</w:t>
      </w:r>
      <w:proofErr w:type="spellEnd"/>
      <w:r w:rsidRPr="00217024">
        <w:rPr>
          <w:rFonts w:ascii="Times New Roman" w:hAnsi="Times New Roman" w:cs="Times New Roman"/>
          <w:sz w:val="24"/>
          <w:szCs w:val="24"/>
          <w:highlight w:val="yellow"/>
          <w:shd w:val="clear" w:color="auto" w:fill="FFFFFF"/>
        </w:rPr>
        <w:t>.</w:t>
      </w:r>
      <w:proofErr w:type="gramEnd"/>
      <w:r w:rsidRPr="00217024">
        <w:rPr>
          <w:rFonts w:ascii="Times New Roman" w:hAnsi="Times New Roman" w:cs="Times New Roman"/>
          <w:sz w:val="24"/>
          <w:szCs w:val="24"/>
          <w:highlight w:val="yellow"/>
          <w:shd w:val="clear" w:color="auto" w:fill="FFFFFF"/>
        </w:rPr>
        <w:t xml:space="preserve"> </w:t>
      </w:r>
      <w:proofErr w:type="gramStart"/>
      <w:r w:rsidRPr="00217024">
        <w:rPr>
          <w:rFonts w:ascii="Times New Roman" w:hAnsi="Times New Roman" w:cs="Times New Roman"/>
          <w:sz w:val="24"/>
          <w:szCs w:val="24"/>
          <w:highlight w:val="yellow"/>
          <w:shd w:val="clear" w:color="auto" w:fill="FFFFFF"/>
        </w:rPr>
        <w:t>rendelete</w:t>
      </w:r>
      <w:proofErr w:type="gramEnd"/>
      <w:r w:rsidRPr="00217024">
        <w:rPr>
          <w:rFonts w:ascii="Times New Roman" w:hAnsi="Times New Roman" w:cs="Times New Roman"/>
          <w:sz w:val="24"/>
          <w:szCs w:val="24"/>
          <w:highlight w:val="yellow"/>
          <w:shd w:val="clear" w:color="auto" w:fill="FFFFFF"/>
        </w:rPr>
        <w:t xml:space="preserve"> alapján a minimum tárgyi feltételeit pótoltuk, 1/2000 </w:t>
      </w:r>
      <w:proofErr w:type="spellStart"/>
      <w:r w:rsidRPr="00217024">
        <w:rPr>
          <w:rFonts w:ascii="Times New Roman" w:hAnsi="Times New Roman" w:cs="Times New Roman"/>
          <w:sz w:val="24"/>
          <w:szCs w:val="24"/>
          <w:highlight w:val="yellow"/>
          <w:shd w:val="clear" w:color="auto" w:fill="FFFFFF"/>
        </w:rPr>
        <w:t>Sz.Cs.M</w:t>
      </w:r>
      <w:proofErr w:type="spellEnd"/>
      <w:r w:rsidRPr="00217024">
        <w:rPr>
          <w:rFonts w:ascii="Times New Roman" w:hAnsi="Times New Roman" w:cs="Times New Roman"/>
          <w:sz w:val="24"/>
          <w:szCs w:val="24"/>
          <w:highlight w:val="yellow"/>
          <w:shd w:val="clear" w:color="auto" w:fill="FFFFFF"/>
        </w:rPr>
        <w:t xml:space="preserve">.  </w:t>
      </w:r>
      <w:proofErr w:type="gramStart"/>
      <w:r w:rsidRPr="00217024">
        <w:rPr>
          <w:rFonts w:ascii="Times New Roman" w:hAnsi="Times New Roman" w:cs="Times New Roman"/>
          <w:sz w:val="24"/>
          <w:szCs w:val="24"/>
          <w:highlight w:val="yellow"/>
          <w:shd w:val="clear" w:color="auto" w:fill="FFFFFF"/>
        </w:rPr>
        <w:t>amortizáció</w:t>
      </w:r>
      <w:proofErr w:type="gramEnd"/>
      <w:r w:rsidRPr="00217024">
        <w:rPr>
          <w:rFonts w:ascii="Times New Roman" w:hAnsi="Times New Roman" w:cs="Times New Roman"/>
          <w:sz w:val="24"/>
          <w:szCs w:val="24"/>
          <w:highlight w:val="yellow"/>
          <w:shd w:val="clear" w:color="auto" w:fill="FFFFFF"/>
        </w:rPr>
        <w:t xml:space="preserve"> rendelete alapj</w:t>
      </w:r>
      <w:r w:rsidR="00E66986">
        <w:rPr>
          <w:rFonts w:ascii="Times New Roman" w:hAnsi="Times New Roman" w:cs="Times New Roman"/>
          <w:sz w:val="24"/>
          <w:szCs w:val="24"/>
          <w:highlight w:val="yellow"/>
          <w:shd w:val="clear" w:color="auto" w:fill="FFFFFF"/>
        </w:rPr>
        <w:t>án, szintén tanulószerződésből.</w:t>
      </w:r>
    </w:p>
    <w:p w:rsidR="001C748C" w:rsidRPr="00217024" w:rsidRDefault="001C748C" w:rsidP="001C748C">
      <w:pPr>
        <w:ind w:left="1416"/>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Képzettségre vonatkozó adatok – a közvetlen betegellátásra vonatkozóan</w:t>
      </w:r>
    </w:p>
    <w:tbl>
      <w:tblPr>
        <w:tblpPr w:leftFromText="141" w:rightFromText="141" w:vertAnchor="text" w:tblpY="193"/>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9"/>
        <w:gridCol w:w="942"/>
        <w:gridCol w:w="937"/>
        <w:gridCol w:w="1136"/>
        <w:gridCol w:w="1058"/>
        <w:gridCol w:w="2002"/>
        <w:gridCol w:w="1080"/>
        <w:gridCol w:w="1204"/>
      </w:tblGrid>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 osztály</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„B” osztály</w:t>
            </w: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„C” osztály</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Gyógy-</w:t>
            </w:r>
          </w:p>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szeres</w:t>
            </w: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Mentálhigiénés csoport</w:t>
            </w: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proofErr w:type="spellStart"/>
            <w:r w:rsidRPr="00217024">
              <w:rPr>
                <w:rFonts w:ascii="Times New Roman" w:hAnsi="Times New Roman" w:cs="Times New Roman"/>
                <w:b/>
                <w:bCs/>
                <w:sz w:val="24"/>
                <w:szCs w:val="24"/>
                <w:highlight w:val="yellow"/>
              </w:rPr>
              <w:t>Fiziote-</w:t>
            </w:r>
            <w:proofErr w:type="spellEnd"/>
          </w:p>
          <w:p w:rsidR="001C748C" w:rsidRPr="00217024" w:rsidRDefault="001C748C" w:rsidP="00430EFA">
            <w:pPr>
              <w:jc w:val="both"/>
              <w:rPr>
                <w:rFonts w:ascii="Times New Roman" w:hAnsi="Times New Roman" w:cs="Times New Roman"/>
                <w:b/>
                <w:bCs/>
                <w:sz w:val="24"/>
                <w:szCs w:val="24"/>
                <w:highlight w:val="yellow"/>
              </w:rPr>
            </w:pPr>
            <w:proofErr w:type="spellStart"/>
            <w:r w:rsidRPr="00217024">
              <w:rPr>
                <w:rFonts w:ascii="Times New Roman" w:hAnsi="Times New Roman" w:cs="Times New Roman"/>
                <w:b/>
                <w:bCs/>
                <w:sz w:val="24"/>
                <w:szCs w:val="24"/>
                <w:highlight w:val="yellow"/>
              </w:rPr>
              <w:t>rápiás</w:t>
            </w:r>
            <w:proofErr w:type="spellEnd"/>
            <w:r w:rsidRPr="00217024">
              <w:rPr>
                <w:rFonts w:ascii="Times New Roman" w:hAnsi="Times New Roman" w:cs="Times New Roman"/>
                <w:b/>
                <w:bCs/>
                <w:sz w:val="24"/>
                <w:szCs w:val="24"/>
                <w:highlight w:val="yellow"/>
              </w:rPr>
              <w:t xml:space="preserve"> csoport</w:t>
            </w: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Összesen</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Diplomás ápoló</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Emelt szintű ápoló</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16</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Általános ápoló általános asszisztens</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0</w:t>
            </w:r>
          </w:p>
        </w:tc>
      </w:tr>
      <w:tr w:rsidR="001C748C" w:rsidRPr="00217024" w:rsidTr="00430EFA">
        <w:trPr>
          <w:trHeight w:val="539"/>
        </w:trPr>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 xml:space="preserve">Szociális </w:t>
            </w:r>
          </w:p>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gondozó</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12</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17</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37</w:t>
            </w:r>
          </w:p>
        </w:tc>
      </w:tr>
      <w:tr w:rsidR="001C748C" w:rsidRPr="00217024" w:rsidTr="00430EFA">
        <w:trPr>
          <w:trHeight w:val="433"/>
        </w:trPr>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 xml:space="preserve">Gyakorló </w:t>
            </w:r>
          </w:p>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ápoló</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4</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Szociális munkás</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w:t>
            </w: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proofErr w:type="spellStart"/>
            <w:r w:rsidRPr="00217024">
              <w:rPr>
                <w:rFonts w:ascii="Times New Roman" w:hAnsi="Times New Roman" w:cs="Times New Roman"/>
                <w:b/>
                <w:bCs/>
                <w:sz w:val="24"/>
                <w:szCs w:val="24"/>
                <w:highlight w:val="yellow"/>
              </w:rPr>
              <w:t>Szociálpe-dagógus</w:t>
            </w:r>
            <w:proofErr w:type="spellEnd"/>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Logopédus</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hittantanár</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Gyógytornász</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lastRenderedPageBreak/>
              <w:t>Gyógy-masszőr</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r>
      <w:tr w:rsidR="001C748C" w:rsidRPr="00217024" w:rsidTr="00430EFA">
        <w:tc>
          <w:tcPr>
            <w:tcW w:w="164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Összesen</w:t>
            </w:r>
          </w:p>
        </w:tc>
        <w:tc>
          <w:tcPr>
            <w:tcW w:w="94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w:t>
            </w:r>
          </w:p>
        </w:tc>
        <w:tc>
          <w:tcPr>
            <w:tcW w:w="93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10</w:t>
            </w:r>
          </w:p>
        </w:tc>
        <w:tc>
          <w:tcPr>
            <w:tcW w:w="1136"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28</w:t>
            </w:r>
          </w:p>
        </w:tc>
        <w:tc>
          <w:tcPr>
            <w:tcW w:w="10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w:t>
            </w:r>
          </w:p>
        </w:tc>
        <w:tc>
          <w:tcPr>
            <w:tcW w:w="2002"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9</w:t>
            </w:r>
          </w:p>
        </w:tc>
        <w:tc>
          <w:tcPr>
            <w:tcW w:w="108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w:t>
            </w:r>
          </w:p>
        </w:tc>
        <w:tc>
          <w:tcPr>
            <w:tcW w:w="120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69</w:t>
            </w:r>
          </w:p>
        </w:tc>
      </w:tr>
    </w:tbl>
    <w:p w:rsidR="001C748C" w:rsidRPr="00217024" w:rsidRDefault="001C748C" w:rsidP="002D493A">
      <w:pPr>
        <w:jc w:val="both"/>
        <w:rPr>
          <w:rFonts w:ascii="Times New Roman" w:hAnsi="Times New Roman" w:cs="Times New Roman"/>
          <w:sz w:val="24"/>
          <w:szCs w:val="24"/>
          <w:highlight w:val="yellow"/>
        </w:rPr>
      </w:pP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Lakóink egészségi állapotának fokozott ellenőrzése, szűrése miatt, minden ellátott részére panasztól függetlenül EKG, Teljes labor, Belgyógyászati vizsgálat és szükség szerint pszichiátriai vizsgálatot rendeltünk el.</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Havi szinten minden lakónk részére vérnyomásmérés, </w:t>
      </w:r>
      <w:proofErr w:type="spellStart"/>
      <w:r w:rsidRPr="00217024">
        <w:rPr>
          <w:rFonts w:ascii="Times New Roman" w:hAnsi="Times New Roman" w:cs="Times New Roman"/>
          <w:sz w:val="24"/>
          <w:szCs w:val="24"/>
          <w:highlight w:val="yellow"/>
        </w:rPr>
        <w:t>haskörfogat-</w:t>
      </w:r>
      <w:proofErr w:type="spellEnd"/>
      <w:r w:rsidRPr="00217024">
        <w:rPr>
          <w:rFonts w:ascii="Times New Roman" w:hAnsi="Times New Roman" w:cs="Times New Roman"/>
          <w:sz w:val="24"/>
          <w:szCs w:val="24"/>
          <w:highlight w:val="yellow"/>
        </w:rPr>
        <w:t xml:space="preserve"> és testsúlymérés történik</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Intézményünk lakói folyamatos háziorvosi ellátásban részesültek.</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COVID-19 vírusfertőzés következtében csökkent a szakrendelések látogatottsága, a szükséges szakorvosi javaslatok beszerzése, szakorvosokkal </w:t>
      </w:r>
      <w:proofErr w:type="gramStart"/>
      <w:r w:rsidRPr="00217024">
        <w:rPr>
          <w:rFonts w:ascii="Times New Roman" w:hAnsi="Times New Roman" w:cs="Times New Roman"/>
          <w:sz w:val="24"/>
          <w:szCs w:val="24"/>
          <w:highlight w:val="yellow"/>
        </w:rPr>
        <w:t>történt  telefonos</w:t>
      </w:r>
      <w:proofErr w:type="gramEnd"/>
      <w:r w:rsidRPr="00217024">
        <w:rPr>
          <w:rFonts w:ascii="Times New Roman" w:hAnsi="Times New Roman" w:cs="Times New Roman"/>
          <w:sz w:val="24"/>
          <w:szCs w:val="24"/>
          <w:highlight w:val="yellow"/>
        </w:rPr>
        <w:t xml:space="preserve"> egyezetés során került kiírásra.</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Intézmény Pszichiáter szakorvosa Dr. Pollák Csaba rendszeresen látogatja ellátottainkat.</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Háziorvosi teendőket Dr. </w:t>
      </w:r>
      <w:r w:rsidR="002D493A" w:rsidRPr="00217024">
        <w:rPr>
          <w:rFonts w:ascii="Times New Roman" w:hAnsi="Times New Roman" w:cs="Times New Roman"/>
          <w:sz w:val="24"/>
          <w:szCs w:val="24"/>
          <w:highlight w:val="yellow"/>
        </w:rPr>
        <w:t>Bodnár Zoltán</w:t>
      </w:r>
      <w:r w:rsidRPr="00217024">
        <w:rPr>
          <w:rFonts w:ascii="Times New Roman" w:hAnsi="Times New Roman" w:cs="Times New Roman"/>
          <w:sz w:val="24"/>
          <w:szCs w:val="24"/>
          <w:highlight w:val="yellow"/>
        </w:rPr>
        <w:t xml:space="preserve"> </w:t>
      </w:r>
      <w:r w:rsidR="002D493A" w:rsidRPr="00217024">
        <w:rPr>
          <w:rFonts w:ascii="Times New Roman" w:hAnsi="Times New Roman" w:cs="Times New Roman"/>
          <w:sz w:val="24"/>
          <w:szCs w:val="24"/>
          <w:highlight w:val="yellow"/>
        </w:rPr>
        <w:t>végzi.</w:t>
      </w:r>
      <w:r w:rsidRPr="00217024">
        <w:rPr>
          <w:rFonts w:ascii="Times New Roman" w:hAnsi="Times New Roman" w:cs="Times New Roman"/>
          <w:sz w:val="24"/>
          <w:szCs w:val="24"/>
          <w:highlight w:val="yellow"/>
        </w:rPr>
        <w:t xml:space="preserve"> </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Három kolleganőtől búcsúztunk nyugdíjazása alkalmából</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Teljesítményértékelés. Az </w:t>
      </w:r>
      <w:hyperlink r:id="rId9" w:history="1">
        <w:r w:rsidRPr="00217024">
          <w:rPr>
            <w:rStyle w:val="Hiperhivatkozs"/>
            <w:rFonts w:ascii="Times New Roman" w:hAnsi="Times New Roman" w:cs="Times New Roman"/>
            <w:sz w:val="24"/>
            <w:szCs w:val="24"/>
            <w:highlight w:val="yellow"/>
          </w:rPr>
          <w:t>1992. évi XXXIII. törvény</w:t>
        </w:r>
      </w:hyperlink>
      <w:r w:rsidRPr="00217024">
        <w:rPr>
          <w:rFonts w:ascii="Times New Roman" w:hAnsi="Times New Roman" w:cs="Times New Roman"/>
          <w:sz w:val="24"/>
          <w:szCs w:val="24"/>
          <w:highlight w:val="yellow"/>
        </w:rPr>
        <w:t xml:space="preserve"> 40.§ alapján a közalkalmazott munkavégzésének tényeken és ténymegállapításokon alapuló, átfogó értékelését szükséges elvégezni</w:t>
      </w:r>
    </w:p>
    <w:p w:rsidR="001C748C" w:rsidRPr="00217024" w:rsidRDefault="001C748C" w:rsidP="001C748C">
      <w:pPr>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közalkalmazott minősítésének célja, a közalkalmazott:</w:t>
      </w:r>
    </w:p>
    <w:p w:rsidR="001C748C" w:rsidRPr="00217024" w:rsidRDefault="001C748C" w:rsidP="007D0E6D">
      <w:pPr>
        <w:numPr>
          <w:ilvl w:val="1"/>
          <w:numId w:val="71"/>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munkaköri feladatai ellátásának,</w:t>
      </w:r>
    </w:p>
    <w:p w:rsidR="001C748C" w:rsidRPr="00217024" w:rsidRDefault="001C748C" w:rsidP="007D0E6D">
      <w:pPr>
        <w:numPr>
          <w:ilvl w:val="1"/>
          <w:numId w:val="71"/>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szakmai ismereteinek,</w:t>
      </w:r>
    </w:p>
    <w:p w:rsidR="001C748C" w:rsidRPr="00217024" w:rsidRDefault="001C748C" w:rsidP="007D0E6D">
      <w:pPr>
        <w:numPr>
          <w:ilvl w:val="1"/>
          <w:numId w:val="71"/>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képességeinek,</w:t>
      </w:r>
    </w:p>
    <w:p w:rsidR="001C748C" w:rsidRPr="00217024" w:rsidRDefault="001C748C" w:rsidP="007D0E6D">
      <w:pPr>
        <w:numPr>
          <w:ilvl w:val="1"/>
          <w:numId w:val="71"/>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személyi tulajdonságainak tárgyilagos értékelése</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Tavalyi évben ápolás területén 65 fő teljesítményértékelésére került sor, melyen a fent </w:t>
      </w:r>
      <w:r w:rsidRPr="00217024">
        <w:rPr>
          <w:rFonts w:ascii="Times New Roman" w:hAnsi="Times New Roman" w:cs="Times New Roman"/>
          <w:sz w:val="24"/>
          <w:szCs w:val="24"/>
          <w:highlight w:val="yellow"/>
        </w:rPr>
        <w:tab/>
        <w:t>említett szempontoknak minden dolgozó megfelelt.</w:t>
      </w:r>
    </w:p>
    <w:p w:rsidR="001C748C" w:rsidRPr="00217024" w:rsidRDefault="001C748C" w:rsidP="007D0E6D">
      <w:pPr>
        <w:numPr>
          <w:ilvl w:val="0"/>
          <w:numId w:val="70"/>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 fő közmunkaprogramban foglalkoztatott munkatársunk is dolgozott segédápolói, illetve takarító munkakörben, akik nagy segítségére voltak az osztályon foglalkoztatott munkatársaknak.</w:t>
      </w:r>
    </w:p>
    <w:p w:rsidR="001C748C" w:rsidRPr="00217024" w:rsidRDefault="001C748C" w:rsidP="002D493A">
      <w:pPr>
        <w:jc w:val="both"/>
        <w:rPr>
          <w:rFonts w:ascii="Times New Roman" w:hAnsi="Times New Roman" w:cs="Times New Roman"/>
          <w:sz w:val="24"/>
          <w:szCs w:val="24"/>
          <w:highlight w:val="yellow"/>
        </w:rPr>
      </w:pPr>
    </w:p>
    <w:p w:rsidR="001C748C" w:rsidRPr="00217024" w:rsidRDefault="001C748C" w:rsidP="001C748C">
      <w:pPr>
        <w:ind w:left="360"/>
        <w:jc w:val="both"/>
        <w:rPr>
          <w:rFonts w:ascii="Times New Roman" w:hAnsi="Times New Roman" w:cs="Times New Roman"/>
          <w:sz w:val="24"/>
          <w:szCs w:val="24"/>
          <w:highlight w:val="yellow"/>
          <w:u w:val="single"/>
        </w:rPr>
      </w:pPr>
      <w:r w:rsidRPr="00217024">
        <w:rPr>
          <w:rFonts w:ascii="Times New Roman" w:hAnsi="Times New Roman" w:cs="Times New Roman"/>
          <w:sz w:val="24"/>
          <w:szCs w:val="24"/>
          <w:highlight w:val="yellow"/>
          <w:u w:val="single"/>
        </w:rPr>
        <w:t>Intézményünk a következő infrastrukturális és személyi változtatásokat végezte:</w:t>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       „A” épület férfi oldal:</w:t>
      </w:r>
    </w:p>
    <w:p w:rsidR="001C748C" w:rsidRPr="00217024" w:rsidRDefault="001C748C" w:rsidP="00A57554">
      <w:pPr>
        <w:spacing w:after="0" w:line="240" w:lineRule="auto"/>
        <w:ind w:firstLine="708"/>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Férőhelyek száma: 17 fő</w:t>
      </w:r>
    </w:p>
    <w:p w:rsidR="001C748C" w:rsidRPr="00217024" w:rsidRDefault="001C748C" w:rsidP="00A57554">
      <w:pPr>
        <w:numPr>
          <w:ilvl w:val="0"/>
          <w:numId w:val="69"/>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épületen lakószobák burkolása, festése.</w:t>
      </w:r>
    </w:p>
    <w:p w:rsidR="001C748C" w:rsidRPr="00217024" w:rsidRDefault="001C748C" w:rsidP="00A57554">
      <w:pPr>
        <w:spacing w:after="0" w:line="240" w:lineRule="auto"/>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Nővérszoba burkolása, festése.</w:t>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      „A” épület női oldal</w:t>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 xml:space="preserve">     Férőhelyek száma: 36 fő</w:t>
      </w:r>
    </w:p>
    <w:p w:rsidR="001C748C" w:rsidRPr="00217024" w:rsidRDefault="001C748C" w:rsidP="00A57554">
      <w:pPr>
        <w:numPr>
          <w:ilvl w:val="0"/>
          <w:numId w:val="69"/>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épületen lakószobák festése.</w:t>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      „B” épület</w:t>
      </w:r>
    </w:p>
    <w:p w:rsidR="001C748C" w:rsidRPr="00217024" w:rsidRDefault="001C748C" w:rsidP="00A57554">
      <w:pPr>
        <w:spacing w:after="0" w:line="240" w:lineRule="auto"/>
        <w:ind w:firstLine="360"/>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Férőhelyek száma: 24 fő</w:t>
      </w:r>
    </w:p>
    <w:p w:rsidR="001C748C" w:rsidRPr="00217024" w:rsidRDefault="001C748C" w:rsidP="00A57554">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Lakószobák burkolása, festése.</w:t>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4.    „C” épület földszint</w:t>
      </w:r>
    </w:p>
    <w:p w:rsidR="001C748C" w:rsidRPr="00217024" w:rsidRDefault="001C748C" w:rsidP="00A57554">
      <w:pPr>
        <w:spacing w:after="0" w:line="240" w:lineRule="auto"/>
        <w:ind w:firstLine="360"/>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Férőhelyek száma: 45 fő</w:t>
      </w:r>
    </w:p>
    <w:p w:rsidR="001C748C" w:rsidRPr="00217024" w:rsidRDefault="001C748C" w:rsidP="00A57554">
      <w:pPr>
        <w:spacing w:after="0" w:line="240" w:lineRule="auto"/>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Lakószobák festése</w:t>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5. „C” épület emelet</w:t>
      </w:r>
    </w:p>
    <w:p w:rsidR="001C748C" w:rsidRPr="00217024" w:rsidRDefault="001C748C" w:rsidP="00A57554">
      <w:pPr>
        <w:spacing w:after="0" w:line="240" w:lineRule="auto"/>
        <w:ind w:firstLine="360"/>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Átalakításokat követően a kialakított férőhelyek száma: 63 fő</w:t>
      </w:r>
    </w:p>
    <w:p w:rsidR="001C748C" w:rsidRPr="00217024" w:rsidRDefault="001C748C" w:rsidP="00A57554">
      <w:pPr>
        <w:spacing w:after="0" w:line="240" w:lineRule="auto"/>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Lakószobák festése</w:t>
      </w:r>
      <w:r w:rsidRPr="00217024">
        <w:rPr>
          <w:rFonts w:ascii="Times New Roman" w:hAnsi="Times New Roman" w:cs="Times New Roman"/>
          <w:sz w:val="24"/>
          <w:szCs w:val="24"/>
          <w:highlight w:val="yellow"/>
        </w:rPr>
        <w:tab/>
      </w: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 „D” épület földszint</w:t>
      </w:r>
    </w:p>
    <w:p w:rsidR="001C748C" w:rsidRPr="00217024" w:rsidRDefault="001C748C" w:rsidP="00A57554">
      <w:pPr>
        <w:spacing w:after="0" w:line="240" w:lineRule="auto"/>
        <w:ind w:firstLine="360"/>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Átalakításokat követően a kialakított férőhelyek száma: 13 fő</w:t>
      </w:r>
    </w:p>
    <w:p w:rsidR="001C748C" w:rsidRPr="00217024" w:rsidRDefault="001C748C" w:rsidP="00A57554">
      <w:pPr>
        <w:numPr>
          <w:ilvl w:val="0"/>
          <w:numId w:val="69"/>
        </w:num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Lakószobák, folyosó festése.</w:t>
      </w:r>
    </w:p>
    <w:p w:rsidR="001C748C" w:rsidRPr="00217024" w:rsidRDefault="001C748C" w:rsidP="00A57554">
      <w:pPr>
        <w:spacing w:after="0" w:line="240" w:lineRule="auto"/>
        <w:ind w:left="720"/>
        <w:jc w:val="both"/>
        <w:rPr>
          <w:rFonts w:ascii="Times New Roman" w:hAnsi="Times New Roman" w:cs="Times New Roman"/>
          <w:sz w:val="24"/>
          <w:szCs w:val="24"/>
          <w:highlight w:val="yellow"/>
        </w:rPr>
      </w:pP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 „D” épület emelet</w:t>
      </w:r>
    </w:p>
    <w:p w:rsidR="001C748C" w:rsidRPr="00217024" w:rsidRDefault="001C748C" w:rsidP="00A57554">
      <w:pPr>
        <w:spacing w:after="0" w:line="240" w:lineRule="auto"/>
        <w:ind w:firstLine="360"/>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Átalakításokat követően a kialakított férőhelyek száma: 6 fő</w:t>
      </w:r>
    </w:p>
    <w:p w:rsidR="001C748C" w:rsidRPr="00217024" w:rsidRDefault="001C748C" w:rsidP="00A57554">
      <w:pPr>
        <w:spacing w:after="0" w:line="240" w:lineRule="auto"/>
        <w:ind w:left="360" w:hanging="360"/>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 xml:space="preserve">8 „Mosóház” </w:t>
      </w:r>
    </w:p>
    <w:p w:rsidR="001C748C" w:rsidRPr="00217024" w:rsidRDefault="001C748C" w:rsidP="00A57554">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Elektromos hálózat felújítása.</w:t>
      </w:r>
    </w:p>
    <w:p w:rsidR="00A57554" w:rsidRPr="00217024" w:rsidRDefault="00A57554" w:rsidP="00A57554">
      <w:pPr>
        <w:pStyle w:val="Listaszerbekezds"/>
        <w:spacing w:after="0" w:line="240" w:lineRule="auto"/>
        <w:contextualSpacing w:val="0"/>
        <w:jc w:val="both"/>
        <w:rPr>
          <w:rFonts w:ascii="Times New Roman" w:hAnsi="Times New Roman" w:cs="Times New Roman"/>
          <w:bCs/>
          <w:sz w:val="24"/>
          <w:szCs w:val="24"/>
          <w:highlight w:val="yellow"/>
        </w:rPr>
      </w:pPr>
    </w:p>
    <w:p w:rsidR="001C748C" w:rsidRPr="00217024" w:rsidRDefault="001C748C" w:rsidP="00A57554">
      <w:pPr>
        <w:spacing w:after="0" w:line="240" w:lineRule="auto"/>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Ápolással kapc</w:t>
      </w:r>
      <w:r w:rsidR="00A57554" w:rsidRPr="00217024">
        <w:rPr>
          <w:rFonts w:ascii="Times New Roman" w:hAnsi="Times New Roman" w:cs="Times New Roman"/>
          <w:b/>
          <w:bCs/>
          <w:sz w:val="24"/>
          <w:szCs w:val="24"/>
          <w:highlight w:val="yellow"/>
        </w:rPr>
        <w:t>solatos feladatok, intézkedések:</w:t>
      </w:r>
    </w:p>
    <w:p w:rsidR="001C748C" w:rsidRPr="00217024" w:rsidRDefault="001C748C" w:rsidP="001C748C">
      <w:pPr>
        <w:jc w:val="both"/>
        <w:rPr>
          <w:rFonts w:ascii="Times New Roman" w:hAnsi="Times New Roman" w:cs="Times New Roman"/>
          <w:b/>
          <w:bCs/>
          <w:sz w:val="24"/>
          <w:szCs w:val="24"/>
          <w:highlight w:val="yellow"/>
        </w:rPr>
      </w:pPr>
      <w:proofErr w:type="spellStart"/>
      <w:r w:rsidRPr="00217024">
        <w:rPr>
          <w:rFonts w:ascii="Times New Roman" w:hAnsi="Times New Roman" w:cs="Times New Roman"/>
          <w:b/>
          <w:bCs/>
          <w:sz w:val="24"/>
          <w:szCs w:val="24"/>
          <w:highlight w:val="yellow"/>
        </w:rPr>
        <w:t>Coviddal</w:t>
      </w:r>
      <w:proofErr w:type="spellEnd"/>
      <w:r w:rsidRPr="00217024">
        <w:rPr>
          <w:rFonts w:ascii="Times New Roman" w:hAnsi="Times New Roman" w:cs="Times New Roman"/>
          <w:b/>
          <w:bCs/>
          <w:sz w:val="24"/>
          <w:szCs w:val="24"/>
          <w:highlight w:val="yellow"/>
        </w:rPr>
        <w:t xml:space="preserve"> kapcsolatos feladatok:</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2020. december 18-án Nemzeti Népegészségügyi Központ által kiadott határozatának megfelelően helyi eljárásrend készült, mely szerint az Intézmény Vezető látogatási tilalmat, valamint intézmény elhagyási tilalmat rendelt el. </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2021. április 29-én a Nemzeti Népegészségügyi Központ által kiadott határozata alapján feloldásra került a látogatási, valamint az intézmény elhagyási tilalom. Intézményünk újra biztosította a gondozott személyek láthatását. Az ellátottak védelme érdekében helyi intézkedések betartása mellett kívánt a jogszabályi kötelezettségnek eleget tenni.</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Ellátottakra vonatkozóan:</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látogatási idővel kapcsolatosan, telefonos egyeztetés szükségessége</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védettségi igazolvány szükségessége</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járványügyi szabályok szigorú betartása</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Későbbiekben lehetőség nyílt a védettségi igazolvánnyal </w:t>
      </w:r>
      <w:proofErr w:type="gramStart"/>
      <w:r w:rsidRPr="00217024">
        <w:rPr>
          <w:rFonts w:ascii="Times New Roman" w:hAnsi="Times New Roman" w:cs="Times New Roman"/>
          <w:bCs/>
          <w:sz w:val="24"/>
          <w:szCs w:val="24"/>
          <w:highlight w:val="yellow"/>
        </w:rPr>
        <w:t>rendelkező  ellátottak</w:t>
      </w:r>
      <w:proofErr w:type="gramEnd"/>
      <w:r w:rsidRPr="00217024">
        <w:rPr>
          <w:rFonts w:ascii="Times New Roman" w:hAnsi="Times New Roman" w:cs="Times New Roman"/>
          <w:bCs/>
          <w:sz w:val="24"/>
          <w:szCs w:val="24"/>
          <w:highlight w:val="yellow"/>
        </w:rPr>
        <w:t xml:space="preserve"> számára az intézmény elhagyására. A védettségi igazolvánnyal nem rendelkező ellátottak részére az intézmény elhagyásának lehetősége - 72 órát meghaladó távollét esetében, a visszatérés feltétele egy negatív eredményű SARS-CoV-2 antigén gyorsteszt.</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Intézményünk fokozott figyelemmel kíséri a gondozottak COVID-19 koronavírus okozta járvány általi veszélyeztetettséget befolyásoló körülményeket, különös tekintettel a gondozottak és a munkatársak egészségi állapotára, oltottságára vonatkozóan. A koronavírus-járvány negyedik hullámának megfékezése érdekében intézményünk az intézményi látogatással kapcsolatban az alábbi preventív intézkedéseket hozta:</w:t>
      </w:r>
    </w:p>
    <w:p w:rsidR="001C748C" w:rsidRPr="00217024" w:rsidRDefault="001C748C" w:rsidP="007D0E6D">
      <w:pPr>
        <w:numPr>
          <w:ilvl w:val="0"/>
          <w:numId w:val="69"/>
        </w:numPr>
        <w:spacing w:after="0" w:line="240" w:lineRule="auto"/>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Sajnálatos módon Intézményünk sem marad ki a </w:t>
      </w:r>
      <w:proofErr w:type="spellStart"/>
      <w:r w:rsidRPr="00217024">
        <w:rPr>
          <w:rFonts w:ascii="Times New Roman" w:hAnsi="Times New Roman" w:cs="Times New Roman"/>
          <w:bCs/>
          <w:sz w:val="24"/>
          <w:szCs w:val="24"/>
          <w:highlight w:val="yellow"/>
        </w:rPr>
        <w:t>pandémiából</w:t>
      </w:r>
      <w:proofErr w:type="spellEnd"/>
      <w:r w:rsidRPr="00217024">
        <w:rPr>
          <w:rFonts w:ascii="Times New Roman" w:hAnsi="Times New Roman" w:cs="Times New Roman"/>
          <w:bCs/>
          <w:sz w:val="24"/>
          <w:szCs w:val="24"/>
          <w:highlight w:val="yellow"/>
        </w:rPr>
        <w:t xml:space="preserve">, </w:t>
      </w:r>
      <w:proofErr w:type="gramStart"/>
      <w:r w:rsidRPr="00217024">
        <w:rPr>
          <w:rFonts w:ascii="Times New Roman" w:hAnsi="Times New Roman" w:cs="Times New Roman"/>
          <w:bCs/>
          <w:sz w:val="24"/>
          <w:szCs w:val="24"/>
          <w:highlight w:val="yellow"/>
        </w:rPr>
        <w:t>2020. októberétől</w:t>
      </w:r>
      <w:proofErr w:type="gramEnd"/>
      <w:r w:rsidRPr="00217024">
        <w:rPr>
          <w:rFonts w:ascii="Times New Roman" w:hAnsi="Times New Roman" w:cs="Times New Roman"/>
          <w:bCs/>
          <w:sz w:val="24"/>
          <w:szCs w:val="24"/>
          <w:highlight w:val="yellow"/>
        </w:rPr>
        <w:t xml:space="preserve"> Intézményünk falain belül is megjelent a Covid-19 járvány ellátottaink és dolgozóink körében egyaránt. </w:t>
      </w:r>
    </w:p>
    <w:p w:rsidR="001C748C" w:rsidRPr="00217024" w:rsidRDefault="001C748C" w:rsidP="007D0E6D">
      <w:pPr>
        <w:numPr>
          <w:ilvl w:val="0"/>
          <w:numId w:val="69"/>
        </w:numPr>
        <w:spacing w:after="0" w:line="240" w:lineRule="auto"/>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Ellátottak közül 63 fő esett át a fertőzésen, ebből a létszámból 20 főt veszítettünk el.</w:t>
      </w:r>
    </w:p>
    <w:p w:rsidR="001C748C" w:rsidRPr="00217024" w:rsidRDefault="001C748C" w:rsidP="007D0E6D">
      <w:pPr>
        <w:numPr>
          <w:ilvl w:val="0"/>
          <w:numId w:val="69"/>
        </w:numPr>
        <w:spacing w:after="0" w:line="240" w:lineRule="auto"/>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Dolgozók közül 30 fő esett át a vírusfertőzésen. </w:t>
      </w:r>
    </w:p>
    <w:p w:rsidR="001C748C" w:rsidRPr="00217024" w:rsidRDefault="001C748C" w:rsidP="007D0E6D">
      <w:pPr>
        <w:numPr>
          <w:ilvl w:val="0"/>
          <w:numId w:val="69"/>
        </w:numPr>
        <w:spacing w:after="0" w:line="240" w:lineRule="auto"/>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2021. február végére szűnt meg teljes mértékben fertőzöttség. </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időpont egyeztetés</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védettséget igazoló kártya megléte</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lastRenderedPageBreak/>
        <w:t>egy ellátotthoz maximum két látogató fogadása</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elkülönített helyiség biztosítása (fekvő beteg esetében a lakószobában engedélyezett)</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látogatás heti egyszeri alkalommal</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intézmény elhagyásának feltétele, a két védőoltással rendelkező ellátottak részére</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24 órás </w:t>
      </w:r>
      <w:proofErr w:type="gramStart"/>
      <w:r w:rsidRPr="00217024">
        <w:rPr>
          <w:rFonts w:ascii="Times New Roman" w:hAnsi="Times New Roman" w:cs="Times New Roman"/>
          <w:bCs/>
          <w:sz w:val="24"/>
          <w:szCs w:val="24"/>
          <w:highlight w:val="yellow"/>
        </w:rPr>
        <w:t>távolmaradás  esetén</w:t>
      </w:r>
      <w:proofErr w:type="gramEnd"/>
      <w:r w:rsidRPr="00217024">
        <w:rPr>
          <w:rFonts w:ascii="Times New Roman" w:hAnsi="Times New Roman" w:cs="Times New Roman"/>
          <w:bCs/>
          <w:sz w:val="24"/>
          <w:szCs w:val="24"/>
          <w:highlight w:val="yellow"/>
        </w:rPr>
        <w:t xml:space="preserve"> SARS-CoV-2 antigén gyorsteszt vizsgálat szükséges.</w:t>
      </w:r>
    </w:p>
    <w:p w:rsidR="001C748C" w:rsidRPr="00217024" w:rsidRDefault="001C748C" w:rsidP="001C748C">
      <w:pPr>
        <w:jc w:val="both"/>
        <w:rPr>
          <w:rFonts w:ascii="Times New Roman" w:hAnsi="Times New Roman" w:cs="Times New Roman"/>
          <w:bCs/>
          <w:sz w:val="24"/>
          <w:szCs w:val="24"/>
          <w:highlight w:val="yellow"/>
        </w:rPr>
      </w:pPr>
    </w:p>
    <w:p w:rsidR="001C748C" w:rsidRPr="00217024" w:rsidRDefault="001C748C" w:rsidP="001C748C">
      <w:pPr>
        <w:jc w:val="both"/>
        <w:rPr>
          <w:rFonts w:ascii="Times New Roman" w:hAnsi="Times New Roman" w:cs="Times New Roman"/>
          <w:b/>
          <w:bCs/>
          <w:sz w:val="24"/>
          <w:szCs w:val="24"/>
          <w:highlight w:val="yellow"/>
        </w:rPr>
      </w:pPr>
      <w:proofErr w:type="spellStart"/>
      <w:r w:rsidRPr="00217024">
        <w:rPr>
          <w:rFonts w:ascii="Times New Roman" w:hAnsi="Times New Roman" w:cs="Times New Roman"/>
          <w:b/>
          <w:bCs/>
          <w:sz w:val="24"/>
          <w:szCs w:val="24"/>
          <w:highlight w:val="yellow"/>
        </w:rPr>
        <w:t>Covid</w:t>
      </w:r>
      <w:proofErr w:type="spellEnd"/>
      <w:r w:rsidRPr="00217024">
        <w:rPr>
          <w:rFonts w:ascii="Times New Roman" w:hAnsi="Times New Roman" w:cs="Times New Roman"/>
          <w:b/>
          <w:bCs/>
          <w:sz w:val="24"/>
          <w:szCs w:val="24"/>
          <w:highlight w:val="yellow"/>
        </w:rPr>
        <w:t xml:space="preserve"> elleni védőoltások</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Védőoltások beadása január hónapban kezdődött, többszöri ütemezésben, szervezett formában.  Az elsőkörös oltás nagylétszámban történt a Védelmi Bizottság szervezésében, helyi oltópont kialakításával. Az oltás egész évben folyamatosan zajlott intézményi keretek között a Védelmi Bizottság által szervezett oltócsoportok, valamint háziorvos közreműködésével. </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Intézményünk ellátottai körében az első, második és harmadik körös oltás is megtörtént. Beadásra került oltóanyagok a Pfizer és </w:t>
      </w:r>
      <w:proofErr w:type="spellStart"/>
      <w:r w:rsidRPr="00217024">
        <w:rPr>
          <w:rFonts w:ascii="Times New Roman" w:hAnsi="Times New Roman" w:cs="Times New Roman"/>
          <w:bCs/>
          <w:sz w:val="24"/>
          <w:szCs w:val="24"/>
          <w:highlight w:val="yellow"/>
        </w:rPr>
        <w:t>Moderna</w:t>
      </w:r>
      <w:proofErr w:type="spellEnd"/>
      <w:r w:rsidRPr="00217024">
        <w:rPr>
          <w:rFonts w:ascii="Times New Roman" w:hAnsi="Times New Roman" w:cs="Times New Roman"/>
          <w:bCs/>
          <w:sz w:val="24"/>
          <w:szCs w:val="24"/>
          <w:highlight w:val="yellow"/>
        </w:rPr>
        <w:t xml:space="preserve"> vakcina. Évvégére ellátottaink körében az átoltottság 92 %-os.</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Dolgozóink körében az első és második körös oltás megtörtént, az átoltottság 98 %-os, a harmadik körös oltás folyamatban van.</w:t>
      </w:r>
    </w:p>
    <w:p w:rsidR="001C748C" w:rsidRPr="00217024" w:rsidRDefault="001C748C" w:rsidP="001C748C">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Izolációs részleg</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Intézkedési terv elkészítésénél fontos szakmai útmutatóként vettük figyelembe a Prof. Dr. </w:t>
      </w:r>
      <w:proofErr w:type="spellStart"/>
      <w:r w:rsidRPr="00217024">
        <w:rPr>
          <w:rFonts w:ascii="Times New Roman" w:hAnsi="Times New Roman" w:cs="Times New Roman"/>
          <w:bCs/>
          <w:sz w:val="24"/>
          <w:szCs w:val="24"/>
          <w:highlight w:val="yellow"/>
        </w:rPr>
        <w:t>Kasler</w:t>
      </w:r>
      <w:proofErr w:type="spellEnd"/>
      <w:r w:rsidRPr="00217024">
        <w:rPr>
          <w:rFonts w:ascii="Times New Roman" w:hAnsi="Times New Roman" w:cs="Times New Roman"/>
          <w:bCs/>
          <w:sz w:val="24"/>
          <w:szCs w:val="24"/>
          <w:highlight w:val="yellow"/>
        </w:rPr>
        <w:t xml:space="preserve"> Miklós Miniszter Úr által kiadott </w:t>
      </w:r>
      <w:r w:rsidRPr="00217024">
        <w:rPr>
          <w:rFonts w:ascii="Times New Roman" w:hAnsi="Times New Roman" w:cs="Times New Roman"/>
          <w:bCs/>
          <w:i/>
          <w:sz w:val="24"/>
          <w:szCs w:val="24"/>
          <w:highlight w:val="yellow"/>
        </w:rPr>
        <w:t>Útmutatót</w:t>
      </w:r>
      <w:r w:rsidRPr="00217024">
        <w:rPr>
          <w:rFonts w:ascii="Times New Roman" w:hAnsi="Times New Roman" w:cs="Times New Roman"/>
          <w:bCs/>
          <w:sz w:val="24"/>
          <w:szCs w:val="24"/>
          <w:highlight w:val="yellow"/>
        </w:rPr>
        <w:t xml:space="preserve"> és a </w:t>
      </w:r>
      <w:r w:rsidRPr="00217024">
        <w:rPr>
          <w:rFonts w:ascii="Times New Roman" w:hAnsi="Times New Roman" w:cs="Times New Roman"/>
          <w:bCs/>
          <w:i/>
          <w:sz w:val="24"/>
          <w:szCs w:val="24"/>
          <w:highlight w:val="yellow"/>
        </w:rPr>
        <w:t>Covid-19 fertőzéssel kapcsolatban</w:t>
      </w:r>
      <w:r w:rsidRPr="00217024">
        <w:rPr>
          <w:rFonts w:ascii="Times New Roman" w:hAnsi="Times New Roman" w:cs="Times New Roman"/>
          <w:bCs/>
          <w:sz w:val="24"/>
          <w:szCs w:val="24"/>
          <w:highlight w:val="yellow"/>
        </w:rPr>
        <w:t xml:space="preserve"> </w:t>
      </w:r>
      <w:r w:rsidRPr="00217024">
        <w:rPr>
          <w:rFonts w:ascii="Times New Roman" w:hAnsi="Times New Roman" w:cs="Times New Roman"/>
          <w:bCs/>
          <w:i/>
          <w:sz w:val="24"/>
          <w:szCs w:val="24"/>
          <w:highlight w:val="yellow"/>
        </w:rPr>
        <w:t>felkészülési és infekciókontroll feladata</w:t>
      </w:r>
      <w:r w:rsidRPr="00217024">
        <w:rPr>
          <w:rFonts w:ascii="Times New Roman" w:hAnsi="Times New Roman" w:cs="Times New Roman"/>
          <w:bCs/>
          <w:sz w:val="24"/>
          <w:szCs w:val="24"/>
          <w:highlight w:val="yellow"/>
        </w:rPr>
        <w:t xml:space="preserve"> tárgyú eljárásrendjét.</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Intézményünkben a 13 fős izolációs rész került kialakításra, izolációs terv alapján. Az izolációs terv célja, hogy meghatározza vonatkozó jogszabályok és az egyedi sajátosságok figyelembe vétele mellett azokat az intézkedéseket, melyek betartásával megelőzhető, illetve csökkenthető a COVID-19 néven azonosított, illetve egyéb ehhez hasonló más vírus által okozott fertőzések kialakulása és annak terjedése Otthonunkban.</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Lakóink átlagéletkora magas, sokan szenvednek jelenleg is halmozottan krónikus megbetegedésben és járványügyi szempontból is a magasabb kockázatcsoportba tartozó személyeknek tekinthetők. Ennek érdekében, mint legfontosabb szempontot, az emberélet védelmét szem előtt tartva dolgoztuk ki cselekvési tervünket. </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Az izolációs részleg január hónapban a </w:t>
      </w:r>
      <w:proofErr w:type="spellStart"/>
      <w:r w:rsidRPr="00217024">
        <w:rPr>
          <w:rFonts w:ascii="Times New Roman" w:hAnsi="Times New Roman" w:cs="Times New Roman"/>
          <w:bCs/>
          <w:sz w:val="24"/>
          <w:szCs w:val="24"/>
          <w:highlight w:val="yellow"/>
        </w:rPr>
        <w:t>covid-os</w:t>
      </w:r>
      <w:proofErr w:type="spellEnd"/>
      <w:r w:rsidRPr="00217024">
        <w:rPr>
          <w:rFonts w:ascii="Times New Roman" w:hAnsi="Times New Roman" w:cs="Times New Roman"/>
          <w:bCs/>
          <w:sz w:val="24"/>
          <w:szCs w:val="24"/>
          <w:highlight w:val="yellow"/>
        </w:rPr>
        <w:t xml:space="preserve"> betegek elkülönítésére szolgált. Későbbiekben kórházból visszaérkezett, valamint új ellátottak izolálására használtuk.  </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Intézményünkben 2021 tavaszán Katasztrófa Védelem által szervezett,  a </w:t>
      </w:r>
      <w:proofErr w:type="gramStart"/>
      <w:r w:rsidRPr="00217024">
        <w:rPr>
          <w:rFonts w:ascii="Times New Roman" w:hAnsi="Times New Roman" w:cs="Times New Roman"/>
          <w:bCs/>
          <w:sz w:val="24"/>
          <w:szCs w:val="24"/>
          <w:highlight w:val="yellow"/>
        </w:rPr>
        <w:t>Honvédség fertőtlenítést</w:t>
      </w:r>
      <w:proofErr w:type="gramEnd"/>
      <w:r w:rsidRPr="00217024">
        <w:rPr>
          <w:rFonts w:ascii="Times New Roman" w:hAnsi="Times New Roman" w:cs="Times New Roman"/>
          <w:bCs/>
          <w:sz w:val="24"/>
          <w:szCs w:val="24"/>
          <w:highlight w:val="yellow"/>
        </w:rPr>
        <w:t xml:space="preserve"> végzett az Intézmény egész területén.</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Későbbiekben több alkalommal a Tiszavasvári Város Önkormányzata által szervezett és biztosított ózonfertőtlenítést végzett, szintén az Intézmény egész területén.</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November hónapban Intézményünk lakói megkapták az influenza elleni védőoltást.</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lastRenderedPageBreak/>
        <w:t>Intézményünkben folyamatosan oktatásra kerülnek dolgozóink</w:t>
      </w:r>
      <w:r w:rsidR="00047986" w:rsidRPr="00217024">
        <w:rPr>
          <w:rFonts w:ascii="Times New Roman" w:hAnsi="Times New Roman" w:cs="Times New Roman"/>
          <w:bCs/>
          <w:sz w:val="24"/>
          <w:szCs w:val="24"/>
          <w:highlight w:val="yellow"/>
        </w:rPr>
        <w:t xml:space="preserve"> részére</w:t>
      </w:r>
      <w:r w:rsidRPr="00217024">
        <w:rPr>
          <w:rFonts w:ascii="Times New Roman" w:hAnsi="Times New Roman" w:cs="Times New Roman"/>
          <w:bCs/>
          <w:sz w:val="24"/>
          <w:szCs w:val="24"/>
          <w:highlight w:val="yellow"/>
        </w:rPr>
        <w:t>:</w:t>
      </w:r>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proofErr w:type="spellStart"/>
      <w:r w:rsidRPr="00217024">
        <w:rPr>
          <w:rFonts w:ascii="Times New Roman" w:hAnsi="Times New Roman" w:cs="Times New Roman"/>
          <w:bCs/>
          <w:sz w:val="24"/>
          <w:szCs w:val="24"/>
          <w:highlight w:val="yellow"/>
        </w:rPr>
        <w:t>Infeciókontrol</w:t>
      </w:r>
      <w:r w:rsidR="00047986" w:rsidRPr="00217024">
        <w:rPr>
          <w:rFonts w:ascii="Times New Roman" w:hAnsi="Times New Roman" w:cs="Times New Roman"/>
          <w:bCs/>
          <w:sz w:val="24"/>
          <w:szCs w:val="24"/>
          <w:highlight w:val="yellow"/>
        </w:rPr>
        <w:t>l</w:t>
      </w:r>
      <w:proofErr w:type="spellEnd"/>
    </w:p>
    <w:p w:rsidR="001C748C" w:rsidRPr="00217024" w:rsidRDefault="001C748C" w:rsidP="007D0E6D">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Protokollok</w:t>
      </w:r>
    </w:p>
    <w:p w:rsidR="001C748C" w:rsidRPr="00217024" w:rsidRDefault="001C748C" w:rsidP="001C748C">
      <w:pPr>
        <w:pStyle w:val="Listaszerbekezds"/>
        <w:numPr>
          <w:ilvl w:val="0"/>
          <w:numId w:val="69"/>
        </w:numPr>
        <w:spacing w:after="0" w:line="240" w:lineRule="auto"/>
        <w:contextualSpacing w:val="0"/>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Covid-19 vírusfertőzéssel kapcsolat </w:t>
      </w:r>
      <w:proofErr w:type="spellStart"/>
      <w:r w:rsidRPr="00217024">
        <w:rPr>
          <w:rFonts w:ascii="Times New Roman" w:hAnsi="Times New Roman" w:cs="Times New Roman"/>
          <w:bCs/>
          <w:sz w:val="24"/>
          <w:szCs w:val="24"/>
          <w:highlight w:val="yellow"/>
        </w:rPr>
        <w:t>téjékoztatók</w:t>
      </w:r>
      <w:proofErr w:type="spellEnd"/>
      <w:r w:rsidRPr="00217024">
        <w:rPr>
          <w:rFonts w:ascii="Times New Roman" w:hAnsi="Times New Roman" w:cs="Times New Roman"/>
          <w:bCs/>
          <w:sz w:val="24"/>
          <w:szCs w:val="24"/>
          <w:highlight w:val="yellow"/>
        </w:rPr>
        <w:t>, rendeletek, eljárásrendek</w:t>
      </w: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2021. évben </w:t>
      </w:r>
      <w:proofErr w:type="spellStart"/>
      <w:r w:rsidRPr="00217024">
        <w:rPr>
          <w:rFonts w:ascii="Times New Roman" w:hAnsi="Times New Roman" w:cs="Times New Roman"/>
          <w:bCs/>
          <w:sz w:val="24"/>
          <w:szCs w:val="24"/>
          <w:highlight w:val="yellow"/>
        </w:rPr>
        <w:t>Dr</w:t>
      </w:r>
      <w:proofErr w:type="spellEnd"/>
      <w:r w:rsidRPr="00217024">
        <w:rPr>
          <w:rFonts w:ascii="Times New Roman" w:hAnsi="Times New Roman" w:cs="Times New Roman"/>
          <w:bCs/>
          <w:sz w:val="24"/>
          <w:szCs w:val="24"/>
          <w:highlight w:val="yellow"/>
        </w:rPr>
        <w:t xml:space="preserve"> Kádár István Üzemorvos által az éves alkalmassági vizsgálatok megtörténtek.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6"/>
      </w:tblGrid>
      <w:tr w:rsidR="001C748C" w:rsidRPr="00217024" w:rsidTr="00430EFA">
        <w:tc>
          <w:tcPr>
            <w:tcW w:w="4605" w:type="dxa"/>
            <w:shd w:val="clear" w:color="auto" w:fill="A6A6A6"/>
          </w:tcPr>
          <w:p w:rsidR="001C748C" w:rsidRPr="00217024" w:rsidRDefault="001C748C" w:rsidP="00430EFA">
            <w:pPr>
              <w:tabs>
                <w:tab w:val="left" w:pos="1340"/>
              </w:tabs>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Vizsgálat</w:t>
            </w:r>
            <w:r w:rsidRPr="00217024">
              <w:rPr>
                <w:rFonts w:ascii="Times New Roman" w:hAnsi="Times New Roman" w:cs="Times New Roman"/>
                <w:b/>
                <w:bCs/>
                <w:sz w:val="24"/>
                <w:szCs w:val="24"/>
                <w:highlight w:val="yellow"/>
              </w:rPr>
              <w:tab/>
            </w:r>
          </w:p>
        </w:tc>
        <w:tc>
          <w:tcPr>
            <w:tcW w:w="4606" w:type="dxa"/>
            <w:shd w:val="clear" w:color="auto" w:fill="A6A6A6"/>
          </w:tcPr>
          <w:p w:rsidR="001C748C" w:rsidRPr="00217024" w:rsidRDefault="001C748C" w:rsidP="00430EFA">
            <w:pPr>
              <w:jc w:val="both"/>
              <w:rPr>
                <w:rFonts w:ascii="Times New Roman" w:hAnsi="Times New Roman" w:cs="Times New Roman"/>
                <w:bCs/>
                <w:sz w:val="24"/>
                <w:szCs w:val="24"/>
                <w:highlight w:val="yellow"/>
              </w:rPr>
            </w:pPr>
          </w:p>
        </w:tc>
      </w:tr>
      <w:tr w:rsidR="001C748C" w:rsidRPr="00217024" w:rsidTr="00430EFA">
        <w:tc>
          <w:tcPr>
            <w:tcW w:w="4605"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új felvétel</w:t>
            </w:r>
          </w:p>
        </w:tc>
        <w:tc>
          <w:tcPr>
            <w:tcW w:w="4606"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8 fő</w:t>
            </w:r>
          </w:p>
        </w:tc>
      </w:tr>
      <w:tr w:rsidR="001C748C" w:rsidRPr="00217024" w:rsidTr="00430EFA">
        <w:tc>
          <w:tcPr>
            <w:tcW w:w="4605"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tartós táppénz utáni</w:t>
            </w:r>
          </w:p>
        </w:tc>
        <w:tc>
          <w:tcPr>
            <w:tcW w:w="4606"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4 fő</w:t>
            </w:r>
          </w:p>
        </w:tc>
      </w:tr>
      <w:tr w:rsidR="001C748C" w:rsidRPr="00217024" w:rsidTr="00430EFA">
        <w:tc>
          <w:tcPr>
            <w:tcW w:w="4605"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COVID utáni alkalmassági</w:t>
            </w:r>
          </w:p>
        </w:tc>
        <w:tc>
          <w:tcPr>
            <w:tcW w:w="4606"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18 fő</w:t>
            </w:r>
          </w:p>
        </w:tc>
      </w:tr>
      <w:tr w:rsidR="001C748C" w:rsidRPr="00217024" w:rsidTr="00430EFA">
        <w:tc>
          <w:tcPr>
            <w:tcW w:w="4605"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éves alkalmassági vizsgálat</w:t>
            </w:r>
          </w:p>
        </w:tc>
        <w:tc>
          <w:tcPr>
            <w:tcW w:w="4606" w:type="dxa"/>
          </w:tcPr>
          <w:p w:rsidR="001C748C" w:rsidRPr="00217024" w:rsidRDefault="001C748C" w:rsidP="00430EFA">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131 fő</w:t>
            </w:r>
          </w:p>
        </w:tc>
      </w:tr>
      <w:tr w:rsidR="001C748C" w:rsidRPr="00217024" w:rsidTr="00430EFA">
        <w:tc>
          <w:tcPr>
            <w:tcW w:w="4605" w:type="dxa"/>
            <w:shd w:val="clear" w:color="auto" w:fill="A6A6A6"/>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összesen</w:t>
            </w:r>
          </w:p>
        </w:tc>
        <w:tc>
          <w:tcPr>
            <w:tcW w:w="4606" w:type="dxa"/>
            <w:shd w:val="clear" w:color="auto" w:fill="A6A6A6"/>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161 fő</w:t>
            </w:r>
          </w:p>
        </w:tc>
      </w:tr>
    </w:tbl>
    <w:p w:rsidR="001C748C" w:rsidRPr="00217024" w:rsidRDefault="001C748C" w:rsidP="001C748C">
      <w:pPr>
        <w:jc w:val="both"/>
        <w:rPr>
          <w:rFonts w:ascii="Times New Roman" w:hAnsi="Times New Roman" w:cs="Times New Roman"/>
          <w:bCs/>
          <w:sz w:val="24"/>
          <w:szCs w:val="24"/>
          <w:highlight w:val="yellow"/>
        </w:rPr>
      </w:pPr>
    </w:p>
    <w:p w:rsidR="001C748C" w:rsidRPr="00217024" w:rsidRDefault="001C748C" w:rsidP="001C748C">
      <w:pPr>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Tavalyi évben ápolási területhez tartozó 81 fő munkatárs közül 53 fő volt rövidebb vagy hosszabb ideig betegszabadságon, vagy táppénzen.</w:t>
      </w:r>
    </w:p>
    <w:p w:rsidR="001C748C" w:rsidRPr="00217024" w:rsidRDefault="001C748C" w:rsidP="001C748C">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Képzések</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Szakmai képzésként idén először került sor </w:t>
      </w:r>
      <w:proofErr w:type="spellStart"/>
      <w:r w:rsidRPr="00217024">
        <w:rPr>
          <w:rFonts w:ascii="Times New Roman" w:hAnsi="Times New Roman" w:cs="Times New Roman"/>
          <w:i/>
          <w:sz w:val="24"/>
          <w:szCs w:val="24"/>
          <w:highlight w:val="yellow"/>
        </w:rPr>
        <w:t>demens</w:t>
      </w:r>
      <w:proofErr w:type="spellEnd"/>
      <w:r w:rsidRPr="00217024">
        <w:rPr>
          <w:rFonts w:ascii="Times New Roman" w:hAnsi="Times New Roman" w:cs="Times New Roman"/>
          <w:i/>
          <w:sz w:val="24"/>
          <w:szCs w:val="24"/>
          <w:highlight w:val="yellow"/>
        </w:rPr>
        <w:t xml:space="preserve"> szakképzésre</w:t>
      </w:r>
      <w:r w:rsidRPr="00217024">
        <w:rPr>
          <w:rFonts w:ascii="Times New Roman" w:hAnsi="Times New Roman" w:cs="Times New Roman"/>
          <w:sz w:val="24"/>
          <w:szCs w:val="24"/>
          <w:highlight w:val="yellow"/>
        </w:rPr>
        <w:t xml:space="preserve"> 4 fő részére – Életforrása Egyesület szervezésében. </w:t>
      </w:r>
    </w:p>
    <w:p w:rsidR="001C748C" w:rsidRPr="00217024" w:rsidRDefault="001C748C" w:rsidP="001C748C">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Intézményünk szakmai ismeretek fenntartása, újítása, bővítése céljából támogatja munkatársait a képzések, </w:t>
      </w:r>
      <w:proofErr w:type="gramStart"/>
      <w:r w:rsidRPr="00217024">
        <w:rPr>
          <w:rFonts w:ascii="Times New Roman" w:hAnsi="Times New Roman" w:cs="Times New Roman"/>
          <w:sz w:val="24"/>
          <w:szCs w:val="24"/>
          <w:highlight w:val="yellow"/>
        </w:rPr>
        <w:t>továbbképzéseken</w:t>
      </w:r>
      <w:proofErr w:type="gramEnd"/>
      <w:r w:rsidRPr="00217024">
        <w:rPr>
          <w:rFonts w:ascii="Times New Roman" w:hAnsi="Times New Roman" w:cs="Times New Roman"/>
          <w:sz w:val="24"/>
          <w:szCs w:val="24"/>
          <w:highlight w:val="yellow"/>
        </w:rPr>
        <w:t xml:space="preserve"> való részvételen a következők szerint:</w:t>
      </w:r>
    </w:p>
    <w:p w:rsidR="001C748C" w:rsidRPr="00217024" w:rsidRDefault="001C748C" w:rsidP="001C748C">
      <w:pPr>
        <w:jc w:val="both"/>
        <w:rPr>
          <w:rFonts w:ascii="Times New Roman" w:hAnsi="Times New Roman" w:cs="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3"/>
        <w:gridCol w:w="1065"/>
        <w:gridCol w:w="1173"/>
        <w:gridCol w:w="1458"/>
        <w:gridCol w:w="1750"/>
        <w:gridCol w:w="1439"/>
      </w:tblGrid>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Képzés/továbbképzés megnevezése</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 épület</w:t>
            </w: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„B” épület</w:t>
            </w: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„C” épület</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Szociális és mentálhigiénés csoport</w:t>
            </w: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Mosoda</w:t>
            </w: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Diplomás ápoló</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Emelt szintű ápoló</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Gyakorló ápoló</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szakgondozó</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Szociális gondozó és ápoló</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Kreditpontos képzés</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17</w:t>
            </w: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10</w:t>
            </w: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28</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w:t>
            </w: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Gimnázium</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Belső oktatások (protokollok, szabályzatok, előírások)</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24</w:t>
            </w: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10</w:t>
            </w: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35</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w:t>
            </w: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r w:rsidR="001C748C" w:rsidRPr="00217024" w:rsidTr="00430EFA">
        <w:tc>
          <w:tcPr>
            <w:tcW w:w="240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Tűz-munkavédelmi oktatás</w:t>
            </w:r>
          </w:p>
        </w:tc>
        <w:tc>
          <w:tcPr>
            <w:tcW w:w="1065"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24</w:t>
            </w:r>
          </w:p>
        </w:tc>
        <w:tc>
          <w:tcPr>
            <w:tcW w:w="1173"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10</w:t>
            </w:r>
          </w:p>
        </w:tc>
        <w:tc>
          <w:tcPr>
            <w:tcW w:w="1458"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35</w:t>
            </w:r>
          </w:p>
        </w:tc>
        <w:tc>
          <w:tcPr>
            <w:tcW w:w="1750"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w:t>
            </w:r>
          </w:p>
        </w:tc>
        <w:tc>
          <w:tcPr>
            <w:tcW w:w="143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r>
    </w:tbl>
    <w:p w:rsidR="001C748C" w:rsidRPr="00217024" w:rsidRDefault="001C748C" w:rsidP="001C748C">
      <w:pPr>
        <w:jc w:val="both"/>
        <w:rPr>
          <w:rFonts w:ascii="Times New Roman" w:hAnsi="Times New Roman" w:cs="Times New Roman"/>
          <w:b/>
          <w:bCs/>
          <w:sz w:val="24"/>
          <w:szCs w:val="24"/>
          <w:highlight w:val="yellow"/>
        </w:rPr>
      </w:pPr>
    </w:p>
    <w:p w:rsidR="001C748C" w:rsidRPr="00217024" w:rsidRDefault="001C748C" w:rsidP="001C748C">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Ápolási, szakápolás (idős/fogyatékkal élő)</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1244"/>
        <w:gridCol w:w="1244"/>
        <w:gridCol w:w="1417"/>
        <w:gridCol w:w="1394"/>
      </w:tblGrid>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 épület</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„B” épület</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„C” épület</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Összesen</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Kórházi ellátásba került </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26</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11</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51</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88</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Kórházból </w:t>
            </w:r>
            <w:proofErr w:type="spellStart"/>
            <w:r w:rsidRPr="00217024">
              <w:rPr>
                <w:rFonts w:ascii="Times New Roman" w:hAnsi="Times New Roman" w:cs="Times New Roman"/>
                <w:sz w:val="24"/>
                <w:szCs w:val="24"/>
                <w:highlight w:val="yellow"/>
              </w:rPr>
              <w:t>nosocomialis</w:t>
            </w:r>
            <w:proofErr w:type="spellEnd"/>
            <w:r w:rsidRPr="00217024">
              <w:rPr>
                <w:rFonts w:ascii="Times New Roman" w:hAnsi="Times New Roman" w:cs="Times New Roman"/>
                <w:sz w:val="24"/>
                <w:szCs w:val="24"/>
                <w:highlight w:val="yellow"/>
              </w:rPr>
              <w:t xml:space="preserve"> szövődménnyel visszakerült ellátott</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14</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Szakrendelésen részt vett /alkalom</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126</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15</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240</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381</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Orvosi ügyelet</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10</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21</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Teljes ellátást igénylő betegek száma</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46</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22</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84</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152</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Elhunyt ellátott összesen/kórházban hunyt el</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11/5</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11/1</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24/15</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36/21</w:t>
            </w:r>
          </w:p>
        </w:tc>
      </w:tr>
      <w:tr w:rsidR="001C748C" w:rsidRPr="00217024" w:rsidTr="00430EFA">
        <w:tc>
          <w:tcPr>
            <w:tcW w:w="3989"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Főnővér előgondozásban részt vett/főnél</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124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w:t>
            </w:r>
          </w:p>
        </w:tc>
        <w:tc>
          <w:tcPr>
            <w:tcW w:w="1417"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1394" w:type="dxa"/>
            <w:tcBorders>
              <w:top w:val="single" w:sz="4" w:space="0" w:color="auto"/>
              <w:left w:val="single" w:sz="4" w:space="0" w:color="auto"/>
              <w:bottom w:val="single" w:sz="4" w:space="0" w:color="auto"/>
              <w:right w:val="single" w:sz="4" w:space="0" w:color="auto"/>
            </w:tcBorders>
          </w:tcPr>
          <w:p w:rsidR="001C748C" w:rsidRPr="00217024" w:rsidRDefault="001C748C"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5</w:t>
            </w:r>
          </w:p>
        </w:tc>
      </w:tr>
    </w:tbl>
    <w:p w:rsidR="001C748C" w:rsidRPr="00217024" w:rsidRDefault="001C748C" w:rsidP="002D493A">
      <w:pPr>
        <w:pStyle w:val="lfej"/>
        <w:tabs>
          <w:tab w:val="clear" w:pos="4536"/>
          <w:tab w:val="center" w:pos="4518"/>
          <w:tab w:val="left" w:pos="5054"/>
        </w:tabs>
        <w:ind w:right="34"/>
        <w:rPr>
          <w:rFonts w:ascii="Times New Roman" w:hAnsi="Times New Roman" w:cs="Times New Roman"/>
          <w:b/>
          <w:sz w:val="24"/>
          <w:szCs w:val="24"/>
          <w:highlight w:val="yellow"/>
          <w:lang w:eastAsia="hu-HU"/>
        </w:rPr>
      </w:pPr>
    </w:p>
    <w:p w:rsidR="001C748C" w:rsidRPr="00217024" w:rsidRDefault="001C748C" w:rsidP="001C748C">
      <w:pPr>
        <w:pStyle w:val="Alaprtelmezett"/>
        <w:spacing w:line="240" w:lineRule="auto"/>
        <w:jc w:val="both"/>
        <w:rPr>
          <w:color w:val="auto"/>
          <w:sz w:val="24"/>
          <w:szCs w:val="24"/>
          <w:highlight w:val="yellow"/>
        </w:rPr>
      </w:pPr>
      <w:r w:rsidRPr="00217024">
        <w:rPr>
          <w:b/>
          <w:bCs/>
          <w:color w:val="auto"/>
          <w:sz w:val="24"/>
          <w:szCs w:val="24"/>
          <w:highlight w:val="yellow"/>
        </w:rPr>
        <w:t>Intézménybe költözött, illetve távozott ellátotti létszám 2021. évre vonatkozóan</w:t>
      </w:r>
    </w:p>
    <w:tbl>
      <w:tblPr>
        <w:tblW w:w="0" w:type="auto"/>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841"/>
        <w:gridCol w:w="1842"/>
        <w:gridCol w:w="1840"/>
        <w:gridCol w:w="1842"/>
        <w:gridCol w:w="1844"/>
      </w:tblGrid>
      <w:tr w:rsidR="001C748C" w:rsidRPr="00217024" w:rsidTr="00430EFA">
        <w:tc>
          <w:tcPr>
            <w:tcW w:w="18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184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Idős</w:t>
            </w:r>
          </w:p>
        </w:tc>
        <w:tc>
          <w:tcPr>
            <w:tcW w:w="184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proofErr w:type="spellStart"/>
            <w:r w:rsidRPr="00217024">
              <w:rPr>
                <w:b/>
                <w:bCs/>
                <w:color w:val="auto"/>
                <w:sz w:val="24"/>
                <w:szCs w:val="24"/>
                <w:highlight w:val="yellow"/>
              </w:rPr>
              <w:t>Demens</w:t>
            </w:r>
            <w:proofErr w:type="spellEnd"/>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Fogyatékos</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Összesen</w:t>
            </w:r>
          </w:p>
        </w:tc>
      </w:tr>
      <w:tr w:rsidR="001C748C" w:rsidRPr="00217024" w:rsidTr="00430EFA">
        <w:tc>
          <w:tcPr>
            <w:tcW w:w="1841"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Intézménybe költözött ellátotti létszám</w:t>
            </w:r>
          </w:p>
        </w:tc>
        <w:tc>
          <w:tcPr>
            <w:tcW w:w="1842" w:type="dxa"/>
            <w:tcBorders>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68</w:t>
            </w:r>
          </w:p>
        </w:tc>
        <w:tc>
          <w:tcPr>
            <w:tcW w:w="184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36</w:t>
            </w:r>
          </w:p>
        </w:tc>
        <w:tc>
          <w:tcPr>
            <w:tcW w:w="1842"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7</w:t>
            </w:r>
          </w:p>
        </w:tc>
        <w:tc>
          <w:tcPr>
            <w:tcW w:w="184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111</w:t>
            </w:r>
          </w:p>
        </w:tc>
      </w:tr>
      <w:tr w:rsidR="001C748C" w:rsidRPr="00217024" w:rsidTr="00430EFA">
        <w:tc>
          <w:tcPr>
            <w:tcW w:w="18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Új</w:t>
            </w:r>
          </w:p>
        </w:tc>
        <w:tc>
          <w:tcPr>
            <w:tcW w:w="184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68</w:t>
            </w:r>
          </w:p>
        </w:tc>
        <w:tc>
          <w:tcPr>
            <w:tcW w:w="184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12</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7</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87</w:t>
            </w:r>
          </w:p>
        </w:tc>
      </w:tr>
      <w:tr w:rsidR="001C748C" w:rsidRPr="00217024" w:rsidTr="00430EFA">
        <w:tc>
          <w:tcPr>
            <w:tcW w:w="18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Áthelyezett</w:t>
            </w:r>
          </w:p>
        </w:tc>
        <w:tc>
          <w:tcPr>
            <w:tcW w:w="184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0</w:t>
            </w:r>
          </w:p>
        </w:tc>
        <w:tc>
          <w:tcPr>
            <w:tcW w:w="184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24</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0</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24</w:t>
            </w:r>
          </w:p>
        </w:tc>
      </w:tr>
      <w:tr w:rsidR="001C748C" w:rsidRPr="00217024" w:rsidTr="00430EFA">
        <w:tc>
          <w:tcPr>
            <w:tcW w:w="18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Intézményből távozottak létszáma</w:t>
            </w:r>
          </w:p>
        </w:tc>
        <w:tc>
          <w:tcPr>
            <w:tcW w:w="184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70</w:t>
            </w:r>
          </w:p>
        </w:tc>
        <w:tc>
          <w:tcPr>
            <w:tcW w:w="184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10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6</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86</w:t>
            </w:r>
          </w:p>
        </w:tc>
      </w:tr>
      <w:tr w:rsidR="001C748C" w:rsidRPr="00217024" w:rsidTr="00430EFA">
        <w:tc>
          <w:tcPr>
            <w:tcW w:w="18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Elhunyt</w:t>
            </w:r>
          </w:p>
        </w:tc>
        <w:tc>
          <w:tcPr>
            <w:tcW w:w="184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38</w:t>
            </w:r>
          </w:p>
        </w:tc>
        <w:tc>
          <w:tcPr>
            <w:tcW w:w="184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9</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5</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52</w:t>
            </w:r>
          </w:p>
        </w:tc>
      </w:tr>
      <w:tr w:rsidR="001C748C" w:rsidRPr="00217024" w:rsidTr="00430EFA">
        <w:tc>
          <w:tcPr>
            <w:tcW w:w="184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Áthelyezett</w:t>
            </w:r>
          </w:p>
        </w:tc>
        <w:tc>
          <w:tcPr>
            <w:tcW w:w="184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24</w:t>
            </w:r>
          </w:p>
        </w:tc>
        <w:tc>
          <w:tcPr>
            <w:tcW w:w="184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0</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24</w:t>
            </w:r>
          </w:p>
        </w:tc>
      </w:tr>
      <w:tr w:rsidR="001C748C" w:rsidRPr="00217024" w:rsidTr="00430EFA">
        <w:tc>
          <w:tcPr>
            <w:tcW w:w="1841"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 xml:space="preserve">Gondozásának indokoltsága megszűnt </w:t>
            </w:r>
            <w:r w:rsidRPr="00217024">
              <w:rPr>
                <w:color w:val="auto"/>
                <w:sz w:val="24"/>
                <w:szCs w:val="24"/>
                <w:highlight w:val="yellow"/>
              </w:rPr>
              <w:lastRenderedPageBreak/>
              <w:t>(kiköltözött)</w:t>
            </w:r>
          </w:p>
        </w:tc>
        <w:tc>
          <w:tcPr>
            <w:tcW w:w="1842" w:type="dxa"/>
            <w:tcBorders>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lastRenderedPageBreak/>
              <w:t>8</w:t>
            </w:r>
          </w:p>
        </w:tc>
        <w:tc>
          <w:tcPr>
            <w:tcW w:w="184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c>
          <w:tcPr>
            <w:tcW w:w="1842"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c>
          <w:tcPr>
            <w:tcW w:w="184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10</w:t>
            </w:r>
          </w:p>
        </w:tc>
      </w:tr>
    </w:tbl>
    <w:p w:rsidR="002D493A" w:rsidRPr="00217024" w:rsidRDefault="002D493A" w:rsidP="001C748C">
      <w:pPr>
        <w:pStyle w:val="Alaprtelmezett"/>
        <w:spacing w:line="240" w:lineRule="auto"/>
        <w:jc w:val="both"/>
        <w:rPr>
          <w:color w:val="auto"/>
          <w:sz w:val="24"/>
          <w:szCs w:val="24"/>
          <w:highlight w:val="yellow"/>
        </w:rPr>
      </w:pPr>
    </w:p>
    <w:p w:rsidR="001C748C" w:rsidRPr="00217024" w:rsidRDefault="001C748C" w:rsidP="001C748C">
      <w:pPr>
        <w:pStyle w:val="Alaprtelmezett"/>
        <w:spacing w:line="240" w:lineRule="auto"/>
        <w:jc w:val="both"/>
        <w:rPr>
          <w:color w:val="auto"/>
          <w:sz w:val="24"/>
          <w:szCs w:val="24"/>
          <w:highlight w:val="yellow"/>
        </w:rPr>
      </w:pPr>
      <w:r w:rsidRPr="00217024">
        <w:rPr>
          <w:b/>
          <w:bCs/>
          <w:color w:val="auto"/>
          <w:sz w:val="24"/>
          <w:szCs w:val="24"/>
          <w:highlight w:val="yellow"/>
        </w:rPr>
        <w:t xml:space="preserve"> Ellátottak kor és nem szerinti adatai</w:t>
      </w:r>
    </w:p>
    <w:tbl>
      <w:tblPr>
        <w:tblW w:w="4635" w:type="dxa"/>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1070"/>
        <w:gridCol w:w="657"/>
        <w:gridCol w:w="1030"/>
        <w:gridCol w:w="1483"/>
        <w:gridCol w:w="657"/>
        <w:gridCol w:w="1030"/>
        <w:gridCol w:w="1483"/>
      </w:tblGrid>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Kor</w:t>
            </w:r>
          </w:p>
        </w:tc>
        <w:tc>
          <w:tcPr>
            <w:tcW w:w="1988" w:type="dxa"/>
            <w:gridSpan w:val="3"/>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Férfi</w:t>
            </w:r>
          </w:p>
        </w:tc>
        <w:tc>
          <w:tcPr>
            <w:tcW w:w="645" w:type="dxa"/>
            <w:gridSpan w:val="3"/>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Nő</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Idős</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roofErr w:type="spellStart"/>
            <w:r w:rsidRPr="00217024">
              <w:rPr>
                <w:b/>
                <w:bCs/>
                <w:color w:val="auto"/>
                <w:sz w:val="24"/>
                <w:szCs w:val="24"/>
                <w:highlight w:val="yellow"/>
              </w:rPr>
              <w:t>Demens</w:t>
            </w:r>
            <w:proofErr w:type="spellEnd"/>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Fogyatékkal élő</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Idős</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roofErr w:type="spellStart"/>
            <w:r w:rsidRPr="00217024">
              <w:rPr>
                <w:b/>
                <w:bCs/>
                <w:color w:val="auto"/>
                <w:sz w:val="24"/>
                <w:szCs w:val="24"/>
                <w:highlight w:val="yellow"/>
              </w:rPr>
              <w:t>Demens</w:t>
            </w:r>
            <w:proofErr w:type="spellEnd"/>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Fogyatékkal élő</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18-39</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4</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40-59</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19</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14</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60-64</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4</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4</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65-69</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16</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8</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4</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70-74</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10</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5</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4</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75-79</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13</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80-89</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5</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35</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90-</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r>
      <w:tr w:rsidR="001C748C" w:rsidRPr="00217024" w:rsidTr="00430EFA">
        <w:tc>
          <w:tcPr>
            <w:tcW w:w="63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összesen</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39</w:t>
            </w:r>
          </w:p>
        </w:tc>
        <w:tc>
          <w:tcPr>
            <w:tcW w:w="638"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11</w:t>
            </w:r>
          </w:p>
        </w:tc>
        <w:tc>
          <w:tcPr>
            <w:tcW w:w="712"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40</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71</w:t>
            </w:r>
          </w:p>
        </w:tc>
        <w:tc>
          <w:tcPr>
            <w:tcW w:w="66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15</w:t>
            </w:r>
          </w:p>
        </w:tc>
        <w:tc>
          <w:tcPr>
            <w:tcW w:w="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28</w:t>
            </w:r>
          </w:p>
        </w:tc>
      </w:tr>
    </w:tbl>
    <w:p w:rsidR="001C748C" w:rsidRPr="00217024" w:rsidRDefault="001C748C" w:rsidP="001C748C">
      <w:pPr>
        <w:pStyle w:val="Alaprtelmezett"/>
        <w:spacing w:line="240" w:lineRule="auto"/>
        <w:jc w:val="both"/>
        <w:rPr>
          <w:color w:val="auto"/>
          <w:sz w:val="24"/>
          <w:szCs w:val="24"/>
          <w:highlight w:val="yellow"/>
        </w:rPr>
      </w:pPr>
    </w:p>
    <w:p w:rsidR="001C748C" w:rsidRPr="00217024" w:rsidRDefault="001C748C" w:rsidP="001C748C">
      <w:pPr>
        <w:pStyle w:val="Alaprtelmezett"/>
        <w:spacing w:line="240" w:lineRule="auto"/>
        <w:jc w:val="both"/>
        <w:rPr>
          <w:color w:val="auto"/>
          <w:sz w:val="24"/>
          <w:szCs w:val="24"/>
          <w:highlight w:val="yellow"/>
        </w:rPr>
      </w:pPr>
      <w:r w:rsidRPr="00217024">
        <w:rPr>
          <w:b/>
          <w:bCs/>
          <w:color w:val="auto"/>
          <w:sz w:val="24"/>
          <w:szCs w:val="24"/>
          <w:highlight w:val="yellow"/>
        </w:rPr>
        <w:t>Fogyatékossággal élők megoszlása</w:t>
      </w:r>
    </w:p>
    <w:tbl>
      <w:tblPr>
        <w:tblW w:w="0" w:type="auto"/>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4122"/>
        <w:gridCol w:w="1734"/>
        <w:gridCol w:w="1721"/>
        <w:gridCol w:w="1707"/>
      </w:tblGrid>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Fogyatékosság típusa</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Férfi</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Nő</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Összesen</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látássérült</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5</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hallássérült</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mozgáskorlátozott</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17</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23</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Értelmileg akadályozott</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18</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17</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35</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Kommunikációjában korlátozott</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Autizmussal élő</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Súlyosan, halmozottan fogyatékos</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5</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Nincs fogyatékosság</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w:t>
            </w:r>
          </w:p>
        </w:tc>
      </w:tr>
      <w:tr w:rsidR="001C748C" w:rsidRPr="00217024" w:rsidTr="00430EFA">
        <w:tc>
          <w:tcPr>
            <w:tcW w:w="412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Összesen</w:t>
            </w:r>
          </w:p>
        </w:tc>
        <w:tc>
          <w:tcPr>
            <w:tcW w:w="17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40</w:t>
            </w:r>
          </w:p>
        </w:tc>
        <w:tc>
          <w:tcPr>
            <w:tcW w:w="17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28</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68</w:t>
            </w:r>
          </w:p>
        </w:tc>
      </w:tr>
    </w:tbl>
    <w:p w:rsidR="001C748C" w:rsidRDefault="001C748C" w:rsidP="001C748C">
      <w:pPr>
        <w:pStyle w:val="Alaprtelmezett"/>
        <w:spacing w:line="240" w:lineRule="auto"/>
        <w:jc w:val="both"/>
        <w:rPr>
          <w:color w:val="auto"/>
          <w:sz w:val="24"/>
          <w:szCs w:val="24"/>
          <w:highlight w:val="yellow"/>
        </w:rPr>
      </w:pPr>
    </w:p>
    <w:p w:rsidR="00E66986" w:rsidRDefault="00E66986" w:rsidP="001C748C">
      <w:pPr>
        <w:pStyle w:val="Alaprtelmezett"/>
        <w:spacing w:line="240" w:lineRule="auto"/>
        <w:jc w:val="both"/>
        <w:rPr>
          <w:color w:val="auto"/>
          <w:sz w:val="24"/>
          <w:szCs w:val="24"/>
          <w:highlight w:val="yellow"/>
        </w:rPr>
      </w:pPr>
    </w:p>
    <w:p w:rsidR="00E66986" w:rsidRDefault="00E66986" w:rsidP="001C748C">
      <w:pPr>
        <w:pStyle w:val="Alaprtelmezett"/>
        <w:spacing w:line="240" w:lineRule="auto"/>
        <w:jc w:val="both"/>
        <w:rPr>
          <w:color w:val="auto"/>
          <w:sz w:val="24"/>
          <w:szCs w:val="24"/>
          <w:highlight w:val="yellow"/>
        </w:rPr>
      </w:pPr>
    </w:p>
    <w:p w:rsidR="00E66986" w:rsidRDefault="00E66986" w:rsidP="001C748C">
      <w:pPr>
        <w:pStyle w:val="Alaprtelmezett"/>
        <w:spacing w:line="240" w:lineRule="auto"/>
        <w:jc w:val="both"/>
        <w:rPr>
          <w:color w:val="auto"/>
          <w:sz w:val="24"/>
          <w:szCs w:val="24"/>
          <w:highlight w:val="yellow"/>
        </w:rPr>
      </w:pPr>
    </w:p>
    <w:p w:rsidR="00E66986" w:rsidRPr="00217024" w:rsidRDefault="00E66986" w:rsidP="001C748C">
      <w:pPr>
        <w:pStyle w:val="Alaprtelmezett"/>
        <w:spacing w:line="240" w:lineRule="auto"/>
        <w:jc w:val="both"/>
        <w:rPr>
          <w:color w:val="auto"/>
          <w:sz w:val="24"/>
          <w:szCs w:val="24"/>
          <w:highlight w:val="yellow"/>
        </w:rPr>
      </w:pPr>
    </w:p>
    <w:p w:rsidR="001C748C" w:rsidRPr="00217024" w:rsidRDefault="001C748C" w:rsidP="001C748C">
      <w:pPr>
        <w:pStyle w:val="Alaprtelmezett"/>
        <w:spacing w:line="240" w:lineRule="auto"/>
        <w:jc w:val="both"/>
        <w:rPr>
          <w:color w:val="auto"/>
          <w:sz w:val="24"/>
          <w:szCs w:val="24"/>
          <w:highlight w:val="yellow"/>
        </w:rPr>
      </w:pPr>
      <w:r w:rsidRPr="00217024">
        <w:rPr>
          <w:b/>
          <w:bCs/>
          <w:color w:val="auto"/>
          <w:sz w:val="24"/>
          <w:szCs w:val="24"/>
          <w:highlight w:val="yellow"/>
        </w:rPr>
        <w:t>Ellátottak megoszlása cselekvőképességük szerint</w:t>
      </w:r>
    </w:p>
    <w:tbl>
      <w:tblPr>
        <w:tblW w:w="0" w:type="auto"/>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2754"/>
        <w:gridCol w:w="1296"/>
        <w:gridCol w:w="1665"/>
        <w:gridCol w:w="1600"/>
        <w:gridCol w:w="1896"/>
      </w:tblGrid>
      <w:tr w:rsidR="001C748C" w:rsidRPr="00217024" w:rsidTr="00430EFA">
        <w:tc>
          <w:tcPr>
            <w:tcW w:w="27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129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Idős ellátott</w:t>
            </w:r>
          </w:p>
        </w:tc>
        <w:tc>
          <w:tcPr>
            <w:tcW w:w="16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proofErr w:type="spellStart"/>
            <w:r w:rsidRPr="00217024">
              <w:rPr>
                <w:b/>
                <w:bCs/>
                <w:color w:val="auto"/>
                <w:sz w:val="24"/>
                <w:szCs w:val="24"/>
                <w:highlight w:val="yellow"/>
              </w:rPr>
              <w:t>Demens</w:t>
            </w:r>
            <w:proofErr w:type="spellEnd"/>
            <w:r w:rsidRPr="00217024">
              <w:rPr>
                <w:b/>
                <w:bCs/>
                <w:color w:val="auto"/>
                <w:sz w:val="24"/>
                <w:szCs w:val="24"/>
                <w:highlight w:val="yellow"/>
              </w:rPr>
              <w:t xml:space="preserve"> ellátott </w:t>
            </w: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Fogyatékkal élők</w:t>
            </w:r>
          </w:p>
        </w:tc>
        <w:tc>
          <w:tcPr>
            <w:tcW w:w="18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Összesen</w:t>
            </w:r>
          </w:p>
        </w:tc>
      </w:tr>
      <w:tr w:rsidR="001C748C" w:rsidRPr="00217024" w:rsidTr="00430EFA">
        <w:tc>
          <w:tcPr>
            <w:tcW w:w="27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Cselekvőképes</w:t>
            </w:r>
          </w:p>
        </w:tc>
        <w:tc>
          <w:tcPr>
            <w:tcW w:w="129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83</w:t>
            </w:r>
          </w:p>
        </w:tc>
        <w:tc>
          <w:tcPr>
            <w:tcW w:w="16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14</w:t>
            </w: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26</w:t>
            </w:r>
          </w:p>
        </w:tc>
        <w:tc>
          <w:tcPr>
            <w:tcW w:w="18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123</w:t>
            </w:r>
          </w:p>
        </w:tc>
      </w:tr>
      <w:tr w:rsidR="001C748C" w:rsidRPr="00217024" w:rsidTr="00430EFA">
        <w:tc>
          <w:tcPr>
            <w:tcW w:w="27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Támogatott döntéshozatalban vesz részt</w:t>
            </w:r>
          </w:p>
        </w:tc>
        <w:tc>
          <w:tcPr>
            <w:tcW w:w="129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6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w:t>
            </w:r>
          </w:p>
        </w:tc>
        <w:tc>
          <w:tcPr>
            <w:tcW w:w="18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p>
        </w:tc>
      </w:tr>
      <w:tr w:rsidR="001C748C" w:rsidRPr="00217024" w:rsidTr="00430EFA">
        <w:tc>
          <w:tcPr>
            <w:tcW w:w="27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Korlátozottan cselekvőképes</w:t>
            </w:r>
          </w:p>
        </w:tc>
        <w:tc>
          <w:tcPr>
            <w:tcW w:w="129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10</w:t>
            </w:r>
          </w:p>
        </w:tc>
        <w:tc>
          <w:tcPr>
            <w:tcW w:w="16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18</w:t>
            </w:r>
          </w:p>
        </w:tc>
        <w:tc>
          <w:tcPr>
            <w:tcW w:w="18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34</w:t>
            </w:r>
          </w:p>
        </w:tc>
      </w:tr>
      <w:tr w:rsidR="001C748C" w:rsidRPr="00217024" w:rsidTr="00430EFA">
        <w:tc>
          <w:tcPr>
            <w:tcW w:w="27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Cselekvőképtelen</w:t>
            </w:r>
          </w:p>
        </w:tc>
        <w:tc>
          <w:tcPr>
            <w:tcW w:w="129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17</w:t>
            </w:r>
          </w:p>
        </w:tc>
        <w:tc>
          <w:tcPr>
            <w:tcW w:w="16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1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24</w:t>
            </w:r>
          </w:p>
        </w:tc>
        <w:tc>
          <w:tcPr>
            <w:tcW w:w="189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b/>
                <w:bCs/>
                <w:color w:val="auto"/>
                <w:sz w:val="24"/>
                <w:szCs w:val="24"/>
                <w:highlight w:val="yellow"/>
              </w:rPr>
              <w:t>47</w:t>
            </w:r>
          </w:p>
        </w:tc>
      </w:tr>
    </w:tbl>
    <w:p w:rsidR="001C748C" w:rsidRPr="00217024" w:rsidRDefault="001C748C" w:rsidP="001C748C">
      <w:pPr>
        <w:pStyle w:val="Alaprtelmezett"/>
        <w:spacing w:line="240" w:lineRule="auto"/>
        <w:jc w:val="both"/>
        <w:rPr>
          <w:color w:val="auto"/>
          <w:sz w:val="24"/>
          <w:szCs w:val="24"/>
          <w:highlight w:val="yellow"/>
        </w:rPr>
      </w:pPr>
    </w:p>
    <w:p w:rsidR="001C748C" w:rsidRPr="00217024" w:rsidRDefault="001C748C" w:rsidP="001C748C">
      <w:pPr>
        <w:pStyle w:val="NormlWeb"/>
        <w:shd w:val="clear" w:color="auto" w:fill="FFFFFF"/>
        <w:spacing w:before="0" w:beforeAutospacing="0" w:after="0" w:afterAutospacing="0"/>
        <w:jc w:val="both"/>
        <w:rPr>
          <w:highlight w:val="yellow"/>
        </w:rPr>
      </w:pPr>
      <w:r w:rsidRPr="00217024">
        <w:rPr>
          <w:b/>
          <w:bCs/>
          <w:highlight w:val="yellow"/>
        </w:rPr>
        <w:t>Az ellátotti létszám és a várakozók száma</w:t>
      </w:r>
    </w:p>
    <w:p w:rsidR="001C748C" w:rsidRPr="00217024" w:rsidRDefault="001C748C" w:rsidP="001C748C">
      <w:pPr>
        <w:pStyle w:val="NormlWeb"/>
        <w:shd w:val="clear" w:color="auto" w:fill="FFFFFF"/>
        <w:spacing w:before="0" w:beforeAutospacing="0" w:after="0" w:afterAutospacing="0"/>
        <w:jc w:val="both"/>
        <w:rPr>
          <w:highlight w:val="yellow"/>
        </w:rPr>
      </w:pPr>
      <w:r w:rsidRPr="00217024">
        <w:rPr>
          <w:highlight w:val="yellow"/>
        </w:rPr>
        <w:t>Az alábbi táblázat kitöltésével mutassa be az intézmény támogatási időszak alatti ellátotti létszámának és ellátásra várakozók számának alakulását havi bontásban:</w:t>
      </w:r>
    </w:p>
    <w:tbl>
      <w:tblPr>
        <w:tblW w:w="8385" w:type="dxa"/>
        <w:tblInd w:w="45" w:type="dxa"/>
        <w:tblBorders>
          <w:top w:val="single" w:sz="2" w:space="0" w:color="000000"/>
          <w:left w:val="single" w:sz="2" w:space="0" w:color="000000"/>
          <w:bottom w:val="single" w:sz="2" w:space="0" w:color="000000"/>
        </w:tblBorders>
        <w:tblCellMar>
          <w:left w:w="10" w:type="dxa"/>
          <w:right w:w="10" w:type="dxa"/>
        </w:tblCellMar>
        <w:tblLook w:val="0000" w:firstRow="0" w:lastRow="0" w:firstColumn="0" w:lastColumn="0" w:noHBand="0" w:noVBand="0"/>
      </w:tblPr>
      <w:tblGrid>
        <w:gridCol w:w="1377"/>
        <w:gridCol w:w="1298"/>
        <w:gridCol w:w="1336"/>
        <w:gridCol w:w="1377"/>
        <w:gridCol w:w="1541"/>
        <w:gridCol w:w="1456"/>
      </w:tblGrid>
      <w:tr w:rsidR="001C748C" w:rsidRPr="00217024" w:rsidTr="00430EFA">
        <w:tc>
          <w:tcPr>
            <w:tcW w:w="138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p>
        </w:tc>
        <w:tc>
          <w:tcPr>
            <w:tcW w:w="3881"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NormlWeb"/>
              <w:spacing w:before="0" w:beforeAutospacing="0" w:after="0" w:afterAutospacing="0"/>
              <w:jc w:val="both"/>
              <w:rPr>
                <w:highlight w:val="yellow"/>
              </w:rPr>
            </w:pPr>
            <w:r w:rsidRPr="00217024">
              <w:rPr>
                <w:b/>
                <w:bCs/>
                <w:highlight w:val="yellow"/>
              </w:rPr>
              <w:t>Ellátotti létszám a hónap utolsó napján</w:t>
            </w:r>
          </w:p>
        </w:tc>
        <w:tc>
          <w:tcPr>
            <w:tcW w:w="3120"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NormlWeb"/>
              <w:spacing w:before="0" w:beforeAutospacing="0" w:after="0" w:afterAutospacing="0"/>
              <w:jc w:val="center"/>
              <w:rPr>
                <w:highlight w:val="yellow"/>
              </w:rPr>
            </w:pPr>
            <w:r w:rsidRPr="00217024">
              <w:rPr>
                <w:b/>
                <w:bCs/>
                <w:highlight w:val="yellow"/>
              </w:rPr>
              <w:t>Várakozók száma a hónap utolsó napján</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Idős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proofErr w:type="spellStart"/>
            <w:r w:rsidRPr="00217024">
              <w:rPr>
                <w:b/>
                <w:bCs/>
                <w:sz w:val="24"/>
                <w:szCs w:val="24"/>
                <w:highlight w:val="yellow"/>
              </w:rPr>
              <w:t>Demens</w:t>
            </w:r>
            <w:proofErr w:type="spellEnd"/>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Fogyatékkal élő</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Idős</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Fogyatékkal élő</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Január</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97</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17</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65</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61</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Február</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98</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19</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66</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47</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12</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Március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97</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21</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66</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53</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Április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100</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22</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67</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56</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Május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107</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22</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70</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46</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Június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100</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29</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71</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44</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13</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Július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101</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30</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71</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45</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13</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Augusztus</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114</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28</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71</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47</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12</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Szeptember</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109</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28</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71</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49</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12</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Október</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117</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27</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71</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53</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9</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November</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112</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24</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71</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49</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w:t>
            </w:r>
          </w:p>
        </w:tc>
      </w:tr>
      <w:tr w:rsidR="001C748C" w:rsidRPr="00217024" w:rsidTr="00430EFA">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December</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110</w:t>
            </w:r>
          </w:p>
        </w:tc>
        <w:tc>
          <w:tcPr>
            <w:tcW w:w="1384"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26</w:t>
            </w:r>
          </w:p>
        </w:tc>
        <w:tc>
          <w:tcPr>
            <w:tcW w:w="1113"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68</w:t>
            </w:r>
          </w:p>
        </w:tc>
        <w:tc>
          <w:tcPr>
            <w:tcW w:w="1655"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52</w:t>
            </w:r>
          </w:p>
        </w:tc>
        <w:tc>
          <w:tcPr>
            <w:tcW w:w="146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w:t>
            </w:r>
          </w:p>
        </w:tc>
      </w:tr>
    </w:tbl>
    <w:p w:rsidR="001C748C" w:rsidRPr="00217024" w:rsidRDefault="001C748C" w:rsidP="001C748C">
      <w:pPr>
        <w:pStyle w:val="NormlWeb"/>
        <w:shd w:val="clear" w:color="auto" w:fill="FFFFFF"/>
        <w:spacing w:before="0" w:beforeAutospacing="0" w:after="0" w:afterAutospacing="0"/>
        <w:jc w:val="both"/>
        <w:rPr>
          <w:highlight w:val="yellow"/>
        </w:rPr>
      </w:pPr>
    </w:p>
    <w:p w:rsidR="001C748C" w:rsidRPr="00217024" w:rsidRDefault="001C748C" w:rsidP="001C748C">
      <w:pPr>
        <w:pStyle w:val="Alaprtelmezett"/>
        <w:spacing w:line="240" w:lineRule="auto"/>
        <w:jc w:val="both"/>
        <w:rPr>
          <w:color w:val="auto"/>
          <w:sz w:val="24"/>
          <w:szCs w:val="24"/>
          <w:highlight w:val="yellow"/>
        </w:rPr>
      </w:pPr>
    </w:p>
    <w:tbl>
      <w:tblPr>
        <w:tblW w:w="8305" w:type="dxa"/>
        <w:tblInd w:w="45" w:type="dxa"/>
        <w:tblBorders>
          <w:top w:val="single" w:sz="2" w:space="0" w:color="000000"/>
          <w:left w:val="single" w:sz="2" w:space="0" w:color="000000"/>
          <w:bottom w:val="single" w:sz="2" w:space="0" w:color="000000"/>
        </w:tblBorders>
        <w:tblCellMar>
          <w:left w:w="10" w:type="dxa"/>
          <w:right w:w="10" w:type="dxa"/>
        </w:tblCellMar>
        <w:tblLook w:val="0000" w:firstRow="0" w:lastRow="0" w:firstColumn="0" w:lastColumn="0" w:noHBand="0" w:noVBand="0"/>
      </w:tblPr>
      <w:tblGrid>
        <w:gridCol w:w="1323"/>
        <w:gridCol w:w="737"/>
        <w:gridCol w:w="924"/>
        <w:gridCol w:w="800"/>
        <w:gridCol w:w="1030"/>
        <w:gridCol w:w="737"/>
        <w:gridCol w:w="924"/>
        <w:gridCol w:w="800"/>
        <w:gridCol w:w="1030"/>
      </w:tblGrid>
      <w:tr w:rsidR="001C748C" w:rsidRPr="00217024" w:rsidTr="00430EFA">
        <w:trPr>
          <w:trHeight w:val="345"/>
        </w:trPr>
        <w:tc>
          <w:tcPr>
            <w:tcW w:w="92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Dátum</w:t>
            </w:r>
          </w:p>
        </w:tc>
        <w:tc>
          <w:tcPr>
            <w:tcW w:w="3691" w:type="dxa"/>
            <w:gridSpan w:val="4"/>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Beköltözöttek</w:t>
            </w:r>
          </w:p>
        </w:tc>
        <w:tc>
          <w:tcPr>
            <w:tcW w:w="3691" w:type="dxa"/>
            <w:gridSpan w:val="4"/>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Kiköltözöttek</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Idős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proofErr w:type="spellStart"/>
            <w:r w:rsidRPr="00217024">
              <w:rPr>
                <w:b/>
                <w:bCs/>
                <w:sz w:val="24"/>
                <w:szCs w:val="24"/>
                <w:highlight w:val="yellow"/>
              </w:rPr>
              <w:t>Demens</w:t>
            </w:r>
            <w:proofErr w:type="spellEnd"/>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Fogy.</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Összesen</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Idős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proofErr w:type="spellStart"/>
            <w:r w:rsidRPr="00217024">
              <w:rPr>
                <w:b/>
                <w:bCs/>
                <w:sz w:val="24"/>
                <w:szCs w:val="24"/>
                <w:highlight w:val="yellow"/>
              </w:rPr>
              <w:t>Demens</w:t>
            </w:r>
            <w:proofErr w:type="spellEnd"/>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Fogy.</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Összesen</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Január</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18</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16</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19</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Február</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Március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Április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Május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9</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Június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8</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5</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12</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Július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8</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Augusztus</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15</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15</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6</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Szeptember</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proofErr w:type="spellStart"/>
            <w:r w:rsidRPr="00217024">
              <w:rPr>
                <w:b/>
                <w:bCs/>
                <w:sz w:val="24"/>
                <w:szCs w:val="24"/>
                <w:highlight w:val="yellow"/>
              </w:rPr>
              <w:t>Okróber</w:t>
            </w:r>
            <w:proofErr w:type="spellEnd"/>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November</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10</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December</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2</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4</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3</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sz w:val="24"/>
                <w:szCs w:val="24"/>
                <w:highlight w:val="yellow"/>
              </w:rPr>
              <w:t>70</w:t>
            </w:r>
          </w:p>
        </w:tc>
      </w:tr>
      <w:tr w:rsidR="001C748C" w:rsidRPr="00217024" w:rsidTr="00430EFA">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rPr>
                <w:sz w:val="24"/>
                <w:szCs w:val="24"/>
                <w:highlight w:val="yellow"/>
              </w:rPr>
            </w:pPr>
            <w:r w:rsidRPr="00217024">
              <w:rPr>
                <w:b/>
                <w:bCs/>
                <w:sz w:val="24"/>
                <w:szCs w:val="24"/>
                <w:highlight w:val="yellow"/>
              </w:rPr>
              <w:t>Összesen</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68</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36</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7</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111</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70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10</w:t>
            </w:r>
          </w:p>
        </w:tc>
        <w:tc>
          <w:tcPr>
            <w:tcW w:w="922" w:type="dxa"/>
            <w:tcBorders>
              <w:left w:val="single" w:sz="2" w:space="0" w:color="000000"/>
              <w:bottom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6</w:t>
            </w:r>
          </w:p>
        </w:tc>
        <w:tc>
          <w:tcPr>
            <w:tcW w:w="92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1C748C" w:rsidRPr="00217024" w:rsidRDefault="001C748C" w:rsidP="00430EFA">
            <w:pPr>
              <w:pStyle w:val="Tblzattartalom"/>
              <w:jc w:val="center"/>
              <w:rPr>
                <w:sz w:val="24"/>
                <w:szCs w:val="24"/>
                <w:highlight w:val="yellow"/>
              </w:rPr>
            </w:pPr>
            <w:r w:rsidRPr="00217024">
              <w:rPr>
                <w:b/>
                <w:bCs/>
                <w:sz w:val="24"/>
                <w:szCs w:val="24"/>
                <w:highlight w:val="yellow"/>
              </w:rPr>
              <w:t>86</w:t>
            </w:r>
          </w:p>
        </w:tc>
      </w:tr>
    </w:tbl>
    <w:p w:rsidR="001C748C" w:rsidRPr="00217024" w:rsidRDefault="001C748C" w:rsidP="001C748C">
      <w:pPr>
        <w:pStyle w:val="Alaprtelmezett"/>
        <w:spacing w:line="240" w:lineRule="auto"/>
        <w:jc w:val="both"/>
        <w:rPr>
          <w:color w:val="auto"/>
          <w:sz w:val="24"/>
          <w:szCs w:val="24"/>
          <w:highlight w:val="yellow"/>
        </w:rPr>
      </w:pPr>
    </w:p>
    <w:p w:rsidR="001C748C" w:rsidRPr="00217024" w:rsidRDefault="001C748C" w:rsidP="001C748C">
      <w:pPr>
        <w:pStyle w:val="Alaprtelmezett"/>
        <w:spacing w:line="240" w:lineRule="auto"/>
        <w:jc w:val="both"/>
        <w:rPr>
          <w:color w:val="auto"/>
          <w:sz w:val="24"/>
          <w:szCs w:val="24"/>
          <w:highlight w:val="yellow"/>
        </w:rPr>
      </w:pPr>
    </w:p>
    <w:tbl>
      <w:tblPr>
        <w:tblW w:w="0" w:type="auto"/>
        <w:tblInd w:w="-230" w:type="dxa"/>
        <w:tblBorders>
          <w:top w:val="single" w:sz="4" w:space="0" w:color="00000A"/>
          <w:left w:val="single" w:sz="4" w:space="0" w:color="00000A"/>
        </w:tblBorders>
        <w:tblCellMar>
          <w:left w:w="10" w:type="dxa"/>
          <w:right w:w="10" w:type="dxa"/>
        </w:tblCellMar>
        <w:tblLook w:val="0000" w:firstRow="0" w:lastRow="0" w:firstColumn="0" w:lastColumn="0" w:noHBand="0" w:noVBand="0"/>
      </w:tblPr>
      <w:tblGrid>
        <w:gridCol w:w="2419"/>
        <w:gridCol w:w="503"/>
        <w:gridCol w:w="832"/>
        <w:gridCol w:w="751"/>
        <w:gridCol w:w="738"/>
        <w:gridCol w:w="276"/>
        <w:gridCol w:w="276"/>
        <w:gridCol w:w="705"/>
        <w:gridCol w:w="1074"/>
        <w:gridCol w:w="792"/>
        <w:gridCol w:w="896"/>
      </w:tblGrid>
      <w:tr w:rsidR="001C748C" w:rsidRPr="00217024" w:rsidTr="00430EFA">
        <w:trPr>
          <w:trHeight w:val="255"/>
        </w:trPr>
        <w:tc>
          <w:tcPr>
            <w:tcW w:w="2419" w:type="dxa"/>
            <w:tcBorders>
              <w:top w:val="single" w:sz="4" w:space="0" w:color="00000A"/>
              <w:lef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503" w:type="dxa"/>
            <w:tcBorders>
              <w:top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832" w:type="dxa"/>
            <w:tcBorders>
              <w:top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751" w:type="dxa"/>
            <w:tcBorders>
              <w:top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738" w:type="dxa"/>
            <w:tcBorders>
              <w:top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82" w:type="dxa"/>
            <w:tcBorders>
              <w:top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 </w:t>
            </w:r>
          </w:p>
        </w:tc>
        <w:tc>
          <w:tcPr>
            <w:tcW w:w="180" w:type="dxa"/>
            <w:tcBorders>
              <w:top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705"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Idős</w:t>
            </w:r>
          </w:p>
        </w:tc>
        <w:tc>
          <w:tcPr>
            <w:tcW w:w="107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roofErr w:type="spellStart"/>
            <w:r w:rsidRPr="00217024">
              <w:rPr>
                <w:b/>
                <w:bCs/>
                <w:color w:val="auto"/>
                <w:sz w:val="24"/>
                <w:szCs w:val="24"/>
                <w:highlight w:val="yellow"/>
              </w:rPr>
              <w:t>Demens</w:t>
            </w:r>
            <w:proofErr w:type="spellEnd"/>
          </w:p>
        </w:tc>
        <w:tc>
          <w:tcPr>
            <w:tcW w:w="792"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Fogy.</w:t>
            </w:r>
          </w:p>
        </w:tc>
        <w:tc>
          <w:tcPr>
            <w:tcW w:w="8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b/>
                <w:bCs/>
                <w:color w:val="auto"/>
                <w:sz w:val="24"/>
                <w:szCs w:val="24"/>
                <w:highlight w:val="yellow"/>
              </w:rPr>
              <w:t>Összes</w:t>
            </w:r>
          </w:p>
        </w:tc>
      </w:tr>
      <w:tr w:rsidR="001C748C" w:rsidRPr="00217024" w:rsidTr="00430EFA">
        <w:trPr>
          <w:trHeight w:val="255"/>
        </w:trPr>
        <w:tc>
          <w:tcPr>
            <w:tcW w:w="5243" w:type="dxa"/>
            <w:gridSpan w:val="5"/>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Tárgyév Január 1.-én ellátást igénybe vevők</w:t>
            </w:r>
          </w:p>
        </w:tc>
        <w:tc>
          <w:tcPr>
            <w:tcW w:w="82"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180" w:type="dxa"/>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705" w:type="dxa"/>
            <w:tcBorders>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96</w:t>
            </w:r>
          </w:p>
        </w:tc>
        <w:tc>
          <w:tcPr>
            <w:tcW w:w="107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16</w:t>
            </w:r>
          </w:p>
        </w:tc>
        <w:tc>
          <w:tcPr>
            <w:tcW w:w="79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67</w:t>
            </w:r>
          </w:p>
        </w:tc>
        <w:tc>
          <w:tcPr>
            <w:tcW w:w="1"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179</w:t>
            </w:r>
          </w:p>
        </w:tc>
      </w:tr>
      <w:tr w:rsidR="001C748C" w:rsidRPr="00217024" w:rsidTr="00430EFA">
        <w:trPr>
          <w:trHeight w:val="255"/>
        </w:trPr>
        <w:tc>
          <w:tcPr>
            <w:tcW w:w="2922" w:type="dxa"/>
            <w:gridSpan w:val="2"/>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Tárgyévben ellátásba bekerült ellátottak</w:t>
            </w:r>
          </w:p>
        </w:tc>
        <w:tc>
          <w:tcPr>
            <w:tcW w:w="832" w:type="dxa"/>
            <w:tcBorders>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751" w:type="dxa"/>
            <w:tcBorders>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738" w:type="dxa"/>
            <w:tcBorders>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8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180" w:type="dxa"/>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705" w:type="dxa"/>
            <w:tcBorders>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68</w:t>
            </w:r>
          </w:p>
        </w:tc>
        <w:tc>
          <w:tcPr>
            <w:tcW w:w="107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36</w:t>
            </w:r>
          </w:p>
        </w:tc>
        <w:tc>
          <w:tcPr>
            <w:tcW w:w="79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7</w:t>
            </w:r>
          </w:p>
        </w:tc>
        <w:tc>
          <w:tcPr>
            <w:tcW w:w="60"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111</w:t>
            </w:r>
          </w:p>
        </w:tc>
      </w:tr>
      <w:tr w:rsidR="001C748C" w:rsidRPr="00217024" w:rsidTr="00430EFA">
        <w:trPr>
          <w:trHeight w:val="255"/>
        </w:trPr>
        <w:tc>
          <w:tcPr>
            <w:tcW w:w="5243" w:type="dxa"/>
            <w:gridSpan w:val="5"/>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Tárgyévben ellátásból kikerült ellátottak</w:t>
            </w:r>
          </w:p>
        </w:tc>
        <w:tc>
          <w:tcPr>
            <w:tcW w:w="8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180" w:type="dxa"/>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705" w:type="dxa"/>
            <w:tcBorders>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70</w:t>
            </w:r>
          </w:p>
        </w:tc>
        <w:tc>
          <w:tcPr>
            <w:tcW w:w="107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10</w:t>
            </w:r>
          </w:p>
        </w:tc>
        <w:tc>
          <w:tcPr>
            <w:tcW w:w="79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w:t>
            </w:r>
          </w:p>
        </w:tc>
        <w:tc>
          <w:tcPr>
            <w:tcW w:w="1"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86</w:t>
            </w:r>
          </w:p>
        </w:tc>
      </w:tr>
      <w:tr w:rsidR="001C748C" w:rsidRPr="00217024" w:rsidTr="00430EFA">
        <w:trPr>
          <w:trHeight w:val="255"/>
        </w:trPr>
        <w:tc>
          <w:tcPr>
            <w:tcW w:w="2922" w:type="dxa"/>
            <w:gridSpan w:val="2"/>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xml:space="preserve">Tárgyév December 31.-én </w:t>
            </w:r>
            <w:r w:rsidRPr="00217024">
              <w:rPr>
                <w:color w:val="auto"/>
                <w:sz w:val="24"/>
                <w:szCs w:val="24"/>
                <w:highlight w:val="yellow"/>
              </w:rPr>
              <w:lastRenderedPageBreak/>
              <w:t>ellátást igénybe vevők</w:t>
            </w:r>
          </w:p>
        </w:tc>
        <w:tc>
          <w:tcPr>
            <w:tcW w:w="832" w:type="dxa"/>
            <w:tcBorders>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751" w:type="dxa"/>
            <w:tcBorders>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738" w:type="dxa"/>
            <w:tcBorders>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p>
        </w:tc>
        <w:tc>
          <w:tcPr>
            <w:tcW w:w="8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180" w:type="dxa"/>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both"/>
              <w:rPr>
                <w:color w:val="auto"/>
                <w:sz w:val="24"/>
                <w:szCs w:val="24"/>
                <w:highlight w:val="yellow"/>
              </w:rPr>
            </w:pPr>
            <w:r w:rsidRPr="00217024">
              <w:rPr>
                <w:color w:val="auto"/>
                <w:sz w:val="24"/>
                <w:szCs w:val="24"/>
                <w:highlight w:val="yellow"/>
              </w:rPr>
              <w:t> </w:t>
            </w:r>
          </w:p>
        </w:tc>
        <w:tc>
          <w:tcPr>
            <w:tcW w:w="705" w:type="dxa"/>
            <w:tcBorders>
              <w:left w:val="single" w:sz="4" w:space="0" w:color="00000A"/>
              <w:bottom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110</w:t>
            </w:r>
          </w:p>
        </w:tc>
        <w:tc>
          <w:tcPr>
            <w:tcW w:w="107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26</w:t>
            </w:r>
          </w:p>
        </w:tc>
        <w:tc>
          <w:tcPr>
            <w:tcW w:w="792"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highlight w:val="yellow"/>
              </w:rPr>
            </w:pPr>
            <w:r w:rsidRPr="00217024">
              <w:rPr>
                <w:color w:val="auto"/>
                <w:sz w:val="24"/>
                <w:szCs w:val="24"/>
                <w:highlight w:val="yellow"/>
              </w:rPr>
              <w:t>68</w:t>
            </w:r>
          </w:p>
        </w:tc>
        <w:tc>
          <w:tcPr>
            <w:tcW w:w="60" w:type="dxa"/>
            <w:tcBorders>
              <w:bottom w:val="single" w:sz="4" w:space="0" w:color="00000A"/>
              <w:right w:val="single" w:sz="4" w:space="0" w:color="00000A"/>
            </w:tcBorders>
            <w:shd w:val="clear" w:color="auto" w:fill="FFFFFF"/>
            <w:tcMar>
              <w:top w:w="0" w:type="dxa"/>
              <w:left w:w="108" w:type="dxa"/>
              <w:bottom w:w="0" w:type="dxa"/>
              <w:right w:w="108" w:type="dxa"/>
            </w:tcMar>
          </w:tcPr>
          <w:p w:rsidR="001C748C" w:rsidRPr="00217024" w:rsidRDefault="001C748C" w:rsidP="00430EFA">
            <w:pPr>
              <w:pStyle w:val="Alaprtelmezett"/>
              <w:spacing w:line="240" w:lineRule="auto"/>
              <w:jc w:val="center"/>
              <w:rPr>
                <w:color w:val="auto"/>
                <w:sz w:val="24"/>
                <w:szCs w:val="24"/>
              </w:rPr>
            </w:pPr>
            <w:r w:rsidRPr="00217024">
              <w:rPr>
                <w:color w:val="auto"/>
                <w:sz w:val="24"/>
                <w:szCs w:val="24"/>
                <w:highlight w:val="yellow"/>
              </w:rPr>
              <w:t>204</w:t>
            </w:r>
          </w:p>
        </w:tc>
      </w:tr>
    </w:tbl>
    <w:p w:rsidR="001C748C" w:rsidRPr="00217024" w:rsidRDefault="001C748C" w:rsidP="001C748C">
      <w:pPr>
        <w:pStyle w:val="Alaprtelmezett"/>
        <w:spacing w:line="240" w:lineRule="auto"/>
        <w:jc w:val="both"/>
        <w:rPr>
          <w:color w:val="auto"/>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sz w:val="24"/>
          <w:szCs w:val="24"/>
          <w:highlight w:val="yellow"/>
          <w:u w:val="single"/>
        </w:rPr>
      </w:pPr>
      <w:r w:rsidRPr="00217024">
        <w:rPr>
          <w:rFonts w:ascii="Times New Roman" w:hAnsi="Times New Roman" w:cs="Times New Roman"/>
          <w:b/>
          <w:sz w:val="24"/>
          <w:szCs w:val="24"/>
          <w:highlight w:val="yellow"/>
          <w:u w:val="single"/>
        </w:rPr>
        <w:t xml:space="preserve">Intézményi programok, </w:t>
      </w:r>
      <w:r w:rsidR="00047986" w:rsidRPr="00217024">
        <w:rPr>
          <w:rFonts w:ascii="Times New Roman" w:hAnsi="Times New Roman" w:cs="Times New Roman"/>
          <w:b/>
          <w:sz w:val="24"/>
          <w:szCs w:val="24"/>
          <w:highlight w:val="yellow"/>
          <w:u w:val="single"/>
        </w:rPr>
        <w:t>Szociális és terápiás csoport munkája</w:t>
      </w:r>
    </w:p>
    <w:p w:rsidR="002937CF" w:rsidRPr="00217024" w:rsidRDefault="002937CF" w:rsidP="002937CF">
      <w:pPr>
        <w:spacing w:after="0" w:line="240" w:lineRule="auto"/>
        <w:jc w:val="both"/>
        <w:rPr>
          <w:rFonts w:ascii="Times New Roman" w:hAnsi="Times New Roman" w:cs="Times New Roman"/>
          <w:sz w:val="24"/>
          <w:szCs w:val="24"/>
          <w:highlight w:val="yellow"/>
        </w:rPr>
      </w:pPr>
    </w:p>
    <w:p w:rsidR="00A15615" w:rsidRPr="00217024" w:rsidRDefault="00A15615" w:rsidP="006C6872">
      <w:pPr>
        <w:pStyle w:val="NormlWeb"/>
        <w:spacing w:before="0" w:beforeAutospacing="0" w:after="0" w:afterAutospacing="0"/>
        <w:rPr>
          <w:highlight w:val="yellow"/>
        </w:rPr>
      </w:pPr>
      <w:r w:rsidRPr="00217024">
        <w:rPr>
          <w:highlight w:val="yellow"/>
        </w:rPr>
        <w:t>Intézményünk mentálhigiénés csoportjában 6 főállású, illetve 1 fő megbízási szerződéssel rendelkező munkatárs dolgozik. A csoporttagok az általuk ismert és az intézmény lakói körében alkalmazott különböző módszerekkel, technikákkal végzik az egyéni és csoportos segítségnyújtást. A csoporttagok hatékony munkájához elengedhetetlen a lakók megismerése és a folyamatos együttműködés az ápoló-gondozó személyzettel, más szakemberekkel, valamint hozzátartozókkal.</w:t>
      </w:r>
    </w:p>
    <w:p w:rsidR="00A15615" w:rsidRPr="00217024" w:rsidRDefault="00A15615" w:rsidP="00A15615">
      <w:pPr>
        <w:pStyle w:val="NormlWeb"/>
        <w:spacing w:before="0" w:beforeAutospacing="0" w:after="0" w:afterAutospacing="0"/>
        <w:jc w:val="both"/>
        <w:rPr>
          <w:highlight w:val="yellow"/>
        </w:rPr>
      </w:pPr>
      <w:r w:rsidRPr="00217024">
        <w:rPr>
          <w:highlight w:val="yellow"/>
        </w:rPr>
        <w:t>Az egyéni gondozási és fejlesztési tervek kidolgozásához, a programok kialakításához ismernünk kell a lakók általános életkori, valamint betegségtípusokhoz, fogyatékossági kategóriákhoz kötődő sajátosságain túl az alapvető egyéni jellemzőiket is. / pl. egészségi, mentális, fizikális állapot, szociális helyzet, kapcsolatrendszer, intézménybe kerülés körülményei, eddigi életút /</w:t>
      </w:r>
    </w:p>
    <w:p w:rsidR="00A15615" w:rsidRPr="00217024" w:rsidRDefault="00A15615" w:rsidP="00A15615">
      <w:pPr>
        <w:pStyle w:val="NormlWeb"/>
        <w:spacing w:before="0" w:beforeAutospacing="0" w:after="0" w:afterAutospacing="0"/>
        <w:jc w:val="both"/>
        <w:rPr>
          <w:highlight w:val="yellow"/>
        </w:rPr>
      </w:pPr>
      <w:r w:rsidRPr="00217024">
        <w:rPr>
          <w:highlight w:val="yellow"/>
        </w:rPr>
        <w:t>Mindezek figyelembevételével szervezzük programjainkat, rendezvényeinket, biztosítjuk az egyéni gondozási és fejlesztési tervek feladatainak megvalósítását.</w:t>
      </w:r>
    </w:p>
    <w:p w:rsidR="00A15615" w:rsidRPr="00217024" w:rsidRDefault="00A15615" w:rsidP="00A15615">
      <w:pPr>
        <w:pStyle w:val="NormlWeb"/>
        <w:spacing w:before="0" w:beforeAutospacing="0" w:after="0" w:afterAutospacing="0"/>
        <w:jc w:val="both"/>
        <w:rPr>
          <w:highlight w:val="yellow"/>
        </w:rPr>
      </w:pPr>
      <w:r w:rsidRPr="00217024">
        <w:rPr>
          <w:highlight w:val="yellow"/>
        </w:rPr>
        <w:t>Lakóegységenként, osztályonként 2-2 munkatárs a lakók egyéni szükségleteihez igazodó mentálhigiénés feladatokat látja el, a heti programok, intézményi rendezvények megszervezése, lebonyolítása team-munkában történik.</w:t>
      </w:r>
    </w:p>
    <w:p w:rsidR="00A15615" w:rsidRPr="00217024" w:rsidRDefault="00A15615" w:rsidP="00A15615">
      <w:pPr>
        <w:pStyle w:val="NormlWeb"/>
        <w:spacing w:before="0" w:beforeAutospacing="0" w:after="0" w:afterAutospacing="0"/>
        <w:jc w:val="both"/>
        <w:rPr>
          <w:highlight w:val="yellow"/>
        </w:rPr>
      </w:pPr>
      <w:r w:rsidRPr="00217024">
        <w:rPr>
          <w:highlight w:val="yellow"/>
        </w:rPr>
        <w:t>Osztályonként végzett napi, illetve igény szerinti tevékenységek:</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Segítő beszélgetés</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Csoportos foglalkozások / manuális tevékenységek, játék</w:t>
      </w:r>
      <w:proofErr w:type="gramStart"/>
      <w:r w:rsidRPr="00217024">
        <w:rPr>
          <w:highlight w:val="yellow"/>
        </w:rPr>
        <w:t>,felolvasás</w:t>
      </w:r>
      <w:proofErr w:type="gramEnd"/>
      <w:r w:rsidRPr="00217024">
        <w:rPr>
          <w:highlight w:val="yellow"/>
        </w:rPr>
        <w:t>,zenehallgatás,közös éneklés/</w:t>
      </w:r>
    </w:p>
    <w:p w:rsidR="00A15615" w:rsidRPr="00217024" w:rsidRDefault="00A15615" w:rsidP="007D0E6D">
      <w:pPr>
        <w:pStyle w:val="NormlWeb"/>
        <w:numPr>
          <w:ilvl w:val="0"/>
          <w:numId w:val="58"/>
        </w:numPr>
        <w:spacing w:before="0" w:beforeAutospacing="0" w:after="0" w:afterAutospacing="0"/>
        <w:jc w:val="both"/>
        <w:rPr>
          <w:highlight w:val="yellow"/>
        </w:rPr>
      </w:pPr>
      <w:proofErr w:type="gramStart"/>
      <w:r w:rsidRPr="00217024">
        <w:rPr>
          <w:highlight w:val="yellow"/>
        </w:rPr>
        <w:t>Konfliktus kezelés</w:t>
      </w:r>
      <w:proofErr w:type="gramEnd"/>
      <w:r w:rsidRPr="00217024">
        <w:rPr>
          <w:highlight w:val="yellow"/>
        </w:rPr>
        <w:t>, az intézménybe kerülés krízisének oldása új lakó esetén</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Kávéosztás, bevásárlás, postai küldemények szétosztása</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Levelezés, kapcsolattartás hozzátartozókkal</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A lakók társas kapcsolatainak megerősítése, bővítése lakóközösségen belül és kívül</w:t>
      </w:r>
    </w:p>
    <w:p w:rsidR="00A15615" w:rsidRPr="00217024" w:rsidRDefault="00A15615" w:rsidP="007D0E6D">
      <w:pPr>
        <w:pStyle w:val="NormlWeb"/>
        <w:numPr>
          <w:ilvl w:val="0"/>
          <w:numId w:val="58"/>
        </w:numPr>
        <w:spacing w:before="0" w:beforeAutospacing="0" w:after="0" w:afterAutospacing="0"/>
        <w:ind w:right="-1276"/>
        <w:jc w:val="both"/>
        <w:rPr>
          <w:highlight w:val="yellow"/>
        </w:rPr>
      </w:pPr>
      <w:r w:rsidRPr="00217024">
        <w:rPr>
          <w:highlight w:val="yellow"/>
        </w:rPr>
        <w:t>Megemlékezés elhunyt lakóinkról</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Tárgyi környezet fejlesztése /dekoráció, virágültetés, díszítés stb./</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 xml:space="preserve">Gondozási és fejlesztési tervek elkészítése, értékelése  </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Egyéni képességfejlesztés</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 xml:space="preserve">Szociális ügyintézés / pl. gondnokság alá helyezés ügyekben elmeszakértői vizsgálat, illetve bírósági tárgyalás esetén, hivatali, hatósági, pénzügyi ügyek intézése / </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Intézményi újság szerkesztése</w:t>
      </w:r>
    </w:p>
    <w:p w:rsidR="00A15615" w:rsidRPr="00217024" w:rsidRDefault="00A15615" w:rsidP="007D0E6D">
      <w:pPr>
        <w:pStyle w:val="NormlWeb"/>
        <w:numPr>
          <w:ilvl w:val="0"/>
          <w:numId w:val="58"/>
        </w:numPr>
        <w:spacing w:before="0" w:beforeAutospacing="0" w:after="0" w:afterAutospacing="0"/>
        <w:jc w:val="both"/>
        <w:rPr>
          <w:highlight w:val="yellow"/>
        </w:rPr>
      </w:pPr>
      <w:r w:rsidRPr="00217024">
        <w:rPr>
          <w:highlight w:val="yellow"/>
        </w:rPr>
        <w:t>Étkezéseknél gondozó személyzetnek segítségnyújtás</w:t>
      </w:r>
    </w:p>
    <w:p w:rsidR="00A15615" w:rsidRPr="00217024" w:rsidRDefault="00A15615" w:rsidP="00A15615">
      <w:pPr>
        <w:pStyle w:val="NormlWeb"/>
        <w:spacing w:before="0" w:beforeAutospacing="0" w:after="0" w:afterAutospacing="0"/>
        <w:jc w:val="both"/>
        <w:rPr>
          <w:highlight w:val="yellow"/>
        </w:rPr>
      </w:pPr>
      <w:r w:rsidRPr="00217024">
        <w:rPr>
          <w:highlight w:val="yellow"/>
        </w:rPr>
        <w:t>Az intézményi programok, rendezvények hagyományaink szerint, illetve a lakók elvárásainak megfelelően kerültek megrendezésre</w:t>
      </w:r>
    </w:p>
    <w:p w:rsidR="00A15615" w:rsidRPr="00217024" w:rsidRDefault="00A15615" w:rsidP="00921E98">
      <w:pPr>
        <w:jc w:val="both"/>
        <w:rPr>
          <w:rFonts w:ascii="Times New Roman" w:hAnsi="Times New Roman" w:cs="Times New Roman"/>
          <w:b/>
          <w:sz w:val="24"/>
          <w:szCs w:val="24"/>
          <w:highlight w:val="yellow"/>
        </w:rPr>
      </w:pPr>
    </w:p>
    <w:p w:rsidR="00A15615" w:rsidRPr="00217024" w:rsidRDefault="00A15615" w:rsidP="00921E98">
      <w:pPr>
        <w:pStyle w:val="Listaszerbekezds"/>
        <w:ind w:left="284"/>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Intézményi programok</w:t>
      </w:r>
    </w:p>
    <w:tbl>
      <w:tblPr>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4"/>
        <w:gridCol w:w="4366"/>
        <w:gridCol w:w="3226"/>
      </w:tblGrid>
      <w:tr w:rsidR="00A15615" w:rsidRPr="00217024" w:rsidTr="00430EFA">
        <w:trPr>
          <w:trHeight w:val="425"/>
          <w:jc w:val="center"/>
        </w:trPr>
        <w:tc>
          <w:tcPr>
            <w:tcW w:w="2014"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Hónap</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Program</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Programon résztvevők száma</w:t>
            </w:r>
          </w:p>
        </w:tc>
      </w:tr>
      <w:tr w:rsidR="00A15615" w:rsidRPr="00217024" w:rsidTr="00430EFA">
        <w:trPr>
          <w:trHeight w:val="688"/>
          <w:jc w:val="center"/>
        </w:trPr>
        <w:tc>
          <w:tcPr>
            <w:tcW w:w="2014"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Január</w:t>
            </w:r>
          </w:p>
          <w:p w:rsidR="00A15615" w:rsidRPr="00217024" w:rsidRDefault="00A15615" w:rsidP="00430EFA">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COVID-19 járványhelyzet </w:t>
            </w:r>
            <w:r w:rsidRPr="00217024">
              <w:rPr>
                <w:rFonts w:ascii="Times New Roman" w:hAnsi="Times New Roman" w:cs="Times New Roman"/>
                <w:sz w:val="24"/>
                <w:szCs w:val="24"/>
                <w:highlight w:val="yellow"/>
              </w:rPr>
              <w:lastRenderedPageBreak/>
              <w:t>miatt a programok kisebb csoportokban, lakóegységenként kerültek megrendezésre</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xml:space="preserve">Palacsintasütés az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xml:space="preserve"> és B épületben,</w:t>
            </w:r>
            <w:r w:rsidRPr="00217024">
              <w:rPr>
                <w:rFonts w:ascii="Times New Roman" w:hAnsi="Times New Roman" w:cs="Times New Roman"/>
                <w:sz w:val="24"/>
                <w:szCs w:val="24"/>
                <w:highlight w:val="yellow"/>
              </w:rPr>
              <w:br/>
              <w:t>beszélgetés, közös éneklés.</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Palacsintasütés a C és D épületben,</w:t>
            </w:r>
            <w:r w:rsidRPr="00217024">
              <w:rPr>
                <w:rFonts w:ascii="Times New Roman" w:hAnsi="Times New Roman" w:cs="Times New Roman"/>
                <w:sz w:val="24"/>
                <w:szCs w:val="24"/>
                <w:highlight w:val="yellow"/>
              </w:rPr>
              <w:br/>
            </w:r>
            <w:r w:rsidRPr="00217024">
              <w:rPr>
                <w:rFonts w:ascii="Times New Roman" w:hAnsi="Times New Roman" w:cs="Times New Roman"/>
                <w:sz w:val="24"/>
                <w:szCs w:val="24"/>
                <w:highlight w:val="yellow"/>
              </w:rPr>
              <w:lastRenderedPageBreak/>
              <w:t xml:space="preserve"> zenehallgatás, beszélgetés.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34 idős, 26 fogyatékos lakó</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br/>
              <w:t>82 idős, 32 fogyatékos lakó</w:t>
            </w:r>
          </w:p>
        </w:tc>
      </w:tr>
      <w:tr w:rsidR="00A15615" w:rsidRPr="00217024" w:rsidTr="00430EFA">
        <w:trPr>
          <w:trHeight w:val="425"/>
          <w:jc w:val="center"/>
        </w:trPr>
        <w:tc>
          <w:tcPr>
            <w:tcW w:w="2014" w:type="dxa"/>
            <w:vMerge w:val="restart"/>
            <w:tcBorders>
              <w:top w:val="single" w:sz="4" w:space="0" w:color="000000"/>
              <w:left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p w:rsidR="00A15615" w:rsidRPr="00217024" w:rsidRDefault="00A15615" w:rsidP="00430EFA">
            <w:pPr>
              <w:jc w:val="both"/>
              <w:rPr>
                <w:rFonts w:ascii="Times New Roman" w:hAnsi="Times New Roman" w:cs="Times New Roman"/>
                <w:sz w:val="24"/>
                <w:szCs w:val="24"/>
                <w:highlight w:val="yellow"/>
              </w:rPr>
            </w:pPr>
          </w:p>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Február</w:t>
            </w:r>
          </w:p>
          <w:p w:rsidR="00A15615" w:rsidRPr="00217024" w:rsidRDefault="00A15615" w:rsidP="00430EFA">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COVID-19 járványhelyzet miatt a programok kisebb csoportokban, lakóegységenként kerültek megrendezésre</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p>
          <w:p w:rsidR="00A15615" w:rsidRPr="00217024" w:rsidRDefault="00A15615" w:rsidP="00430EFA">
            <w:pPr>
              <w:ind w:right="-2936"/>
              <w:rPr>
                <w:rFonts w:ascii="Times New Roman" w:hAnsi="Times New Roman" w:cs="Times New Roman"/>
                <w:sz w:val="24"/>
                <w:szCs w:val="24"/>
                <w:highlight w:val="yellow"/>
              </w:rPr>
            </w:pP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Kávéház a C épületben /Habos kávé </w:t>
            </w:r>
            <w:r w:rsidRPr="00217024">
              <w:rPr>
                <w:rFonts w:ascii="Times New Roman" w:hAnsi="Times New Roman" w:cs="Times New Roman"/>
                <w:sz w:val="24"/>
                <w:szCs w:val="24"/>
                <w:highlight w:val="yellow"/>
              </w:rPr>
              <w:br/>
              <w:t>fogyasztása, beszélgetés, nótázás/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72 idős, 26 fogyatékos lakó</w:t>
            </w: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tc>
      </w:tr>
      <w:tr w:rsidR="00A15615" w:rsidRPr="00217024" w:rsidTr="00430EFA">
        <w:trPr>
          <w:jc w:val="center"/>
        </w:trPr>
        <w:tc>
          <w:tcPr>
            <w:tcW w:w="2014" w:type="dxa"/>
            <w:vMerge/>
            <w:tcBorders>
              <w:left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Irodalmi kör farsangi műsora az</w:t>
            </w:r>
            <w:r w:rsidRPr="00217024">
              <w:rPr>
                <w:rFonts w:ascii="Times New Roman" w:hAnsi="Times New Roman" w:cs="Times New Roman"/>
                <w:sz w:val="24"/>
                <w:szCs w:val="24"/>
                <w:highlight w:val="yellow"/>
              </w:rPr>
              <w:br/>
              <w:t xml:space="preserve">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xml:space="preserve"> épületben</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/vidám jelenetek, jelmezverseny, </w:t>
            </w:r>
            <w:r w:rsidRPr="00217024">
              <w:rPr>
                <w:rFonts w:ascii="Times New Roman" w:hAnsi="Times New Roman" w:cs="Times New Roman"/>
                <w:sz w:val="24"/>
                <w:szCs w:val="24"/>
                <w:highlight w:val="yellow"/>
              </w:rPr>
              <w:br/>
              <w:t>zenehallgatás/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28 idős, 17 fogyatékos lakó</w:t>
            </w:r>
          </w:p>
          <w:p w:rsidR="00A15615" w:rsidRPr="00217024" w:rsidRDefault="00A15615" w:rsidP="00430EFA">
            <w:pPr>
              <w:ind w:right="-2936"/>
              <w:jc w:val="both"/>
              <w:rPr>
                <w:rFonts w:ascii="Times New Roman" w:hAnsi="Times New Roman" w:cs="Times New Roman"/>
                <w:sz w:val="24"/>
                <w:szCs w:val="24"/>
                <w:highlight w:val="yellow"/>
              </w:rPr>
            </w:pPr>
          </w:p>
        </w:tc>
      </w:tr>
      <w:tr w:rsidR="00A15615" w:rsidRPr="00217024" w:rsidTr="00430EFA">
        <w:trPr>
          <w:jc w:val="center"/>
        </w:trPr>
        <w:tc>
          <w:tcPr>
            <w:tcW w:w="2014" w:type="dxa"/>
            <w:vMerge/>
            <w:tcBorders>
              <w:left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Valentin nap /muffin fogyasztás,</w:t>
            </w:r>
            <w:r w:rsidRPr="00217024">
              <w:rPr>
                <w:rFonts w:ascii="Times New Roman" w:hAnsi="Times New Roman" w:cs="Times New Roman"/>
                <w:sz w:val="24"/>
                <w:szCs w:val="24"/>
                <w:highlight w:val="yellow"/>
              </w:rPr>
              <w:br/>
              <w:t xml:space="preserve"> beszélgetés,</w:t>
            </w:r>
            <w:r w:rsidRPr="00217024">
              <w:rPr>
                <w:rFonts w:ascii="Times New Roman" w:hAnsi="Times New Roman" w:cs="Times New Roman"/>
                <w:sz w:val="24"/>
                <w:szCs w:val="24"/>
                <w:highlight w:val="yellow"/>
              </w:rPr>
              <w:br/>
              <w:t xml:space="preserve"> házastársak köszöntése/</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xml:space="preserve">, „B”, „C”, „D”  épület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minden lakója</w:t>
            </w:r>
          </w:p>
        </w:tc>
      </w:tr>
      <w:tr w:rsidR="00A15615" w:rsidRPr="00217024" w:rsidTr="00921E98">
        <w:trPr>
          <w:trHeight w:val="1038"/>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Torkos csütörtök a C épület </w:t>
            </w:r>
            <w:r w:rsidRPr="00217024">
              <w:rPr>
                <w:rFonts w:ascii="Times New Roman" w:hAnsi="Times New Roman" w:cs="Times New Roman"/>
                <w:sz w:val="24"/>
                <w:szCs w:val="24"/>
                <w:highlight w:val="yellow"/>
              </w:rPr>
              <w:br/>
              <w:t xml:space="preserve"> emeletén/zúzapörkölt</w:t>
            </w:r>
            <w:r w:rsidRPr="00217024">
              <w:rPr>
                <w:rFonts w:ascii="Times New Roman" w:hAnsi="Times New Roman" w:cs="Times New Roman"/>
                <w:sz w:val="24"/>
                <w:szCs w:val="24"/>
                <w:highlight w:val="yellow"/>
              </w:rPr>
              <w:br/>
              <w:t xml:space="preserve"> puliszkával, beszélgetés, nótázás/ </w:t>
            </w:r>
          </w:p>
          <w:p w:rsidR="00A15615" w:rsidRPr="00217024" w:rsidRDefault="00A15615" w:rsidP="00430EFA">
            <w:pPr>
              <w:ind w:right="-2936"/>
              <w:rPr>
                <w:rFonts w:ascii="Times New Roman" w:hAnsi="Times New Roman" w:cs="Times New Roman"/>
                <w:sz w:val="24"/>
                <w:szCs w:val="24"/>
                <w:highlight w:val="yellow"/>
              </w:rPr>
            </w:pP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64 idős, 31 fogyatékos lakó</w:t>
            </w:r>
          </w:p>
        </w:tc>
      </w:tr>
      <w:tr w:rsidR="00A15615" w:rsidRPr="00217024" w:rsidTr="00430EFA">
        <w:trPr>
          <w:jc w:val="center"/>
        </w:trPr>
        <w:tc>
          <w:tcPr>
            <w:tcW w:w="2014" w:type="dxa"/>
            <w:vMerge w:val="restart"/>
            <w:tcBorders>
              <w:top w:val="single" w:sz="4" w:space="0" w:color="000000"/>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Március</w:t>
            </w:r>
          </w:p>
          <w:p w:rsidR="00A15615" w:rsidRPr="00217024" w:rsidRDefault="00A15615" w:rsidP="00430EFA">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COVID-19 járványhelyzet miatt a programok kisebb csoportokban, lakóegységenként kerültek megrendezésre</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Nőnap</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/Női lakók köszöntése, sütemény</w:t>
            </w:r>
            <w:r w:rsidRPr="00217024">
              <w:rPr>
                <w:rFonts w:ascii="Times New Roman" w:hAnsi="Times New Roman" w:cs="Times New Roman"/>
                <w:sz w:val="24"/>
                <w:szCs w:val="24"/>
                <w:highlight w:val="yellow"/>
              </w:rPr>
              <w:br/>
              <w:t xml:space="preserve"> felszolgálása/</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Minden női lakó</w:t>
            </w:r>
          </w:p>
        </w:tc>
      </w:tr>
      <w:tr w:rsidR="00A15615" w:rsidRPr="00217024" w:rsidTr="00430EFA">
        <w:trPr>
          <w:jc w:val="center"/>
        </w:trPr>
        <w:tc>
          <w:tcPr>
            <w:tcW w:w="2014" w:type="dxa"/>
            <w:vMerge/>
            <w:tcBorders>
              <w:left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Nemzeti ünnep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/Manuális foglalkozás, történelmi</w:t>
            </w:r>
            <w:r w:rsidRPr="00217024">
              <w:rPr>
                <w:rFonts w:ascii="Times New Roman" w:hAnsi="Times New Roman" w:cs="Times New Roman"/>
                <w:sz w:val="24"/>
                <w:szCs w:val="24"/>
                <w:highlight w:val="yellow"/>
              </w:rPr>
              <w:br/>
              <w:t xml:space="preserve"> megemlékezés,</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versek felolvasása/</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52 idős, 21 fogyatékos,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10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„Húsvétra várva” – böjtös káposzta kínálása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osztályonként</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78 idős, 44 fogyatékos,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15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val="restart"/>
            <w:tcBorders>
              <w:top w:val="single" w:sz="4" w:space="0" w:color="000000"/>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Április</w:t>
            </w:r>
          </w:p>
          <w:p w:rsidR="00A15615" w:rsidRPr="00217024" w:rsidRDefault="00A15615" w:rsidP="00430EFA">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COVID-19 járványhelyzet miatt a programok kisebb csoportokban, lakóegységenként kerültek megrendezésre</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Keresztút- vallásos</w:t>
            </w:r>
            <w:proofErr w:type="gramEnd"/>
            <w:r w:rsidRPr="00217024">
              <w:rPr>
                <w:rFonts w:ascii="Times New Roman" w:hAnsi="Times New Roman" w:cs="Times New Roman"/>
                <w:sz w:val="24"/>
                <w:szCs w:val="24"/>
                <w:highlight w:val="yellow"/>
              </w:rPr>
              <w:t xml:space="preserve"> húsvéti megemlékezés az A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épületben</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18 idős, 9 fogyatékos lakó</w:t>
            </w:r>
          </w:p>
        </w:tc>
      </w:tr>
      <w:tr w:rsidR="00A15615" w:rsidRPr="00217024" w:rsidTr="00430EFA">
        <w:trPr>
          <w:jc w:val="center"/>
        </w:trPr>
        <w:tc>
          <w:tcPr>
            <w:tcW w:w="2014" w:type="dxa"/>
            <w:vMerge/>
            <w:tcBorders>
              <w:left w:val="single" w:sz="4" w:space="0" w:color="000000"/>
              <w:right w:val="single" w:sz="4" w:space="0" w:color="000000"/>
            </w:tcBorders>
          </w:tcPr>
          <w:p w:rsidR="00A15615" w:rsidRPr="00217024" w:rsidRDefault="00A15615" w:rsidP="00430EFA">
            <w:pPr>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Húsvéti forgatag/ Húsvéti finomságok </w:t>
            </w:r>
            <w:r w:rsidRPr="00217024">
              <w:rPr>
                <w:rFonts w:ascii="Times New Roman" w:hAnsi="Times New Roman" w:cs="Times New Roman"/>
                <w:sz w:val="24"/>
                <w:szCs w:val="24"/>
                <w:highlight w:val="yellow"/>
              </w:rPr>
              <w:br/>
              <w:t xml:space="preserve">fogyasztása,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vetélkedő, versmondás/</w:t>
            </w:r>
          </w:p>
          <w:p w:rsidR="00A15615" w:rsidRPr="00217024" w:rsidRDefault="00A15615" w:rsidP="00430EFA">
            <w:pPr>
              <w:ind w:right="-2936"/>
              <w:rPr>
                <w:rFonts w:ascii="Times New Roman" w:hAnsi="Times New Roman" w:cs="Times New Roman"/>
                <w:sz w:val="24"/>
                <w:szCs w:val="24"/>
                <w:highlight w:val="yellow"/>
              </w:rPr>
            </w:pP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82 idős, 46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12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Virágültetés, „Föld napja” rendezvény-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udvarrendezés, szemét szedés-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12 fogyatékos lakó</w:t>
            </w:r>
          </w:p>
        </w:tc>
      </w:tr>
      <w:tr w:rsidR="00A15615" w:rsidRPr="00217024" w:rsidTr="00430EFA">
        <w:trPr>
          <w:jc w:val="center"/>
        </w:trPr>
        <w:tc>
          <w:tcPr>
            <w:tcW w:w="2014" w:type="dxa"/>
            <w:vMerge w:val="restart"/>
            <w:tcBorders>
              <w:top w:val="single" w:sz="4" w:space="0" w:color="000000"/>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Május</w:t>
            </w:r>
          </w:p>
          <w:p w:rsidR="00A15615" w:rsidRPr="00217024" w:rsidRDefault="00A15615" w:rsidP="00430EFA">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COVID-19 járványhelyzet miatt a programok kisebb csoportokban, lakóegységenként kerültek megrendezésre</w:t>
            </w:r>
          </w:p>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Anyák napi megemlékezés épületenként</w:t>
            </w:r>
            <w:r w:rsidRPr="00217024">
              <w:rPr>
                <w:rFonts w:ascii="Times New Roman" w:hAnsi="Times New Roman" w:cs="Times New Roman"/>
                <w:sz w:val="24"/>
                <w:szCs w:val="24"/>
                <w:highlight w:val="yellow"/>
              </w:rPr>
              <w:br/>
              <w:t xml:space="preserve"> /manuális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foglalkozás, versmondás, zenehallgatás,</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palacsintázás/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84 idős, 49 fogyatékos,</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15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top w:val="single" w:sz="4" w:space="0" w:color="000000"/>
              <w:left w:val="single" w:sz="4" w:space="0" w:color="000000"/>
              <w:right w:val="single" w:sz="4" w:space="0" w:color="000000"/>
            </w:tcBorders>
          </w:tcPr>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Magyar sport napja –játékos vetélkedő</w:t>
            </w:r>
            <w:r w:rsidRPr="00217024">
              <w:rPr>
                <w:rFonts w:ascii="Times New Roman" w:hAnsi="Times New Roman" w:cs="Times New Roman"/>
                <w:sz w:val="24"/>
                <w:szCs w:val="24"/>
                <w:highlight w:val="yellow"/>
              </w:rPr>
              <w:br/>
              <w:t xml:space="preserve"> épületenként-</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26 idős, 12 fogyatékos,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5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left w:val="single" w:sz="4" w:space="0" w:color="000000"/>
              <w:right w:val="single" w:sz="4" w:space="0" w:color="000000"/>
            </w:tcBorders>
          </w:tcPr>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Madarak és fák napja –játékos vetélkedő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épületenként-</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24 idős, 16 fogyatékos,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4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left w:val="single" w:sz="4" w:space="0" w:color="000000"/>
              <w:right w:val="single" w:sz="4" w:space="0" w:color="000000"/>
            </w:tcBorders>
          </w:tcPr>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Férfi nap</w:t>
            </w:r>
          </w:p>
          <w:p w:rsidR="00A15615" w:rsidRPr="00217024" w:rsidRDefault="00A15615" w:rsidP="00430EFA">
            <w:pPr>
              <w:ind w:right="-2936"/>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Férfi lakók</w:t>
            </w:r>
            <w:proofErr w:type="gramEnd"/>
            <w:r w:rsidRPr="00217024">
              <w:rPr>
                <w:rFonts w:ascii="Times New Roman" w:hAnsi="Times New Roman" w:cs="Times New Roman"/>
                <w:sz w:val="24"/>
                <w:szCs w:val="24"/>
                <w:highlight w:val="yellow"/>
              </w:rPr>
              <w:t xml:space="preserve"> köszöntése</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„B”, „C”, „D”  épület</w:t>
            </w:r>
            <w:r w:rsidRPr="00217024">
              <w:rPr>
                <w:rFonts w:ascii="Times New Roman" w:hAnsi="Times New Roman" w:cs="Times New Roman"/>
                <w:sz w:val="24"/>
                <w:szCs w:val="24"/>
                <w:highlight w:val="yellow"/>
              </w:rPr>
              <w:br/>
              <w:t xml:space="preserve"> minden férfi lakója</w:t>
            </w:r>
          </w:p>
        </w:tc>
      </w:tr>
      <w:tr w:rsidR="00A15615" w:rsidRPr="00217024" w:rsidTr="00430EFA">
        <w:trPr>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Majális /lengőteke bajnokság, paprikás </w:t>
            </w:r>
            <w:r w:rsidRPr="00217024">
              <w:rPr>
                <w:rFonts w:ascii="Times New Roman" w:hAnsi="Times New Roman" w:cs="Times New Roman"/>
                <w:sz w:val="24"/>
                <w:szCs w:val="24"/>
                <w:highlight w:val="yellow"/>
              </w:rPr>
              <w:br/>
              <w:t xml:space="preserve">krumpli főzés, zenehallgatás/ </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56 idős, 34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10 </w:t>
            </w:r>
            <w:proofErr w:type="spellStart"/>
            <w:r w:rsidRPr="00217024">
              <w:rPr>
                <w:rFonts w:ascii="Times New Roman" w:hAnsi="Times New Roman" w:cs="Times New Roman"/>
                <w:sz w:val="24"/>
                <w:szCs w:val="24"/>
                <w:highlight w:val="yellow"/>
              </w:rPr>
              <w:t>demens</w:t>
            </w:r>
            <w:proofErr w:type="spellEnd"/>
          </w:p>
        </w:tc>
      </w:tr>
      <w:tr w:rsidR="00A15615" w:rsidRPr="00217024" w:rsidTr="00430EFA">
        <w:trPr>
          <w:jc w:val="center"/>
        </w:trPr>
        <w:tc>
          <w:tcPr>
            <w:tcW w:w="2014" w:type="dxa"/>
            <w:vMerge w:val="restart"/>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Június</w:t>
            </w:r>
          </w:p>
          <w:p w:rsidR="00A15615" w:rsidRPr="00217024" w:rsidRDefault="00A15615" w:rsidP="00430EFA">
            <w:pPr>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Bodza- nap /bodzasütés, éneklés, beszélgetés/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67 idős, 45 fogyatékos,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10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Krumpli lángos sütés a szabadban, zenehallgatás,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beszélgetés</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64 idős, 49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10 </w:t>
            </w:r>
            <w:proofErr w:type="spellStart"/>
            <w:r w:rsidRPr="00217024">
              <w:rPr>
                <w:rFonts w:ascii="Times New Roman" w:hAnsi="Times New Roman" w:cs="Times New Roman"/>
                <w:sz w:val="24"/>
                <w:szCs w:val="24"/>
                <w:highlight w:val="yellow"/>
              </w:rPr>
              <w:t>demens</w:t>
            </w:r>
            <w:proofErr w:type="spellEnd"/>
          </w:p>
          <w:p w:rsidR="00A15615" w:rsidRPr="00217024" w:rsidRDefault="00A15615" w:rsidP="00430EFA">
            <w:pPr>
              <w:ind w:right="-2936"/>
              <w:jc w:val="both"/>
              <w:rPr>
                <w:rFonts w:ascii="Times New Roman" w:hAnsi="Times New Roman" w:cs="Times New Roman"/>
                <w:sz w:val="24"/>
                <w:szCs w:val="24"/>
                <w:highlight w:val="yellow"/>
              </w:rPr>
            </w:pPr>
          </w:p>
        </w:tc>
      </w:tr>
      <w:tr w:rsidR="00A15615" w:rsidRPr="00217024" w:rsidTr="00430EFA">
        <w:trPr>
          <w:jc w:val="center"/>
        </w:trPr>
        <w:tc>
          <w:tcPr>
            <w:tcW w:w="2014" w:type="dxa"/>
            <w:tcBorders>
              <w:top w:val="single" w:sz="4" w:space="0" w:color="000000"/>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Július</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Kirándulás a „</w:t>
            </w:r>
            <w:proofErr w:type="spellStart"/>
            <w:r w:rsidRPr="00217024">
              <w:rPr>
                <w:rFonts w:ascii="Times New Roman" w:hAnsi="Times New Roman" w:cs="Times New Roman"/>
                <w:sz w:val="24"/>
                <w:szCs w:val="24"/>
                <w:highlight w:val="yellow"/>
              </w:rPr>
              <w:t>Szepi</w:t>
            </w:r>
            <w:proofErr w:type="spellEnd"/>
            <w:r w:rsidRPr="00217024">
              <w:rPr>
                <w:rFonts w:ascii="Times New Roman" w:hAnsi="Times New Roman" w:cs="Times New Roman"/>
                <w:sz w:val="24"/>
                <w:szCs w:val="24"/>
                <w:highlight w:val="yellow"/>
              </w:rPr>
              <w:t xml:space="preserve"> tanyán</w:t>
            </w:r>
            <w:proofErr w:type="gramStart"/>
            <w:r w:rsidRPr="00217024">
              <w:rPr>
                <w:rFonts w:ascii="Times New Roman" w:hAnsi="Times New Roman" w:cs="Times New Roman"/>
                <w:sz w:val="24"/>
                <w:szCs w:val="24"/>
                <w:highlight w:val="yellow"/>
              </w:rPr>
              <w:t>”  /</w:t>
            </w:r>
            <w:proofErr w:type="gramEnd"/>
            <w:r w:rsidRPr="00217024">
              <w:rPr>
                <w:rFonts w:ascii="Times New Roman" w:hAnsi="Times New Roman" w:cs="Times New Roman"/>
                <w:sz w:val="24"/>
                <w:szCs w:val="24"/>
                <w:highlight w:val="yellow"/>
              </w:rPr>
              <w:t>lecsófőzés,</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zenehallgatás, játék/</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24 idős, 28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6 </w:t>
            </w:r>
            <w:proofErr w:type="spellStart"/>
            <w:r w:rsidRPr="00217024">
              <w:rPr>
                <w:rFonts w:ascii="Times New Roman" w:hAnsi="Times New Roman" w:cs="Times New Roman"/>
                <w:sz w:val="24"/>
                <w:szCs w:val="24"/>
                <w:highlight w:val="yellow"/>
              </w:rPr>
              <w:t>demens</w:t>
            </w:r>
            <w:proofErr w:type="spellEnd"/>
          </w:p>
        </w:tc>
      </w:tr>
      <w:tr w:rsidR="00A15615" w:rsidRPr="00217024" w:rsidTr="00430EFA">
        <w:trPr>
          <w:jc w:val="center"/>
        </w:trPr>
        <w:tc>
          <w:tcPr>
            <w:tcW w:w="2014" w:type="dxa"/>
            <w:tcBorders>
              <w:left w:val="single" w:sz="4" w:space="0" w:color="000000"/>
              <w:bottom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Augusztus</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„Strand </w:t>
            </w:r>
            <w:proofErr w:type="spellStart"/>
            <w:r w:rsidRPr="00217024">
              <w:rPr>
                <w:rFonts w:ascii="Times New Roman" w:hAnsi="Times New Roman" w:cs="Times New Roman"/>
                <w:sz w:val="24"/>
                <w:szCs w:val="24"/>
                <w:highlight w:val="yellow"/>
              </w:rPr>
              <w:t>party</w:t>
            </w:r>
            <w:proofErr w:type="spellEnd"/>
            <w:r w:rsidRPr="00217024">
              <w:rPr>
                <w:rFonts w:ascii="Times New Roman" w:hAnsi="Times New Roman" w:cs="Times New Roman"/>
                <w:sz w:val="24"/>
                <w:szCs w:val="24"/>
                <w:highlight w:val="yellow"/>
              </w:rPr>
              <w:t xml:space="preserve">”/főtt kukorica, </w:t>
            </w:r>
            <w:proofErr w:type="spellStart"/>
            <w:r w:rsidRPr="00217024">
              <w:rPr>
                <w:rFonts w:ascii="Times New Roman" w:hAnsi="Times New Roman" w:cs="Times New Roman"/>
                <w:sz w:val="24"/>
                <w:szCs w:val="24"/>
                <w:highlight w:val="yellow"/>
              </w:rPr>
              <w:t>fagyizás</w:t>
            </w:r>
            <w:proofErr w:type="spellEnd"/>
            <w:r w:rsidRPr="00217024">
              <w:rPr>
                <w:rFonts w:ascii="Times New Roman" w:hAnsi="Times New Roman" w:cs="Times New Roman"/>
                <w:sz w:val="24"/>
                <w:szCs w:val="24"/>
                <w:highlight w:val="yellow"/>
              </w:rPr>
              <w:t>,</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zenehallgatás, közös éneklés a szabadban/</w:t>
            </w:r>
          </w:p>
          <w:p w:rsidR="00A15615" w:rsidRPr="00217024" w:rsidRDefault="00A15615" w:rsidP="00430EFA">
            <w:pPr>
              <w:ind w:right="-2936"/>
              <w:jc w:val="both"/>
              <w:rPr>
                <w:rFonts w:ascii="Times New Roman" w:hAnsi="Times New Roman" w:cs="Times New Roman"/>
                <w:sz w:val="24"/>
                <w:szCs w:val="24"/>
                <w:highlight w:val="yellow"/>
              </w:rPr>
            </w:pP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62 idős, 48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18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tc>
      </w:tr>
      <w:tr w:rsidR="00A15615" w:rsidRPr="00217024" w:rsidTr="00430EFA">
        <w:trPr>
          <w:jc w:val="center"/>
        </w:trPr>
        <w:tc>
          <w:tcPr>
            <w:tcW w:w="2014" w:type="dxa"/>
            <w:vMerge w:val="restart"/>
            <w:tcBorders>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p>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Szeptember</w:t>
            </w:r>
          </w:p>
          <w:p w:rsidR="00A15615" w:rsidRPr="00217024" w:rsidRDefault="00A15615" w:rsidP="00430EFA">
            <w:pPr>
              <w:jc w:val="center"/>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Sport nap / játékos sportvetélkedő a </w:t>
            </w:r>
            <w:r w:rsidRPr="00217024">
              <w:rPr>
                <w:rFonts w:ascii="Times New Roman" w:hAnsi="Times New Roman" w:cs="Times New Roman"/>
                <w:sz w:val="24"/>
                <w:szCs w:val="24"/>
                <w:highlight w:val="yellow"/>
              </w:rPr>
              <w:br/>
              <w:t>szabadban/</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21 idős, 28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5 </w:t>
            </w:r>
            <w:proofErr w:type="spellStart"/>
            <w:r w:rsidRPr="00217024">
              <w:rPr>
                <w:rFonts w:ascii="Times New Roman" w:hAnsi="Times New Roman" w:cs="Times New Roman"/>
                <w:sz w:val="24"/>
                <w:szCs w:val="24"/>
                <w:highlight w:val="yellow"/>
              </w:rPr>
              <w:t>demens</w:t>
            </w:r>
            <w:proofErr w:type="spellEnd"/>
            <w:r w:rsidRPr="00217024">
              <w:rPr>
                <w:rFonts w:ascii="Times New Roman" w:hAnsi="Times New Roman" w:cs="Times New Roman"/>
                <w:sz w:val="24"/>
                <w:szCs w:val="24"/>
                <w:highlight w:val="yellow"/>
              </w:rPr>
              <w:t xml:space="preserve"> lakó</w:t>
            </w:r>
          </w:p>
        </w:tc>
      </w:tr>
      <w:tr w:rsidR="00A15615" w:rsidRPr="00217024" w:rsidTr="00430EFA">
        <w:trPr>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Tök jó nap” – tökből készült finomságok</w:t>
            </w:r>
            <w:r w:rsidRPr="00217024">
              <w:rPr>
                <w:rFonts w:ascii="Times New Roman" w:hAnsi="Times New Roman" w:cs="Times New Roman"/>
                <w:sz w:val="24"/>
                <w:szCs w:val="24"/>
                <w:highlight w:val="yellow"/>
              </w:rPr>
              <w:br/>
              <w:t xml:space="preserve"> kóstolása,</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közös éneklés- </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58 idős, 43 fogyatékos,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12 </w:t>
            </w:r>
            <w:proofErr w:type="spellStart"/>
            <w:r w:rsidRPr="00217024">
              <w:rPr>
                <w:rFonts w:ascii="Times New Roman" w:hAnsi="Times New Roman" w:cs="Times New Roman"/>
                <w:sz w:val="24"/>
                <w:szCs w:val="24"/>
                <w:highlight w:val="yellow"/>
              </w:rPr>
              <w:t>demens</w:t>
            </w:r>
            <w:proofErr w:type="spellEnd"/>
          </w:p>
        </w:tc>
      </w:tr>
      <w:tr w:rsidR="00A15615" w:rsidRPr="00217024" w:rsidTr="00430EFA">
        <w:trPr>
          <w:jc w:val="center"/>
        </w:trPr>
        <w:tc>
          <w:tcPr>
            <w:tcW w:w="2014" w:type="dxa"/>
            <w:tcBorders>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Október</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Idősek heti rendezvények:</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„Palacsinta </w:t>
            </w:r>
            <w:proofErr w:type="spellStart"/>
            <w:r w:rsidRPr="00217024">
              <w:rPr>
                <w:rFonts w:ascii="Times New Roman" w:hAnsi="Times New Roman" w:cs="Times New Roman"/>
                <w:sz w:val="24"/>
                <w:szCs w:val="24"/>
                <w:highlight w:val="yellow"/>
              </w:rPr>
              <w:t>party</w:t>
            </w:r>
            <w:proofErr w:type="spellEnd"/>
            <w:r w:rsidRPr="00217024">
              <w:rPr>
                <w:rFonts w:ascii="Times New Roman" w:hAnsi="Times New Roman" w:cs="Times New Roman"/>
                <w:sz w:val="24"/>
                <w:szCs w:val="24"/>
                <w:highlight w:val="yellow"/>
              </w:rPr>
              <w:t>”</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Irodalmi kör műsora</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Idősek napi bál</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78 idős, 48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15 </w:t>
            </w:r>
            <w:proofErr w:type="spellStart"/>
            <w:r w:rsidRPr="00217024">
              <w:rPr>
                <w:rFonts w:ascii="Times New Roman" w:hAnsi="Times New Roman" w:cs="Times New Roman"/>
                <w:sz w:val="24"/>
                <w:szCs w:val="24"/>
                <w:highlight w:val="yellow"/>
              </w:rPr>
              <w:t>demens</w:t>
            </w:r>
            <w:proofErr w:type="spellEnd"/>
          </w:p>
        </w:tc>
      </w:tr>
      <w:tr w:rsidR="00A15615" w:rsidRPr="00217024" w:rsidTr="00430EFA">
        <w:trPr>
          <w:jc w:val="center"/>
        </w:trPr>
        <w:tc>
          <w:tcPr>
            <w:tcW w:w="2014" w:type="dxa"/>
            <w:vMerge w:val="restart"/>
            <w:tcBorders>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November</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Mindenszentek és halottak napi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megemlékezés, görög katolikus szentmise</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32 idős, 23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5 </w:t>
            </w:r>
            <w:proofErr w:type="spellStart"/>
            <w:r w:rsidRPr="00217024">
              <w:rPr>
                <w:rFonts w:ascii="Times New Roman" w:hAnsi="Times New Roman" w:cs="Times New Roman"/>
                <w:sz w:val="24"/>
                <w:szCs w:val="24"/>
                <w:highlight w:val="yellow"/>
              </w:rPr>
              <w:t>demens</w:t>
            </w:r>
            <w:proofErr w:type="spellEnd"/>
          </w:p>
        </w:tc>
      </w:tr>
      <w:tr w:rsidR="00A15615" w:rsidRPr="00217024" w:rsidTr="00430EFA">
        <w:trPr>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„Márton nap”- Libamáj puliszkával, kenyér</w:t>
            </w:r>
            <w:r w:rsidRPr="00217024">
              <w:rPr>
                <w:rFonts w:ascii="Times New Roman" w:hAnsi="Times New Roman" w:cs="Times New Roman"/>
                <w:sz w:val="24"/>
                <w:szCs w:val="24"/>
                <w:highlight w:val="yellow"/>
              </w:rPr>
              <w:br/>
              <w:t xml:space="preserve"> hagymával, </w:t>
            </w:r>
            <w:r w:rsidRPr="00217024">
              <w:rPr>
                <w:rFonts w:ascii="Times New Roman" w:hAnsi="Times New Roman" w:cs="Times New Roman"/>
                <w:sz w:val="24"/>
                <w:szCs w:val="24"/>
                <w:highlight w:val="yellow"/>
              </w:rPr>
              <w:br/>
              <w:t>nótázás, beszélgetés osztályonként</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78 idős, 47 fogyatékos,</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15 </w:t>
            </w:r>
            <w:proofErr w:type="spellStart"/>
            <w:r w:rsidRPr="00217024">
              <w:rPr>
                <w:rFonts w:ascii="Times New Roman" w:hAnsi="Times New Roman" w:cs="Times New Roman"/>
                <w:sz w:val="24"/>
                <w:szCs w:val="24"/>
                <w:highlight w:val="yellow"/>
              </w:rPr>
              <w:t>demens</w:t>
            </w:r>
            <w:proofErr w:type="spellEnd"/>
          </w:p>
        </w:tc>
      </w:tr>
      <w:tr w:rsidR="00A15615" w:rsidRPr="00217024" w:rsidTr="00430EFA">
        <w:trPr>
          <w:jc w:val="center"/>
        </w:trPr>
        <w:tc>
          <w:tcPr>
            <w:tcW w:w="2014" w:type="dxa"/>
            <w:vMerge w:val="restart"/>
            <w:tcBorders>
              <w:left w:val="single" w:sz="4" w:space="0" w:color="000000"/>
              <w:right w:val="single" w:sz="4" w:space="0" w:color="000000"/>
            </w:tcBorders>
          </w:tcPr>
          <w:p w:rsidR="00A15615" w:rsidRPr="00217024" w:rsidRDefault="00A15615"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December</w:t>
            </w:r>
          </w:p>
          <w:p w:rsidR="00A15615" w:rsidRPr="00217024" w:rsidRDefault="00A15615" w:rsidP="00430EFA">
            <w:pPr>
              <w:jc w:val="center"/>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COVID-19 járványhelyzet miatt a programok kisebb </w:t>
            </w:r>
            <w:r w:rsidRPr="00217024">
              <w:rPr>
                <w:rFonts w:ascii="Times New Roman" w:hAnsi="Times New Roman" w:cs="Times New Roman"/>
                <w:sz w:val="24"/>
                <w:szCs w:val="24"/>
                <w:highlight w:val="yellow"/>
              </w:rPr>
              <w:lastRenderedPageBreak/>
              <w:t>csoportokban, lakóegységenként kerültek megrendezésre</w:t>
            </w: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xml:space="preserve">Általános iskolás gyermekek jótékony </w:t>
            </w:r>
            <w:r w:rsidRPr="00217024">
              <w:rPr>
                <w:rFonts w:ascii="Times New Roman" w:hAnsi="Times New Roman" w:cs="Times New Roman"/>
                <w:sz w:val="24"/>
                <w:szCs w:val="24"/>
                <w:highlight w:val="yellow"/>
              </w:rPr>
              <w:br/>
              <w:t xml:space="preserve">köszöntő </w:t>
            </w:r>
          </w:p>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műsora a C épületben</w:t>
            </w: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 idős, 5 fogyatékos lakó</w:t>
            </w:r>
          </w:p>
        </w:tc>
      </w:tr>
      <w:tr w:rsidR="00A15615" w:rsidRPr="00217024" w:rsidTr="00430EFA">
        <w:trPr>
          <w:jc w:val="center"/>
        </w:trPr>
        <w:tc>
          <w:tcPr>
            <w:tcW w:w="2014" w:type="dxa"/>
            <w:vMerge/>
            <w:tcBorders>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b/>
                <w:sz w:val="24"/>
                <w:szCs w:val="24"/>
                <w:highlight w:val="yellow"/>
              </w:rPr>
            </w:pPr>
          </w:p>
        </w:tc>
        <w:tc>
          <w:tcPr>
            <w:tcW w:w="436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xml:space="preserve">Karácsonyi dekorációk készítése, </w:t>
            </w:r>
            <w:r w:rsidRPr="00217024">
              <w:rPr>
                <w:rFonts w:ascii="Times New Roman" w:hAnsi="Times New Roman" w:cs="Times New Roman"/>
                <w:sz w:val="24"/>
                <w:szCs w:val="24"/>
                <w:highlight w:val="yellow"/>
              </w:rPr>
              <w:br/>
              <w:t xml:space="preserve">lakóegységek díszítése </w:t>
            </w: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Mikulás </w:t>
            </w:r>
            <w:proofErr w:type="gramStart"/>
            <w:r w:rsidRPr="00217024">
              <w:rPr>
                <w:rFonts w:ascii="Times New Roman" w:hAnsi="Times New Roman" w:cs="Times New Roman"/>
                <w:sz w:val="24"/>
                <w:szCs w:val="24"/>
                <w:highlight w:val="yellow"/>
              </w:rPr>
              <w:t>csomag osztás</w:t>
            </w:r>
            <w:proofErr w:type="gramEnd"/>
            <w:r w:rsidRPr="00217024">
              <w:rPr>
                <w:rFonts w:ascii="Times New Roman" w:hAnsi="Times New Roman" w:cs="Times New Roman"/>
                <w:sz w:val="24"/>
                <w:szCs w:val="24"/>
                <w:highlight w:val="yellow"/>
              </w:rPr>
              <w:t xml:space="preserve">, intézményben </w:t>
            </w:r>
            <w:r w:rsidRPr="00217024">
              <w:rPr>
                <w:rFonts w:ascii="Times New Roman" w:hAnsi="Times New Roman" w:cs="Times New Roman"/>
                <w:sz w:val="24"/>
                <w:szCs w:val="24"/>
                <w:highlight w:val="yellow"/>
              </w:rPr>
              <w:br/>
              <w:t>aktívan tevékenykedő lakók</w:t>
            </w:r>
            <w:r w:rsidRPr="00217024">
              <w:rPr>
                <w:rFonts w:ascii="Times New Roman" w:hAnsi="Times New Roman" w:cs="Times New Roman"/>
                <w:sz w:val="24"/>
                <w:szCs w:val="24"/>
                <w:highlight w:val="yellow"/>
              </w:rPr>
              <w:br/>
              <w:t xml:space="preserve"> megajándékozása</w:t>
            </w:r>
          </w:p>
          <w:p w:rsidR="00A15615" w:rsidRPr="00217024" w:rsidRDefault="00A15615" w:rsidP="00430EFA">
            <w:pPr>
              <w:ind w:right="-2518"/>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Ünnepre hangoló beszélgetések, </w:t>
            </w:r>
            <w:r w:rsidRPr="00217024">
              <w:rPr>
                <w:rFonts w:ascii="Times New Roman" w:hAnsi="Times New Roman" w:cs="Times New Roman"/>
                <w:sz w:val="24"/>
                <w:szCs w:val="24"/>
                <w:highlight w:val="yellow"/>
              </w:rPr>
              <w:br/>
              <w:t>versmondás, közös éneklés</w:t>
            </w:r>
            <w:r w:rsidRPr="00217024">
              <w:rPr>
                <w:rFonts w:ascii="Times New Roman" w:hAnsi="Times New Roman" w:cs="Times New Roman"/>
                <w:sz w:val="24"/>
                <w:szCs w:val="24"/>
                <w:highlight w:val="yellow"/>
              </w:rPr>
              <w:br/>
            </w:r>
          </w:p>
          <w:p w:rsidR="00A15615" w:rsidRPr="00217024" w:rsidRDefault="00A15615" w:rsidP="00430EFA">
            <w:pPr>
              <w:ind w:right="-2936"/>
              <w:jc w:val="both"/>
              <w:rPr>
                <w:rFonts w:ascii="Times New Roman" w:hAnsi="Times New Roman" w:cs="Times New Roman"/>
                <w:sz w:val="24"/>
                <w:szCs w:val="24"/>
                <w:highlight w:val="yellow"/>
              </w:rPr>
            </w:pPr>
          </w:p>
        </w:tc>
        <w:tc>
          <w:tcPr>
            <w:tcW w:w="3226"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jc w:val="both"/>
              <w:rPr>
                <w:rFonts w:ascii="Times New Roman" w:hAnsi="Times New Roman" w:cs="Times New Roman"/>
                <w:sz w:val="24"/>
                <w:szCs w:val="24"/>
                <w:highlight w:val="yellow"/>
              </w:rPr>
            </w:pPr>
          </w:p>
          <w:p w:rsidR="00A15615" w:rsidRPr="00217024" w:rsidRDefault="00A15615" w:rsidP="00430EFA">
            <w:pPr>
              <w:ind w:right="-2936"/>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„B”, „C”, „D”  épület</w:t>
            </w:r>
            <w:r w:rsidRPr="00217024">
              <w:rPr>
                <w:rFonts w:ascii="Times New Roman" w:hAnsi="Times New Roman" w:cs="Times New Roman"/>
                <w:sz w:val="24"/>
                <w:szCs w:val="24"/>
                <w:highlight w:val="yellow"/>
              </w:rPr>
              <w:br/>
              <w:t xml:space="preserve"> minden lakója</w:t>
            </w:r>
          </w:p>
        </w:tc>
      </w:tr>
    </w:tbl>
    <w:p w:rsidR="00A15615" w:rsidRPr="00217024" w:rsidRDefault="00A15615" w:rsidP="00A15615">
      <w:pPr>
        <w:jc w:val="both"/>
        <w:rPr>
          <w:rFonts w:ascii="Times New Roman" w:hAnsi="Times New Roman" w:cs="Times New Roman"/>
          <w:sz w:val="24"/>
          <w:szCs w:val="24"/>
          <w:highlight w:val="yellow"/>
          <w:u w:val="single"/>
        </w:rPr>
      </w:pPr>
    </w:p>
    <w:p w:rsidR="00A15615" w:rsidRPr="00217024" w:rsidRDefault="00A15615" w:rsidP="00A15615">
      <w:pPr>
        <w:jc w:val="both"/>
        <w:rPr>
          <w:rFonts w:ascii="Times New Roman" w:hAnsi="Times New Roman" w:cs="Times New Roman"/>
          <w:sz w:val="24"/>
          <w:szCs w:val="24"/>
          <w:highlight w:val="yellow"/>
          <w:u w:val="single"/>
        </w:rPr>
      </w:pPr>
      <w:r w:rsidRPr="00217024">
        <w:rPr>
          <w:rFonts w:ascii="Times New Roman" w:hAnsi="Times New Roman" w:cs="Times New Roman"/>
          <w:sz w:val="24"/>
          <w:szCs w:val="24"/>
          <w:highlight w:val="yellow"/>
          <w:u w:val="single"/>
        </w:rPr>
        <w:t>Heti programok</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43"/>
        <w:gridCol w:w="6269"/>
      </w:tblGrid>
      <w:tr w:rsidR="00A15615" w:rsidRPr="00217024" w:rsidTr="00A15615">
        <w:trPr>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6A6A6"/>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NAP</w:t>
            </w:r>
          </w:p>
        </w:tc>
        <w:tc>
          <w:tcPr>
            <w:tcW w:w="6269" w:type="dxa"/>
            <w:tcBorders>
              <w:top w:val="single" w:sz="4" w:space="0" w:color="000000"/>
              <w:left w:val="single" w:sz="4" w:space="0" w:color="000000"/>
              <w:bottom w:val="single" w:sz="4" w:space="0" w:color="000000"/>
              <w:right w:val="single" w:sz="4" w:space="0" w:color="000000"/>
            </w:tcBorders>
            <w:shd w:val="clear" w:color="auto" w:fill="A6A6A6"/>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PROGRAM</w:t>
            </w:r>
          </w:p>
        </w:tc>
      </w:tr>
      <w:tr w:rsidR="00A15615" w:rsidRPr="00217024" w:rsidTr="00A15615">
        <w:trPr>
          <w:jc w:val="center"/>
        </w:trPr>
        <w:tc>
          <w:tcPr>
            <w:tcW w:w="2943"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Hétfő</w:t>
            </w:r>
          </w:p>
        </w:tc>
        <w:tc>
          <w:tcPr>
            <w:tcW w:w="6269"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Egyéni és csoportos beszélgetések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Manuális foglalkozás</w:t>
            </w:r>
            <w:proofErr w:type="gramStart"/>
            <w:r w:rsidRPr="00217024">
              <w:rPr>
                <w:rFonts w:ascii="Times New Roman" w:hAnsi="Times New Roman" w:cs="Times New Roman"/>
                <w:sz w:val="24"/>
                <w:szCs w:val="24"/>
                <w:highlight w:val="yellow"/>
              </w:rPr>
              <w:t>,játék</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Irodalmi kör foglalkozása/</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Felolvasás/</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w:t>
            </w:r>
          </w:p>
        </w:tc>
      </w:tr>
      <w:tr w:rsidR="00A15615" w:rsidRPr="00217024" w:rsidTr="00A15615">
        <w:trPr>
          <w:jc w:val="center"/>
        </w:trPr>
        <w:tc>
          <w:tcPr>
            <w:tcW w:w="2943"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Kedd</w:t>
            </w:r>
          </w:p>
        </w:tc>
        <w:tc>
          <w:tcPr>
            <w:tcW w:w="6269"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Egyéni és csoportos beszélgetések/</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Manuális foglalkozás</w:t>
            </w:r>
            <w:proofErr w:type="gramStart"/>
            <w:r w:rsidRPr="00217024">
              <w:rPr>
                <w:rFonts w:ascii="Times New Roman" w:hAnsi="Times New Roman" w:cs="Times New Roman"/>
                <w:sz w:val="24"/>
                <w:szCs w:val="24"/>
                <w:highlight w:val="yellow"/>
              </w:rPr>
              <w:t>,játék</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Irodalmi kör foglalkozása/</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Felolvasás/B/</w:t>
            </w:r>
          </w:p>
        </w:tc>
      </w:tr>
      <w:tr w:rsidR="00A15615" w:rsidRPr="00217024" w:rsidTr="00A15615">
        <w:trPr>
          <w:jc w:val="center"/>
        </w:trPr>
        <w:tc>
          <w:tcPr>
            <w:tcW w:w="2943"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Szerda</w:t>
            </w:r>
          </w:p>
        </w:tc>
        <w:tc>
          <w:tcPr>
            <w:tcW w:w="6269"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Egyéni és csoportos beszélgetések/</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Felolvasás/C/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Manuális foglalkozás</w:t>
            </w:r>
            <w:proofErr w:type="gramStart"/>
            <w:r w:rsidRPr="00217024">
              <w:rPr>
                <w:rFonts w:ascii="Times New Roman" w:hAnsi="Times New Roman" w:cs="Times New Roman"/>
                <w:sz w:val="24"/>
                <w:szCs w:val="24"/>
                <w:highlight w:val="yellow"/>
              </w:rPr>
              <w:t>,játék</w:t>
            </w:r>
            <w:proofErr w:type="gramEnd"/>
            <w:r w:rsidRPr="00217024">
              <w:rPr>
                <w:rFonts w:ascii="Times New Roman" w:hAnsi="Times New Roman" w:cs="Times New Roman"/>
                <w:sz w:val="24"/>
                <w:szCs w:val="24"/>
                <w:highlight w:val="yellow"/>
              </w:rPr>
              <w:t>/B/</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Zenehallgatás/B/</w:t>
            </w:r>
          </w:p>
          <w:p w:rsidR="00A15615" w:rsidRPr="00217024" w:rsidRDefault="00A15615" w:rsidP="00430EFA">
            <w:pPr>
              <w:jc w:val="both"/>
              <w:rPr>
                <w:rFonts w:ascii="Times New Roman" w:hAnsi="Times New Roman" w:cs="Times New Roman"/>
                <w:sz w:val="24"/>
                <w:szCs w:val="24"/>
                <w:highlight w:val="yellow"/>
              </w:rPr>
            </w:pPr>
          </w:p>
        </w:tc>
      </w:tr>
      <w:tr w:rsidR="00A15615" w:rsidRPr="00217024" w:rsidTr="00A15615">
        <w:trPr>
          <w:jc w:val="center"/>
        </w:trPr>
        <w:tc>
          <w:tcPr>
            <w:tcW w:w="2943"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Csütörtök</w:t>
            </w:r>
          </w:p>
        </w:tc>
        <w:tc>
          <w:tcPr>
            <w:tcW w:w="6269"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Egyéni és csoportos beszélgetések/</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Manuális foglalkozás</w:t>
            </w:r>
            <w:proofErr w:type="gramStart"/>
            <w:r w:rsidRPr="00217024">
              <w:rPr>
                <w:rFonts w:ascii="Times New Roman" w:hAnsi="Times New Roman" w:cs="Times New Roman"/>
                <w:sz w:val="24"/>
                <w:szCs w:val="24"/>
                <w:highlight w:val="yellow"/>
              </w:rPr>
              <w:t>,játék</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Filmvetítés/</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Felolvasás/B</w:t>
            </w:r>
            <w:proofErr w:type="gramStart"/>
            <w:r w:rsidRPr="00217024">
              <w:rPr>
                <w:rFonts w:ascii="Times New Roman" w:hAnsi="Times New Roman" w:cs="Times New Roman"/>
                <w:sz w:val="24"/>
                <w:szCs w:val="24"/>
                <w:highlight w:val="yellow"/>
              </w:rPr>
              <w:t>,C</w:t>
            </w:r>
            <w:proofErr w:type="gramEnd"/>
            <w:r w:rsidRPr="00217024">
              <w:rPr>
                <w:rFonts w:ascii="Times New Roman" w:hAnsi="Times New Roman" w:cs="Times New Roman"/>
                <w:sz w:val="24"/>
                <w:szCs w:val="24"/>
                <w:highlight w:val="yellow"/>
              </w:rPr>
              <w:t>/</w:t>
            </w:r>
          </w:p>
        </w:tc>
      </w:tr>
      <w:tr w:rsidR="00A15615" w:rsidRPr="00217024" w:rsidTr="00A15615">
        <w:trPr>
          <w:jc w:val="center"/>
        </w:trPr>
        <w:tc>
          <w:tcPr>
            <w:tcW w:w="2943"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Péntek</w:t>
            </w:r>
          </w:p>
        </w:tc>
        <w:tc>
          <w:tcPr>
            <w:tcW w:w="6269" w:type="dxa"/>
            <w:tcBorders>
              <w:top w:val="single" w:sz="4" w:space="0" w:color="000000"/>
              <w:left w:val="single" w:sz="4" w:space="0" w:color="000000"/>
              <w:bottom w:val="single" w:sz="4" w:space="0" w:color="000000"/>
              <w:right w:val="single" w:sz="4" w:space="0" w:color="000000"/>
            </w:tcBorders>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Egyéni és csoportos beszélgetések/</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,B,C/</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Közös éneklés/</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w:t>
            </w:r>
          </w:p>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Játék, manuális foglalkozás/B</w:t>
            </w:r>
            <w:proofErr w:type="gramStart"/>
            <w:r w:rsidRPr="00217024">
              <w:rPr>
                <w:rFonts w:ascii="Times New Roman" w:hAnsi="Times New Roman" w:cs="Times New Roman"/>
                <w:sz w:val="24"/>
                <w:szCs w:val="24"/>
                <w:highlight w:val="yellow"/>
              </w:rPr>
              <w:t>,C</w:t>
            </w:r>
            <w:proofErr w:type="gramEnd"/>
            <w:r w:rsidRPr="00217024">
              <w:rPr>
                <w:rFonts w:ascii="Times New Roman" w:hAnsi="Times New Roman" w:cs="Times New Roman"/>
                <w:sz w:val="24"/>
                <w:szCs w:val="24"/>
                <w:highlight w:val="yellow"/>
              </w:rPr>
              <w:t>/</w:t>
            </w:r>
          </w:p>
        </w:tc>
      </w:tr>
    </w:tbl>
    <w:p w:rsidR="00A15615" w:rsidRPr="00217024" w:rsidRDefault="00A15615" w:rsidP="00A15615">
      <w:pPr>
        <w:pStyle w:val="Listaszerbekezds"/>
        <w:ind w:left="0"/>
        <w:jc w:val="both"/>
        <w:rPr>
          <w:rFonts w:ascii="Times New Roman" w:hAnsi="Times New Roman" w:cs="Times New Roman"/>
          <w:b/>
          <w:sz w:val="24"/>
          <w:szCs w:val="24"/>
          <w:highlight w:val="yellow"/>
        </w:rPr>
      </w:pPr>
    </w:p>
    <w:p w:rsidR="00A15615" w:rsidRPr="00217024" w:rsidRDefault="00A15615" w:rsidP="00A15615">
      <w:pPr>
        <w:pStyle w:val="Listaszerbekezds"/>
        <w:ind w:left="284"/>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Panaszbejelentések, azok kezelése </w:t>
      </w:r>
    </w:p>
    <w:tbl>
      <w:tblPr>
        <w:tblW w:w="974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8"/>
        <w:gridCol w:w="4925"/>
        <w:gridCol w:w="3154"/>
      </w:tblGrid>
      <w:tr w:rsidR="00A15615" w:rsidRPr="00217024" w:rsidTr="00430EFA">
        <w:trPr>
          <w:trHeight w:val="425"/>
        </w:trPr>
        <w:tc>
          <w:tcPr>
            <w:tcW w:w="1668" w:type="dxa"/>
          </w:tcPr>
          <w:p w:rsidR="00A15615" w:rsidRPr="00217024" w:rsidRDefault="00A15615"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Hónap</w:t>
            </w:r>
          </w:p>
        </w:tc>
        <w:tc>
          <w:tcPr>
            <w:tcW w:w="4925" w:type="dxa"/>
          </w:tcPr>
          <w:p w:rsidR="00A15615" w:rsidRPr="00217024" w:rsidRDefault="00A15615"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Probléma</w:t>
            </w:r>
          </w:p>
        </w:tc>
        <w:tc>
          <w:tcPr>
            <w:tcW w:w="3154" w:type="dxa"/>
          </w:tcPr>
          <w:p w:rsidR="00A15615" w:rsidRPr="00217024" w:rsidRDefault="00A15615" w:rsidP="00430EFA">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Intézkedés</w:t>
            </w:r>
          </w:p>
        </w:tc>
      </w:tr>
      <w:tr w:rsidR="00A15615" w:rsidRPr="00217024" w:rsidTr="00430EFA">
        <w:tc>
          <w:tcPr>
            <w:tcW w:w="1668" w:type="dxa"/>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2021.04.21.</w:t>
            </w:r>
          </w:p>
        </w:tc>
        <w:tc>
          <w:tcPr>
            <w:tcW w:w="4925" w:type="dxa"/>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P. S. </w:t>
            </w:r>
            <w:proofErr w:type="spellStart"/>
            <w:r w:rsidRPr="00217024">
              <w:rPr>
                <w:rFonts w:ascii="Times New Roman" w:hAnsi="Times New Roman" w:cs="Times New Roman"/>
                <w:sz w:val="24"/>
                <w:szCs w:val="24"/>
                <w:highlight w:val="yellow"/>
              </w:rPr>
              <w:t>Zs</w:t>
            </w:r>
            <w:proofErr w:type="spellEnd"/>
            <w:r w:rsidRPr="00217024">
              <w:rPr>
                <w:rFonts w:ascii="Times New Roman" w:hAnsi="Times New Roman" w:cs="Times New Roman"/>
                <w:sz w:val="24"/>
                <w:szCs w:val="24"/>
                <w:highlight w:val="yellow"/>
              </w:rPr>
              <w:t>. fogyatékkal élő lakó agresszív, sértő viselkedése lakótársaival</w:t>
            </w:r>
          </w:p>
          <w:p w:rsidR="00A15615" w:rsidRPr="00217024" w:rsidRDefault="00A15615" w:rsidP="00430EFA">
            <w:pPr>
              <w:jc w:val="both"/>
              <w:rPr>
                <w:rFonts w:ascii="Times New Roman" w:hAnsi="Times New Roman" w:cs="Times New Roman"/>
                <w:sz w:val="24"/>
                <w:szCs w:val="24"/>
                <w:highlight w:val="yellow"/>
              </w:rPr>
            </w:pPr>
          </w:p>
        </w:tc>
        <w:tc>
          <w:tcPr>
            <w:tcW w:w="3154" w:type="dxa"/>
          </w:tcPr>
          <w:p w:rsidR="00A15615" w:rsidRPr="00217024" w:rsidRDefault="00A15615" w:rsidP="00430EFA">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ÉF kezdeményezi P. S. </w:t>
            </w:r>
            <w:proofErr w:type="spellStart"/>
            <w:r w:rsidRPr="00217024">
              <w:rPr>
                <w:rFonts w:ascii="Times New Roman" w:hAnsi="Times New Roman" w:cs="Times New Roman"/>
                <w:sz w:val="24"/>
                <w:szCs w:val="24"/>
                <w:highlight w:val="yellow"/>
              </w:rPr>
              <w:t>Zs</w:t>
            </w:r>
            <w:proofErr w:type="spellEnd"/>
            <w:r w:rsidRPr="00217024">
              <w:rPr>
                <w:rFonts w:ascii="Times New Roman" w:hAnsi="Times New Roman" w:cs="Times New Roman"/>
                <w:sz w:val="24"/>
                <w:szCs w:val="24"/>
                <w:highlight w:val="yellow"/>
              </w:rPr>
              <w:t>. intézményi jogviszonyának megszűntetését /a lakó állapota és a járványhelyzet miatt felfüggesztve/</w:t>
            </w:r>
          </w:p>
        </w:tc>
      </w:tr>
    </w:tbl>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r w:rsidRPr="00217024">
        <w:rPr>
          <w:rFonts w:ascii="Times New Roman" w:hAnsi="Times New Roman" w:cs="Times New Roman"/>
          <w:iCs/>
          <w:sz w:val="24"/>
          <w:szCs w:val="24"/>
          <w:u w:val="single"/>
        </w:rPr>
        <w:t>Étkeztetés megszervezése</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intézményben az étkezést a bentlakók életkori sajátosságainak, valamint az egészséges táplálkozás követelményeinek megfelelően nyújtanak, a szociális étkeztetésre vonatkozó szabályok figyelembevételével.</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ellátottak étkeztetése keretében naponta ötszöri étkezést – ebből kettő alkalommal meleg ételt –biztosítanak.</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Ha az ellátást igénybe vevő egészségi állapota indokolja, részére – orvosi javaslatra – az orvos előírásainak megfelelő étkezési lehetőséget (pl. diéta, gyakoribb étkezés) biztosítanak. Az intézmény 15 fajta diéta elkésztésére alkalmas. A diétát dietetikus állítja össze.</w:t>
      </w:r>
    </w:p>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iCs/>
          <w:sz w:val="24"/>
          <w:szCs w:val="24"/>
          <w:u w:val="single"/>
        </w:rPr>
      </w:pPr>
      <w:r w:rsidRPr="00217024">
        <w:rPr>
          <w:rFonts w:ascii="Times New Roman" w:hAnsi="Times New Roman" w:cs="Times New Roman"/>
          <w:iCs/>
          <w:sz w:val="24"/>
          <w:szCs w:val="24"/>
          <w:u w:val="single"/>
        </w:rPr>
        <w:t>Egészségügyi ellátás</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t>Az intézmény biztosítja az ellátást igénybe vevők egészségügyi ellátását.</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r w:rsidRPr="00217024">
        <w:rPr>
          <w:rFonts w:ascii="Times New Roman" w:hAnsi="Times New Roman" w:cs="Times New Roman"/>
          <w:sz w:val="24"/>
          <w:szCs w:val="24"/>
        </w:rPr>
        <w:t>Háziorvosi ellátást 2 fő háziorvos végez, továbbá 1 fő pszichiáter és 1 fő urológus foglalkoztatása történik az intézményben.</w:t>
      </w:r>
    </w:p>
    <w:p w:rsidR="002937CF" w:rsidRPr="00217024" w:rsidRDefault="002937CF" w:rsidP="002937CF">
      <w:pPr>
        <w:autoSpaceDE w:val="0"/>
        <w:autoSpaceDN w:val="0"/>
        <w:adjustRightInd w:val="0"/>
        <w:spacing w:after="0" w:line="240" w:lineRule="auto"/>
        <w:ind w:firstLine="142"/>
        <w:jc w:val="both"/>
        <w:rPr>
          <w:rFonts w:ascii="Times New Roman" w:hAnsi="Times New Roman" w:cs="Times New Roman"/>
          <w:sz w:val="24"/>
          <w:szCs w:val="24"/>
        </w:rPr>
      </w:pP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iCs/>
          <w:sz w:val="24"/>
          <w:szCs w:val="24"/>
          <w:u w:val="single"/>
        </w:rPr>
        <w:t>Az érték- és vagyonmegőrzés szabályai</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érték- és vagyonmegőrzésre átvett tárgyakról az intézmény munkatársa tételes felsorolás alapján átvételi elismervényt készít, és annak egy példányát átadja az ellátást igénybe vevőnek, illetve törvényes képviselőjének. Az értéktárgyak átadását és átvételét két tanú jelenlétében kell elvégezni. Az értéktárgyak biztonságos megőrzéséről az intézmény vezetője gondoskodik.</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ellátást igénybe vevőtől átvett készpénzt elsősorban az ellátást igénybe vevő, illetve törvényes képviselője részére történik.</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 xml:space="preserve">Egyéb: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Intézményi szinten rászoruló lakóink részére gyógyászati segédeszközök beszerzéséről gondoskodtak. A Gyógyászati segédeszközöket ingyenesen sikerült beszerezni. Ezzel több millió forintos eszközfejlesztést sikerült nulla forintból megoldani. Ezen megoldással a Rehabilitációs eszközpark jelenleg kielégítő.</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lastRenderedPageBreak/>
        <w:t>- Közmunkaprogramban foglalkoztatott munkatársak is dolgoztak segédápolói, illetve takarító munkakörben, akik nagy segítségére voltak az osztályon foglalkoztatott munkatársaknak.</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Tanulmányi megállapodást kötöttek 11 fő emelt szintű ápoló hallgatóval. A képzés beindítása szükséges volt, mivel ebből kifolyólag felelünk meg az 1/2000 </w:t>
      </w:r>
      <w:proofErr w:type="spellStart"/>
      <w:r w:rsidRPr="00217024">
        <w:rPr>
          <w:rFonts w:ascii="Times New Roman" w:hAnsi="Times New Roman" w:cs="Times New Roman"/>
          <w:sz w:val="24"/>
          <w:szCs w:val="24"/>
        </w:rPr>
        <w:t>SzCsM</w:t>
      </w:r>
      <w:proofErr w:type="spellEnd"/>
      <w:r w:rsidRPr="00217024">
        <w:rPr>
          <w:rFonts w:ascii="Times New Roman" w:hAnsi="Times New Roman" w:cs="Times New Roman"/>
          <w:sz w:val="24"/>
          <w:szCs w:val="24"/>
        </w:rPr>
        <w:t xml:space="preserve">, valamint a 60/2003. </w:t>
      </w:r>
      <w:proofErr w:type="spellStart"/>
      <w:r w:rsidRPr="00217024">
        <w:rPr>
          <w:rFonts w:ascii="Times New Roman" w:hAnsi="Times New Roman" w:cs="Times New Roman"/>
          <w:sz w:val="24"/>
          <w:szCs w:val="24"/>
        </w:rPr>
        <w:t>ESzCsM</w:t>
      </w:r>
      <w:proofErr w:type="spellEnd"/>
      <w:r w:rsidRPr="00217024">
        <w:rPr>
          <w:rFonts w:ascii="Times New Roman" w:hAnsi="Times New Roman" w:cs="Times New Roman"/>
          <w:sz w:val="24"/>
          <w:szCs w:val="24"/>
        </w:rPr>
        <w:t xml:space="preserve"> rendeletnek, személyi feltételek tekintetében.</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sz w:val="24"/>
          <w:szCs w:val="24"/>
        </w:rPr>
        <w:t>- Rendkívüli munkavégzés nincs a megszakítás nélk</w:t>
      </w:r>
      <w:r w:rsidRPr="00217024">
        <w:rPr>
          <w:rFonts w:ascii="Times New Roman" w:hAnsi="Times New Roman" w:cs="Times New Roman"/>
          <w:color w:val="000000" w:themeColor="text1"/>
          <w:sz w:val="24"/>
          <w:szCs w:val="24"/>
        </w:rPr>
        <w:t>üli munkarend, kettő havi munkaidő-kerettel történő bevezetésével.</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A mosodában a textília átadása- átvétele tételes elszámolás alapján történik.</w:t>
      </w:r>
    </w:p>
    <w:p w:rsidR="002937CF" w:rsidRPr="00217024" w:rsidRDefault="002937CF" w:rsidP="002937CF">
      <w:pPr>
        <w:pStyle w:val="Szvegtrzs"/>
        <w:rPr>
          <w:b w:val="0"/>
          <w:bCs w:val="0"/>
          <w:color w:val="000000" w:themeColor="text1"/>
          <w:szCs w:val="24"/>
        </w:rPr>
      </w:pPr>
    </w:p>
    <w:p w:rsidR="002937CF" w:rsidRPr="00217024" w:rsidRDefault="002937CF" w:rsidP="002937CF">
      <w:pPr>
        <w:spacing w:after="0" w:line="240" w:lineRule="auto"/>
        <w:jc w:val="both"/>
        <w:rPr>
          <w:rFonts w:ascii="Times New Roman" w:hAnsi="Times New Roman" w:cs="Times New Roman"/>
          <w:strike/>
          <w:color w:val="000000" w:themeColor="text1"/>
          <w:sz w:val="24"/>
          <w:szCs w:val="24"/>
        </w:rPr>
      </w:pPr>
      <w:r w:rsidRPr="00217024">
        <w:rPr>
          <w:rFonts w:ascii="Times New Roman" w:hAnsi="Times New Roman" w:cs="Times New Roman"/>
          <w:color w:val="000000" w:themeColor="text1"/>
          <w:sz w:val="24"/>
          <w:szCs w:val="24"/>
        </w:rPr>
        <w:t xml:space="preserve">IV.3.2. A </w:t>
      </w:r>
      <w:proofErr w:type="spellStart"/>
      <w:r w:rsidRPr="00217024">
        <w:rPr>
          <w:rFonts w:ascii="Times New Roman" w:hAnsi="Times New Roman" w:cs="Times New Roman"/>
          <w:color w:val="000000" w:themeColor="text1"/>
          <w:sz w:val="24"/>
          <w:szCs w:val="24"/>
        </w:rPr>
        <w:t>Kornisné</w:t>
      </w:r>
      <w:proofErr w:type="spellEnd"/>
      <w:r w:rsidRPr="00217024">
        <w:rPr>
          <w:rFonts w:ascii="Times New Roman" w:hAnsi="Times New Roman" w:cs="Times New Roman"/>
          <w:color w:val="000000" w:themeColor="text1"/>
          <w:sz w:val="24"/>
          <w:szCs w:val="24"/>
        </w:rPr>
        <w:t xml:space="preserve"> Központ által működtetett </w:t>
      </w:r>
      <w:r w:rsidRPr="00217024">
        <w:rPr>
          <w:rFonts w:ascii="Times New Roman" w:hAnsi="Times New Roman" w:cs="Times New Roman"/>
          <w:b/>
          <w:color w:val="000000" w:themeColor="text1"/>
          <w:sz w:val="24"/>
          <w:szCs w:val="24"/>
        </w:rPr>
        <w:t>idős, és fogyatékos személyek részére nyújtott bentlakásos ellátások vonatkozásában az intézmény végleges engedéllyel rendelkezik.</w:t>
      </w:r>
    </w:p>
    <w:p w:rsidR="002937CF" w:rsidRPr="00217024" w:rsidRDefault="002937CF" w:rsidP="002937CF">
      <w:pPr>
        <w:spacing w:after="0" w:line="240" w:lineRule="auto"/>
        <w:jc w:val="both"/>
        <w:rPr>
          <w:rFonts w:ascii="Times New Roman" w:hAnsi="Times New Roman" w:cs="Times New Roman"/>
          <w:strike/>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b/>
          <w:color w:val="000000" w:themeColor="text1"/>
          <w:sz w:val="24"/>
          <w:szCs w:val="24"/>
        </w:rPr>
      </w:pPr>
      <w:r w:rsidRPr="00217024">
        <w:rPr>
          <w:rFonts w:ascii="Times New Roman" w:hAnsi="Times New Roman" w:cs="Times New Roman"/>
          <w:b/>
          <w:color w:val="000000" w:themeColor="text1"/>
          <w:sz w:val="24"/>
          <w:szCs w:val="24"/>
        </w:rPr>
        <w:t xml:space="preserve">IV.3.3. </w:t>
      </w:r>
      <w:r w:rsidRPr="00217024">
        <w:rPr>
          <w:rFonts w:ascii="Times New Roman" w:hAnsi="Times New Roman" w:cs="Times New Roman"/>
          <w:color w:val="000000" w:themeColor="text1"/>
          <w:sz w:val="24"/>
          <w:szCs w:val="24"/>
        </w:rPr>
        <w:t xml:space="preserve">Tiszavasvári Város Önkormányzata fentiek okán, mint fenntartó 2016. évben a végleges engedély megszerzése vonatkozásában </w:t>
      </w:r>
      <w:r w:rsidRPr="00217024">
        <w:rPr>
          <w:rFonts w:ascii="Times New Roman" w:hAnsi="Times New Roman" w:cs="Times New Roman"/>
          <w:b/>
          <w:color w:val="000000" w:themeColor="text1"/>
          <w:sz w:val="24"/>
          <w:szCs w:val="24"/>
        </w:rPr>
        <w:t>két alternatívában gondolkodhatott</w:t>
      </w:r>
      <w:r w:rsidRPr="00217024">
        <w:rPr>
          <w:rFonts w:ascii="Times New Roman" w:hAnsi="Times New Roman" w:cs="Times New Roman"/>
          <w:color w:val="000000" w:themeColor="text1"/>
          <w:sz w:val="24"/>
          <w:szCs w:val="24"/>
        </w:rPr>
        <w:t xml:space="preserve">, az egyik a </w:t>
      </w:r>
      <w:r w:rsidRPr="00217024">
        <w:rPr>
          <w:rFonts w:ascii="Times New Roman" w:hAnsi="Times New Roman" w:cs="Times New Roman"/>
          <w:b/>
          <w:color w:val="000000" w:themeColor="text1"/>
          <w:sz w:val="24"/>
          <w:szCs w:val="24"/>
        </w:rPr>
        <w:t xml:space="preserve">TÁRS </w:t>
      </w:r>
      <w:r w:rsidRPr="00217024">
        <w:rPr>
          <w:rFonts w:ascii="Times New Roman" w:hAnsi="Times New Roman" w:cs="Times New Roman"/>
          <w:color w:val="000000" w:themeColor="text1"/>
          <w:sz w:val="24"/>
          <w:szCs w:val="24"/>
        </w:rPr>
        <w:t xml:space="preserve">projekt EFOP 1.9.1-VEKOP 15-2016-00001 „a fogyatékos személyek intézményi kiváltása </w:t>
      </w:r>
      <w:r w:rsidRPr="00217024">
        <w:rPr>
          <w:rFonts w:ascii="Times New Roman" w:hAnsi="Times New Roman" w:cs="Times New Roman"/>
          <w:b/>
          <w:color w:val="000000" w:themeColor="text1"/>
          <w:sz w:val="24"/>
          <w:szCs w:val="24"/>
        </w:rPr>
        <w:t>támogatott lakhatás megvalósításával</w:t>
      </w:r>
      <w:r w:rsidRPr="00217024">
        <w:rPr>
          <w:rFonts w:ascii="Times New Roman" w:hAnsi="Times New Roman" w:cs="Times New Roman"/>
          <w:color w:val="000000" w:themeColor="text1"/>
          <w:sz w:val="24"/>
          <w:szCs w:val="24"/>
        </w:rPr>
        <w:t xml:space="preserve">” megjelölésű </w:t>
      </w:r>
      <w:r w:rsidRPr="00217024">
        <w:rPr>
          <w:rFonts w:ascii="Times New Roman" w:hAnsi="Times New Roman" w:cs="Times New Roman"/>
          <w:b/>
          <w:color w:val="000000" w:themeColor="text1"/>
          <w:sz w:val="24"/>
          <w:szCs w:val="24"/>
        </w:rPr>
        <w:t>pályázat keretében</w:t>
      </w:r>
      <w:r w:rsidRPr="00217024">
        <w:rPr>
          <w:rFonts w:ascii="Times New Roman" w:hAnsi="Times New Roman" w:cs="Times New Roman"/>
          <w:color w:val="000000" w:themeColor="text1"/>
          <w:sz w:val="24"/>
          <w:szCs w:val="24"/>
        </w:rPr>
        <w:t xml:space="preserve"> férőhelykiváltás.</w:t>
      </w:r>
    </w:p>
    <w:p w:rsidR="002937CF" w:rsidRPr="00217024" w:rsidRDefault="002937CF" w:rsidP="002937CF">
      <w:pPr>
        <w:spacing w:after="0" w:line="240" w:lineRule="auto"/>
        <w:jc w:val="both"/>
        <w:rPr>
          <w:rFonts w:ascii="Times New Roman" w:hAnsi="Times New Roman" w:cs="Times New Roman"/>
          <w:b/>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b/>
          <w:color w:val="000000" w:themeColor="text1"/>
          <w:sz w:val="24"/>
          <w:szCs w:val="24"/>
        </w:rPr>
      </w:pPr>
      <w:r w:rsidRPr="00217024">
        <w:rPr>
          <w:rFonts w:ascii="Times New Roman" w:hAnsi="Times New Roman" w:cs="Times New Roman"/>
          <w:b/>
          <w:color w:val="000000" w:themeColor="text1"/>
          <w:sz w:val="24"/>
          <w:szCs w:val="24"/>
        </w:rPr>
        <w:t xml:space="preserve">A másik alternatíva volt, hogy amennyiben a pályázat az év végéig nem </w:t>
      </w:r>
      <w:proofErr w:type="gramStart"/>
      <w:r w:rsidRPr="00217024">
        <w:rPr>
          <w:rFonts w:ascii="Times New Roman" w:hAnsi="Times New Roman" w:cs="Times New Roman"/>
          <w:b/>
          <w:color w:val="000000" w:themeColor="text1"/>
          <w:sz w:val="24"/>
          <w:szCs w:val="24"/>
        </w:rPr>
        <w:t>nyer</w:t>
      </w:r>
      <w:proofErr w:type="gramEnd"/>
      <w:r w:rsidRPr="00217024">
        <w:rPr>
          <w:rFonts w:ascii="Times New Roman" w:hAnsi="Times New Roman" w:cs="Times New Roman"/>
          <w:b/>
          <w:color w:val="000000" w:themeColor="text1"/>
          <w:sz w:val="24"/>
          <w:szCs w:val="24"/>
        </w:rPr>
        <w:t xml:space="preserve"> befogadást az ellátottak végleges elhelyezésre kerülnek </w:t>
      </w:r>
      <w:r w:rsidRPr="00217024">
        <w:rPr>
          <w:rFonts w:ascii="Times New Roman" w:hAnsi="Times New Roman" w:cs="Times New Roman"/>
          <w:color w:val="000000" w:themeColor="text1"/>
          <w:sz w:val="24"/>
          <w:szCs w:val="24"/>
        </w:rPr>
        <w:t>– működési engedélyeztetési eljárás lefolytatása mellett -</w:t>
      </w:r>
      <w:r w:rsidRPr="00217024">
        <w:rPr>
          <w:rFonts w:ascii="Times New Roman" w:hAnsi="Times New Roman" w:cs="Times New Roman"/>
          <w:b/>
          <w:color w:val="000000" w:themeColor="text1"/>
          <w:sz w:val="24"/>
          <w:szCs w:val="24"/>
        </w:rPr>
        <w:t xml:space="preserve"> a </w:t>
      </w:r>
      <w:proofErr w:type="spellStart"/>
      <w:r w:rsidRPr="00217024">
        <w:rPr>
          <w:rFonts w:ascii="Times New Roman" w:hAnsi="Times New Roman" w:cs="Times New Roman"/>
          <w:b/>
          <w:color w:val="000000" w:themeColor="text1"/>
          <w:sz w:val="24"/>
          <w:szCs w:val="24"/>
        </w:rPr>
        <w:t>Kornisné</w:t>
      </w:r>
      <w:proofErr w:type="spellEnd"/>
      <w:r w:rsidRPr="00217024">
        <w:rPr>
          <w:rFonts w:ascii="Times New Roman" w:hAnsi="Times New Roman" w:cs="Times New Roman"/>
          <w:b/>
          <w:color w:val="000000" w:themeColor="text1"/>
          <w:sz w:val="24"/>
          <w:szCs w:val="24"/>
        </w:rPr>
        <w:t xml:space="preserve"> Központ területén lévő </w:t>
      </w:r>
      <w:r w:rsidRPr="00217024">
        <w:rPr>
          <w:rFonts w:ascii="Times New Roman" w:hAnsi="Times New Roman" w:cs="Times New Roman"/>
          <w:color w:val="000000" w:themeColor="text1"/>
          <w:sz w:val="24"/>
          <w:szCs w:val="24"/>
        </w:rPr>
        <w:t xml:space="preserve">jelenleg más nem állami fenntartó szociális intézmény használatában lévő, ill. </w:t>
      </w:r>
      <w:r w:rsidRPr="00217024">
        <w:rPr>
          <w:rFonts w:ascii="Times New Roman" w:hAnsi="Times New Roman" w:cs="Times New Roman"/>
          <w:b/>
          <w:color w:val="000000" w:themeColor="text1"/>
          <w:sz w:val="24"/>
          <w:szCs w:val="24"/>
        </w:rPr>
        <w:t xml:space="preserve">más önkormányzati tulajdonú épületben. Szükség esetén ellátotti </w:t>
      </w:r>
      <w:proofErr w:type="gramStart"/>
      <w:r w:rsidRPr="00217024">
        <w:rPr>
          <w:rFonts w:ascii="Times New Roman" w:hAnsi="Times New Roman" w:cs="Times New Roman"/>
          <w:b/>
          <w:color w:val="000000" w:themeColor="text1"/>
          <w:sz w:val="24"/>
          <w:szCs w:val="24"/>
        </w:rPr>
        <w:t>létszám csökkentés</w:t>
      </w:r>
      <w:proofErr w:type="gramEnd"/>
      <w:r w:rsidRPr="00217024">
        <w:rPr>
          <w:rFonts w:ascii="Times New Roman" w:hAnsi="Times New Roman" w:cs="Times New Roman"/>
          <w:b/>
          <w:color w:val="000000" w:themeColor="text1"/>
          <w:sz w:val="24"/>
          <w:szCs w:val="24"/>
        </w:rPr>
        <w:t>, ami az utolsó lehetőségként merült fel.</w:t>
      </w:r>
    </w:p>
    <w:p w:rsidR="002937CF" w:rsidRPr="00217024" w:rsidRDefault="002937CF" w:rsidP="002937CF">
      <w:pPr>
        <w:spacing w:after="0" w:line="240" w:lineRule="auto"/>
        <w:jc w:val="both"/>
        <w:rPr>
          <w:rFonts w:ascii="Times New Roman" w:hAnsi="Times New Roman" w:cs="Times New Roman"/>
          <w:b/>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roofErr w:type="gramStart"/>
      <w:r w:rsidRPr="00217024">
        <w:rPr>
          <w:rFonts w:ascii="Times New Roman" w:hAnsi="Times New Roman" w:cs="Times New Roman"/>
          <w:color w:val="000000" w:themeColor="text1"/>
          <w:sz w:val="24"/>
          <w:szCs w:val="24"/>
        </w:rPr>
        <w:t xml:space="preserve">Mindezeket követően azután, hogy az Fogyatékos Személyek Esélyegyenlőségéért Közhasznú Nonprofit </w:t>
      </w:r>
      <w:proofErr w:type="spellStart"/>
      <w:r w:rsidRPr="00217024">
        <w:rPr>
          <w:rFonts w:ascii="Times New Roman" w:hAnsi="Times New Roman" w:cs="Times New Roman"/>
          <w:color w:val="000000" w:themeColor="text1"/>
          <w:sz w:val="24"/>
          <w:szCs w:val="24"/>
        </w:rPr>
        <w:t>Kft.-hez</w:t>
      </w:r>
      <w:proofErr w:type="spellEnd"/>
      <w:r w:rsidRPr="00217024">
        <w:rPr>
          <w:rFonts w:ascii="Times New Roman" w:hAnsi="Times New Roman" w:cs="Times New Roman"/>
          <w:color w:val="000000" w:themeColor="text1"/>
          <w:sz w:val="24"/>
          <w:szCs w:val="24"/>
        </w:rPr>
        <w:t xml:space="preserve"> (a továbbiakban: FSZK) „a fogyatékos személyek intézményi ellátása kiváltása támogatott lakhatás megvalósításával” pályázat előkészületei ügyében a 2016. július 21. napjára tervezett TÁRS Projekt EFOP 1.9.1-VEKOP 15-2016-00001 Szakmai Konzultációs Testület alakuló ülését elhalasztotta, majd az - újabb megkeresésemre -  a 2016. szeptember 23. napján kelt megkeresésében arról tájékoztatott, hogy a társadalmi egyeztetést követően a pályázati felhívás megjelenése után az FSZK együttműködési megállapodást</w:t>
      </w:r>
      <w:proofErr w:type="gramEnd"/>
      <w:r w:rsidR="00E66986">
        <w:rPr>
          <w:rFonts w:ascii="Times New Roman" w:hAnsi="Times New Roman" w:cs="Times New Roman"/>
          <w:color w:val="000000" w:themeColor="text1"/>
          <w:sz w:val="24"/>
          <w:szCs w:val="24"/>
        </w:rPr>
        <w:t xml:space="preserve"> </w:t>
      </w:r>
      <w:proofErr w:type="gramStart"/>
      <w:r w:rsidRPr="00217024">
        <w:rPr>
          <w:rFonts w:ascii="Times New Roman" w:hAnsi="Times New Roman" w:cs="Times New Roman"/>
          <w:color w:val="000000" w:themeColor="text1"/>
          <w:sz w:val="24"/>
          <w:szCs w:val="24"/>
        </w:rPr>
        <w:t>köt</w:t>
      </w:r>
      <w:proofErr w:type="gramEnd"/>
      <w:r w:rsidRPr="00217024">
        <w:rPr>
          <w:rFonts w:ascii="Times New Roman" w:hAnsi="Times New Roman" w:cs="Times New Roman"/>
          <w:color w:val="000000" w:themeColor="text1"/>
          <w:sz w:val="24"/>
          <w:szCs w:val="24"/>
        </w:rPr>
        <w:t xml:space="preserve"> majd a leendő pályázókkal.</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Fenti megkereséseimmel párhuzamosan megkerest</w:t>
      </w:r>
      <w:r w:rsidR="006A49D9" w:rsidRPr="00217024">
        <w:rPr>
          <w:rFonts w:ascii="Times New Roman" w:hAnsi="Times New Roman" w:cs="Times New Roman"/>
          <w:color w:val="000000" w:themeColor="text1"/>
          <w:sz w:val="24"/>
          <w:szCs w:val="24"/>
        </w:rPr>
        <w:t>ük</w:t>
      </w:r>
      <w:r w:rsidRPr="00217024">
        <w:rPr>
          <w:rFonts w:ascii="Times New Roman" w:hAnsi="Times New Roman" w:cs="Times New Roman"/>
          <w:color w:val="000000" w:themeColor="text1"/>
          <w:sz w:val="24"/>
          <w:szCs w:val="24"/>
        </w:rPr>
        <w:t xml:space="preserve"> a Szociális és Gyermekvédelmi Főigazgatóságot, tekintve, hogy a </w:t>
      </w:r>
      <w:proofErr w:type="spellStart"/>
      <w:r w:rsidRPr="00217024">
        <w:rPr>
          <w:rFonts w:ascii="Times New Roman" w:hAnsi="Times New Roman" w:cs="Times New Roman"/>
          <w:color w:val="000000" w:themeColor="text1"/>
          <w:sz w:val="24"/>
          <w:szCs w:val="24"/>
        </w:rPr>
        <w:t>Kornisné</w:t>
      </w:r>
      <w:proofErr w:type="spellEnd"/>
      <w:r w:rsidRPr="00217024">
        <w:rPr>
          <w:rFonts w:ascii="Times New Roman" w:hAnsi="Times New Roman" w:cs="Times New Roman"/>
          <w:color w:val="000000" w:themeColor="text1"/>
          <w:sz w:val="24"/>
          <w:szCs w:val="24"/>
        </w:rPr>
        <w:t xml:space="preserve"> Központ a fogyatékos személyek bentlakásos ellátása állami feladatot ellátási szerződés keretében biztosítja. Mindezek alapján is kértem az SZGYF tájékoztatását fenti pályázat jövőbeni alakulásával kapcsolatban, ill. tájékoztatását, hogy a pályázat befogadása alapul szolgálhat-e az ideiglenes engedélyek meghosszabbításához 2016. évben.</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Az SZGYF válasza – SZGYF-IKT-11896-1/2016. iktatószámmal - 2016. november 15. napján érkezett meg, melyben az igazgatóság tájékoztatott, hogy fenti pályázat kedvezményezettje az FSZK ezért nem tartja az önkormányzat részére megfelelő alternatívának. Tájékoztatásuk szerint az EFOP 2.2.2–16 kódszámú, „Intézményi ellátásról a közösségi alapú szolgáltatásokra való áttérés fejlesztése-intézményi férőhelykiváltás” című felhívás lesz releváns, mely felhívás nem jelent meg.</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Arra tekintettel tehát, hogy a pályázat végkimenetele nem volt látható, ill. annak útján az önkormányzat nem látta biztosítottnak a végleges engedély megszerzését, további </w:t>
      </w:r>
      <w:r w:rsidRPr="00217024">
        <w:rPr>
          <w:rFonts w:ascii="Times New Roman" w:hAnsi="Times New Roman" w:cs="Times New Roman"/>
          <w:color w:val="000000" w:themeColor="text1"/>
          <w:sz w:val="24"/>
          <w:szCs w:val="24"/>
        </w:rPr>
        <w:lastRenderedPageBreak/>
        <w:t>meghosszabbításra pedig nem volt lehetőség, az idő rövidségére tekintettel szükségessé vált egy intézkedési terv elfogadása, annak mentén pedig átalakítási munkálatok elvégzése.</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u w:val="single"/>
        </w:rPr>
      </w:pPr>
      <w:r w:rsidRPr="00217024">
        <w:rPr>
          <w:rFonts w:ascii="Times New Roman" w:hAnsi="Times New Roman" w:cs="Times New Roman"/>
          <w:bCs/>
          <w:color w:val="000000" w:themeColor="text1"/>
          <w:sz w:val="24"/>
          <w:szCs w:val="24"/>
        </w:rPr>
        <w:t xml:space="preserve">Tiszavasvári Város Önkormányzata Képviselő-testülete a szociális otthon végleges engedélyéről szóló 294/2016. (XI.24.) Kt. számú határozattal elfogadta a </w:t>
      </w:r>
      <w:proofErr w:type="spellStart"/>
      <w:r w:rsidRPr="00217024">
        <w:rPr>
          <w:rFonts w:ascii="Times New Roman" w:hAnsi="Times New Roman" w:cs="Times New Roman"/>
          <w:bCs/>
          <w:color w:val="000000" w:themeColor="text1"/>
          <w:sz w:val="24"/>
          <w:szCs w:val="24"/>
        </w:rPr>
        <w:t>Kornisné</w:t>
      </w:r>
      <w:proofErr w:type="spellEnd"/>
      <w:r w:rsidRPr="00217024">
        <w:rPr>
          <w:rFonts w:ascii="Times New Roman" w:hAnsi="Times New Roman" w:cs="Times New Roman"/>
          <w:bCs/>
          <w:color w:val="000000" w:themeColor="text1"/>
          <w:sz w:val="24"/>
          <w:szCs w:val="24"/>
        </w:rPr>
        <w:t xml:space="preserve"> Központ Intézményvezetője által készített intézkedési tervet a végleges engedély megszerzéséhez, és döntött az „</w:t>
      </w:r>
      <w:proofErr w:type="gramStart"/>
      <w:r w:rsidRPr="00217024">
        <w:rPr>
          <w:rFonts w:ascii="Times New Roman" w:hAnsi="Times New Roman" w:cs="Times New Roman"/>
          <w:bCs/>
          <w:color w:val="000000" w:themeColor="text1"/>
          <w:sz w:val="24"/>
          <w:szCs w:val="24"/>
        </w:rPr>
        <w:t>A</w:t>
      </w:r>
      <w:proofErr w:type="gramEnd"/>
      <w:r w:rsidRPr="00217024">
        <w:rPr>
          <w:rFonts w:ascii="Times New Roman" w:hAnsi="Times New Roman" w:cs="Times New Roman"/>
          <w:bCs/>
          <w:color w:val="000000" w:themeColor="text1"/>
          <w:sz w:val="24"/>
          <w:szCs w:val="24"/>
        </w:rPr>
        <w:t xml:space="preserve">” épület – </w:t>
      </w:r>
      <w:r w:rsidRPr="00217024">
        <w:rPr>
          <w:rFonts w:ascii="Times New Roman" w:hAnsi="Times New Roman" w:cs="Times New Roman"/>
          <w:color w:val="000000" w:themeColor="text1"/>
          <w:sz w:val="24"/>
          <w:szCs w:val="24"/>
        </w:rPr>
        <w:t xml:space="preserve">kastély épületében lévő ún. </w:t>
      </w:r>
      <w:proofErr w:type="gramStart"/>
      <w:r w:rsidRPr="00217024">
        <w:rPr>
          <w:rFonts w:ascii="Times New Roman" w:hAnsi="Times New Roman" w:cs="Times New Roman"/>
          <w:color w:val="000000" w:themeColor="text1"/>
          <w:sz w:val="24"/>
          <w:szCs w:val="24"/>
        </w:rPr>
        <w:t>férfirészleg</w:t>
      </w:r>
      <w:proofErr w:type="gramEnd"/>
      <w:r w:rsidRPr="00217024">
        <w:rPr>
          <w:rFonts w:ascii="Times New Roman" w:hAnsi="Times New Roman" w:cs="Times New Roman"/>
          <w:color w:val="000000" w:themeColor="text1"/>
          <w:sz w:val="24"/>
          <w:szCs w:val="24"/>
        </w:rPr>
        <w:t xml:space="preserve">, illetve nagybeteg szoba (cselédfolyosós rész) </w:t>
      </w:r>
      <w:r w:rsidRPr="00217024">
        <w:rPr>
          <w:rFonts w:ascii="Times New Roman" w:hAnsi="Times New Roman" w:cs="Times New Roman"/>
          <w:bCs/>
          <w:color w:val="000000" w:themeColor="text1"/>
          <w:sz w:val="24"/>
          <w:szCs w:val="24"/>
        </w:rPr>
        <w:t>– átalakításáról az engedélyező által meghatározott jogszabályi szempontok, követelmények figyelembevételével, ill. az ellátotti létszám 25 fővel történő csökkentéséről az alábbi bontásban:</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10 fő idős ellátott</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 xml:space="preserve">5 fő </w:t>
      </w:r>
      <w:proofErr w:type="spellStart"/>
      <w:r w:rsidRPr="00217024">
        <w:rPr>
          <w:rFonts w:ascii="Times New Roman" w:hAnsi="Times New Roman" w:cs="Times New Roman"/>
          <w:color w:val="000000" w:themeColor="text1"/>
          <w:sz w:val="24"/>
          <w:szCs w:val="24"/>
        </w:rPr>
        <w:t>demens</w:t>
      </w:r>
      <w:proofErr w:type="spellEnd"/>
      <w:r w:rsidRPr="00217024">
        <w:rPr>
          <w:rFonts w:ascii="Times New Roman" w:hAnsi="Times New Roman" w:cs="Times New Roman"/>
          <w:color w:val="000000" w:themeColor="text1"/>
          <w:sz w:val="24"/>
          <w:szCs w:val="24"/>
        </w:rPr>
        <w:t xml:space="preserve"> ellátott,</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10 fő fogyatékkal élő személy.</w:t>
      </w:r>
    </w:p>
    <w:p w:rsidR="002937CF" w:rsidRPr="00217024" w:rsidRDefault="002937CF" w:rsidP="002937CF">
      <w:pPr>
        <w:spacing w:after="0" w:line="240" w:lineRule="auto"/>
        <w:jc w:val="both"/>
        <w:rPr>
          <w:rFonts w:ascii="Times New Roman" w:hAnsi="Times New Roman" w:cs="Times New Roman"/>
          <w:b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bCs/>
          <w:color w:val="000000" w:themeColor="text1"/>
          <w:sz w:val="24"/>
          <w:szCs w:val="24"/>
        </w:rPr>
      </w:pPr>
      <w:r w:rsidRPr="00217024">
        <w:rPr>
          <w:rFonts w:ascii="Times New Roman" w:hAnsi="Times New Roman" w:cs="Times New Roman"/>
          <w:bCs/>
          <w:color w:val="000000" w:themeColor="text1"/>
          <w:sz w:val="24"/>
          <w:szCs w:val="24"/>
        </w:rPr>
        <w:t xml:space="preserve">Az intézkedési tervet előzetes helyszíni bejárás során a kormányhivatal, mint engedélyező hatóság jóváhagyta. A határozatlan időtartamra szóló – SZ/112/00434-12/2018. számú - engedély 2018. február 26. napján jogerőssé vált.  </w:t>
      </w:r>
    </w:p>
    <w:p w:rsidR="002937CF" w:rsidRPr="00217024" w:rsidRDefault="002937CF" w:rsidP="002937CF">
      <w:pPr>
        <w:spacing w:after="0" w:line="240" w:lineRule="auto"/>
        <w:jc w:val="both"/>
        <w:rPr>
          <w:rFonts w:ascii="Times New Roman" w:hAnsi="Times New Roman" w:cs="Times New Roman"/>
          <w:b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r w:rsidRPr="00217024">
        <w:rPr>
          <w:rFonts w:ascii="Times New Roman" w:hAnsi="Times New Roman" w:cs="Times New Roman"/>
          <w:b/>
          <w:bCs/>
          <w:color w:val="000000" w:themeColor="text1"/>
          <w:sz w:val="24"/>
          <w:szCs w:val="24"/>
          <w:highlight w:val="lightGray"/>
        </w:rPr>
        <w:t xml:space="preserve">2020. január 30. napján a képviselő-testület felülvizsgálta az elfogadott </w:t>
      </w:r>
      <w:r w:rsidRPr="00217024">
        <w:rPr>
          <w:rFonts w:ascii="Times New Roman" w:hAnsi="Times New Roman" w:cs="Times New Roman"/>
          <w:b/>
          <w:bCs/>
          <w:color w:val="000000" w:themeColor="text1"/>
          <w:sz w:val="24"/>
          <w:szCs w:val="24"/>
          <w:highlight w:val="lightGray"/>
          <w:u w:val="single"/>
        </w:rPr>
        <w:t>intézmény férőhely kiváltási tervet</w:t>
      </w:r>
      <w:r w:rsidRPr="00217024">
        <w:rPr>
          <w:rFonts w:ascii="Times New Roman" w:hAnsi="Times New Roman" w:cs="Times New Roman"/>
          <w:b/>
          <w:bCs/>
          <w:color w:val="000000" w:themeColor="text1"/>
          <w:sz w:val="24"/>
          <w:szCs w:val="24"/>
          <w:highlight w:val="lightGray"/>
        </w:rPr>
        <w:t xml:space="preserve"> a 6/2020. (I.30.) Kt. sz. határozatával, és döntött az alábbiakról:</w:t>
      </w: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 xml:space="preserve">339/2018. (XII.19.) Kt. számú határozatával elfogadott, </w:t>
      </w:r>
      <w:r w:rsidRPr="00217024">
        <w:rPr>
          <w:rFonts w:ascii="Times New Roman" w:hAnsi="Times New Roman" w:cs="Times New Roman"/>
          <w:sz w:val="24"/>
          <w:szCs w:val="24"/>
        </w:rPr>
        <w:t>fogyatékos személyek ápoló-gondozó otthonára vonatkozó</w:t>
      </w:r>
      <w:r w:rsidRPr="00217024">
        <w:rPr>
          <w:rFonts w:ascii="Times New Roman" w:hAnsi="Times New Roman" w:cs="Times New Roman"/>
          <w:b/>
          <w:sz w:val="24"/>
          <w:szCs w:val="24"/>
        </w:rPr>
        <w:t xml:space="preserve"> intézményi férőhely kiváltási tervet felülvizsgálta és módosította </w:t>
      </w:r>
      <w:r w:rsidRPr="00217024">
        <w:rPr>
          <w:rFonts w:ascii="Times New Roman" w:hAnsi="Times New Roman" w:cs="Times New Roman"/>
          <w:sz w:val="24"/>
          <w:szCs w:val="24"/>
        </w:rPr>
        <w:t xml:space="preserve">aszerint, hogy a részleges férőhelykiváltásra vonatkozó pályázati lehetőség keretein belül </w:t>
      </w:r>
      <w:r w:rsidRPr="00217024">
        <w:rPr>
          <w:rFonts w:ascii="Times New Roman" w:hAnsi="Times New Roman" w:cs="Times New Roman"/>
          <w:b/>
          <w:sz w:val="24"/>
          <w:szCs w:val="24"/>
        </w:rPr>
        <w:t>legfeljebb 1 lakóegység 12 fő ellátottal történő kialakítására vonatkozóan vizsgálja meg a pályázat benyújtásának lehetőségét.</w:t>
      </w: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p>
    <w:p w:rsidR="002937CF" w:rsidRPr="00217024" w:rsidRDefault="002937CF" w:rsidP="002937CF">
      <w:pPr>
        <w:pStyle w:val="Szvegtrzs"/>
        <w:rPr>
          <w:szCs w:val="24"/>
        </w:rPr>
      </w:pPr>
      <w:r w:rsidRPr="00217024">
        <w:rPr>
          <w:szCs w:val="24"/>
        </w:rPr>
        <w:t xml:space="preserve">Az intézmény ellátotti létszáma 2019. február 20-ig 204 fő, melyből 94 fő fogyatékkal élő, 110 fő idős ellátott volt. 2019. február 21-étől a létszám továbbra is 204 fő, de az idős és fogyatékkal élők aránya változott a következők szerint: 135 fő idős, 69 fő fogyatékkal élő, akként hogy a meglévő fogyatékkal élő lakókat átminősítettük idős ellátottá.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w:t>
      </w:r>
      <w:r w:rsidRPr="00217024">
        <w:rPr>
          <w:rFonts w:ascii="Times New Roman" w:hAnsi="Times New Roman" w:cs="Times New Roman"/>
          <w:b/>
          <w:sz w:val="24"/>
          <w:szCs w:val="24"/>
        </w:rPr>
        <w:t>94 fő fogyatékkal élő lakóból</w:t>
      </w:r>
      <w:r w:rsidRPr="00217024">
        <w:rPr>
          <w:rFonts w:ascii="Times New Roman" w:hAnsi="Times New Roman" w:cs="Times New Roman"/>
          <w:sz w:val="24"/>
          <w:szCs w:val="24"/>
        </w:rPr>
        <w:t xml:space="preserve"> mindösszesen </w:t>
      </w:r>
      <w:r w:rsidRPr="00217024">
        <w:rPr>
          <w:rFonts w:ascii="Times New Roman" w:hAnsi="Times New Roman" w:cs="Times New Roman"/>
          <w:b/>
          <w:sz w:val="24"/>
          <w:szCs w:val="24"/>
        </w:rPr>
        <w:t xml:space="preserve">25 fő fogyatékkal élő lakó felelt meg </w:t>
      </w:r>
      <w:r w:rsidRPr="00217024">
        <w:rPr>
          <w:rFonts w:ascii="Times New Roman" w:hAnsi="Times New Roman" w:cs="Times New Roman"/>
          <w:sz w:val="24"/>
          <w:szCs w:val="24"/>
        </w:rPr>
        <w:t xml:space="preserve">annak a kritériumnak, hogy </w:t>
      </w:r>
      <w:r w:rsidRPr="00217024">
        <w:rPr>
          <w:rFonts w:ascii="Times New Roman" w:hAnsi="Times New Roman" w:cs="Times New Roman"/>
          <w:b/>
          <w:sz w:val="24"/>
          <w:szCs w:val="24"/>
        </w:rPr>
        <w:t>idős ellátotti létszámba át lehetett csoportosítani</w:t>
      </w:r>
      <w:r w:rsidRPr="00217024">
        <w:rPr>
          <w:rFonts w:ascii="Times New Roman" w:hAnsi="Times New Roman" w:cs="Times New Roman"/>
          <w:sz w:val="24"/>
          <w:szCs w:val="24"/>
        </w:rPr>
        <w: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u w:val="single"/>
        </w:rPr>
        <w:t>A módosításokra a következők miatt volt szükség:</w:t>
      </w:r>
      <w:r w:rsidRPr="00217024">
        <w:rPr>
          <w:rFonts w:ascii="Times New Roman" w:hAnsi="Times New Roman" w:cs="Times New Roman"/>
          <w:sz w:val="24"/>
          <w:szCs w:val="24"/>
        </w:rPr>
        <w:t xml:space="preserve"> Kormányzati terv, hogy 50 fő alatti fogyatékkal élő intézmények működjenek az országban, az alábbiak miatt:</w:t>
      </w:r>
    </w:p>
    <w:p w:rsidR="002937CF" w:rsidRPr="00217024" w:rsidRDefault="002937CF" w:rsidP="007D0E6D">
      <w:pPr>
        <w:numPr>
          <w:ilvl w:val="0"/>
          <w:numId w:val="67"/>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fogyatékossággal élő és mentális problémával küzdő emberek társadalmi integrációja szempontjából kulcsfontosságú kérdés Magyarországon a nagy létszámú intézmények kitagolása (intézményünk is nagy létszámú intézménynek számít).</w:t>
      </w:r>
    </w:p>
    <w:p w:rsidR="002937CF" w:rsidRPr="00217024" w:rsidRDefault="002937CF" w:rsidP="007D0E6D">
      <w:pPr>
        <w:numPr>
          <w:ilvl w:val="0"/>
          <w:numId w:val="67"/>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shd w:val="clear" w:color="auto" w:fill="FFFFFF"/>
        </w:rPr>
        <w:t>A fogyatékosságügy területén az úgynevezett kiváltási program stratégiája 2011-ben fogalmazódott meg. Célja az, hogy a volt rendszerből örökölt nagy létszámú fogyatékosokkal, szenvedélybetegekkel foglalkozó intézményeket megszüntessék, és modern, 6, 12, 25 fős lakóotthonokat hozzanak létre.</w:t>
      </w:r>
    </w:p>
    <w:p w:rsidR="002937CF" w:rsidRPr="00217024" w:rsidRDefault="002937CF" w:rsidP="007D0E6D">
      <w:pPr>
        <w:numPr>
          <w:ilvl w:val="0"/>
          <w:numId w:val="67"/>
        </w:numPr>
        <w:spacing w:after="0" w:line="240" w:lineRule="auto"/>
        <w:ind w:right="-57"/>
        <w:jc w:val="both"/>
        <w:rPr>
          <w:rFonts w:ascii="Times New Roman" w:hAnsi="Times New Roman" w:cs="Times New Roman"/>
          <w:sz w:val="24"/>
          <w:szCs w:val="24"/>
        </w:rPr>
      </w:pPr>
      <w:r w:rsidRPr="00217024">
        <w:rPr>
          <w:rFonts w:ascii="Times New Roman" w:hAnsi="Times New Roman" w:cs="Times New Roman"/>
          <w:sz w:val="24"/>
          <w:szCs w:val="24"/>
        </w:rPr>
        <w:t>A fogyatékossággal élőkkel kapcsolatosan kifejezetten az önálló életvitel elősegítésének szempontjából támogatók a szakmapolitikai intézkedések.</w:t>
      </w:r>
    </w:p>
    <w:p w:rsidR="002937CF" w:rsidRPr="00217024" w:rsidRDefault="002937CF" w:rsidP="002937CF">
      <w:pPr>
        <w:pStyle w:val="Szvegtrzs"/>
        <w:rPr>
          <w:szCs w:val="24"/>
        </w:rPr>
      </w:pPr>
    </w:p>
    <w:p w:rsidR="002937CF" w:rsidRPr="00217024" w:rsidRDefault="002937CF" w:rsidP="002937CF">
      <w:pPr>
        <w:pStyle w:val="Szvegtrzs"/>
        <w:rPr>
          <w:b w:val="0"/>
          <w:szCs w:val="24"/>
          <w:u w:val="single"/>
        </w:rPr>
      </w:pPr>
      <w:r w:rsidRPr="00217024">
        <w:rPr>
          <w:szCs w:val="24"/>
          <w:u w:val="single"/>
        </w:rPr>
        <w:t>Az elfogadott terv felülvizsgálata az alábbiak okán vált szükségessé:</w:t>
      </w:r>
    </w:p>
    <w:p w:rsidR="002937CF" w:rsidRPr="00217024" w:rsidRDefault="002937CF" w:rsidP="002937CF">
      <w:pPr>
        <w:pStyle w:val="Szvegtrzs"/>
        <w:rPr>
          <w:szCs w:val="24"/>
        </w:rPr>
      </w:pPr>
    </w:p>
    <w:p w:rsidR="002937CF" w:rsidRPr="00217024" w:rsidRDefault="002937CF" w:rsidP="002937CF">
      <w:pPr>
        <w:pStyle w:val="Szvegtrzs"/>
        <w:rPr>
          <w:szCs w:val="24"/>
        </w:rPr>
      </w:pPr>
      <w:r w:rsidRPr="00217024">
        <w:rPr>
          <w:szCs w:val="24"/>
        </w:rPr>
        <w:t xml:space="preserve">Az intézményi férőhelykiváltásra a Kormány hosszú távú koncepciójának elfogadása óta túlnyomó részt a teljes kiváltást támogató pályázati lehetőségek nyíltak meg. Az </w:t>
      </w:r>
      <w:r w:rsidRPr="00217024">
        <w:rPr>
          <w:szCs w:val="24"/>
        </w:rPr>
        <w:lastRenderedPageBreak/>
        <w:t xml:space="preserve">önkormányzat szándéka – mint ezt a 94/2018. (IV.2.) Kt. számú határozatában is kifejezte – a részleges férőhelykiváltásra irányul. </w:t>
      </w:r>
    </w:p>
    <w:p w:rsidR="002937CF" w:rsidRPr="00217024" w:rsidRDefault="002937CF" w:rsidP="002937CF">
      <w:pPr>
        <w:pStyle w:val="Szvegtrzs"/>
        <w:rPr>
          <w:szCs w:val="24"/>
        </w:rPr>
      </w:pPr>
      <w:r w:rsidRPr="00217024">
        <w:rPr>
          <w:szCs w:val="24"/>
        </w:rPr>
        <w:t xml:space="preserve">Tudomásunkra jutott, hogy kiírásra kerülhet olyan pályázati felhívás, amely a részleges kiváltás megvalósítását támogatja. Amennyiben a Képviselő-testület úgy dönt, hogy él a pályázati lehetőséggel, a döntéssel </w:t>
      </w:r>
      <w:proofErr w:type="spellStart"/>
      <w:r w:rsidRPr="00217024">
        <w:rPr>
          <w:szCs w:val="24"/>
        </w:rPr>
        <w:t>egyidőben</w:t>
      </w:r>
      <w:proofErr w:type="spellEnd"/>
      <w:r w:rsidRPr="00217024">
        <w:rPr>
          <w:szCs w:val="24"/>
        </w:rPr>
        <w:t xml:space="preserve"> – a pályázat benyújtásakor – célszerű rendelkeznie a pályázat benyújtásához az aktualizált férőhely-kiváltási tervvel, az esetleges rövid benyújtási határidő tarthatósága érdekében. </w:t>
      </w:r>
    </w:p>
    <w:p w:rsidR="002937CF" w:rsidRPr="00217024" w:rsidRDefault="002937CF" w:rsidP="002937CF">
      <w:pPr>
        <w:pStyle w:val="Szvegtrzs"/>
        <w:rPr>
          <w:b w:val="0"/>
          <w:szCs w:val="24"/>
          <w:u w:val="single"/>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Az intézményben, egyelőre nem javasolt a fogyatékkal élők számát tovább csökkenteni, mivel 50 fő feletti fogyatékkal élők ellátását biztosító intézmények adhatnak be pályázatot, a kiváltási stratégia alapján.</w:t>
      </w:r>
    </w:p>
    <w:p w:rsidR="002937CF" w:rsidRPr="00217024" w:rsidRDefault="002937CF" w:rsidP="002937CF">
      <w:pPr>
        <w:spacing w:after="0" w:line="240" w:lineRule="auto"/>
        <w:jc w:val="both"/>
        <w:rPr>
          <w:rFonts w:ascii="Times New Roman" w:hAnsi="Times New Roman" w:cs="Times New Roman"/>
          <w:i/>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339/2018 (XII. 19.) Kt. számú határozattal elfogadott intézményi férőhely kiváltási terv minimum 1, maximum 3 támogatott lakhatás létrehozataláról, és 33 fő ellátását biztosító rehabilitációs intézményegységgel kialakításáról szól.  A </w:t>
      </w:r>
      <w:r w:rsidRPr="00217024">
        <w:rPr>
          <w:rFonts w:ascii="Times New Roman" w:hAnsi="Times New Roman" w:cs="Times New Roman"/>
          <w:b/>
          <w:sz w:val="24"/>
          <w:szCs w:val="24"/>
        </w:rPr>
        <w:t>rehabilitációs intézményegység kialakítása olyan módon került az elfogadott tervbe</w:t>
      </w:r>
      <w:r w:rsidRPr="00217024">
        <w:rPr>
          <w:rFonts w:ascii="Times New Roman" w:hAnsi="Times New Roman" w:cs="Times New Roman"/>
          <w:sz w:val="24"/>
          <w:szCs w:val="24"/>
        </w:rPr>
        <w:t xml:space="preserve">, hogy </w:t>
      </w:r>
      <w:r w:rsidRPr="00217024">
        <w:rPr>
          <w:rFonts w:ascii="Times New Roman" w:hAnsi="Times New Roman" w:cs="Times New Roman"/>
          <w:b/>
          <w:sz w:val="24"/>
          <w:szCs w:val="24"/>
        </w:rPr>
        <w:t>nem volt látható ennek kialakításához és fenntartásához szükséges feltételrendszer, költségvetés.</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Az alábbiakban kerülnek megfogalmazásra azok az okok, amelyek alátámasztják, hogy miért nincs realitása, miért nem valósítható meg, hogy 1-nél több lakóegységet hozzunk létre, illetve rehabilitációs intézményegységet alakítsunk ki:</w:t>
      </w:r>
    </w:p>
    <w:p w:rsidR="002937CF" w:rsidRPr="00217024" w:rsidRDefault="002937CF" w:rsidP="002937CF">
      <w:pPr>
        <w:pStyle w:val="Szvegtrzs"/>
        <w:rPr>
          <w:szCs w:val="24"/>
        </w:rPr>
      </w:pPr>
    </w:p>
    <w:p w:rsidR="002937CF" w:rsidRPr="00217024" w:rsidRDefault="002937CF" w:rsidP="002937CF">
      <w:pPr>
        <w:spacing w:after="0" w:line="240" w:lineRule="auto"/>
        <w:jc w:val="both"/>
        <w:rPr>
          <w:rFonts w:ascii="Times New Roman" w:hAnsi="Times New Roman" w:cs="Times New Roman"/>
          <w:b/>
          <w:sz w:val="24"/>
          <w:szCs w:val="24"/>
          <w:u w:val="single"/>
        </w:rPr>
      </w:pPr>
      <w:r w:rsidRPr="00217024">
        <w:rPr>
          <w:rFonts w:ascii="Times New Roman" w:hAnsi="Times New Roman" w:cs="Times New Roman"/>
          <w:b/>
          <w:sz w:val="24"/>
          <w:szCs w:val="24"/>
          <w:u w:val="single"/>
        </w:rPr>
        <w:t xml:space="preserve">Foglalkozási, foglalkoztatási rehabilitációs szolgáltatás intézményegységre vonatkozóan: </w:t>
      </w:r>
      <w:r w:rsidRPr="00217024">
        <w:rPr>
          <w:rFonts w:ascii="Times New Roman" w:hAnsi="Times New Roman" w:cs="Times New Roman"/>
          <w:sz w:val="24"/>
          <w:szCs w:val="24"/>
        </w:rPr>
        <w:t xml:space="preserve">Rehabilitációs intézményekre vonatkozó szabályok az 1/2000 </w:t>
      </w:r>
      <w:proofErr w:type="spellStart"/>
      <w:r w:rsidRPr="00217024">
        <w:rPr>
          <w:rFonts w:ascii="Times New Roman" w:hAnsi="Times New Roman" w:cs="Times New Roman"/>
          <w:sz w:val="24"/>
          <w:szCs w:val="24"/>
        </w:rPr>
        <w:t>SzCsM</w:t>
      </w:r>
      <w:proofErr w:type="spellEnd"/>
      <w:r w:rsidRPr="00217024">
        <w:rPr>
          <w:rFonts w:ascii="Times New Roman" w:hAnsi="Times New Roman" w:cs="Times New Roman"/>
          <w:sz w:val="24"/>
          <w:szCs w:val="24"/>
        </w:rPr>
        <w:t xml:space="preserve"> rendelete, valamint az </w:t>
      </w:r>
      <w:r w:rsidRPr="00217024">
        <w:rPr>
          <w:rFonts w:ascii="Times New Roman" w:hAnsi="Times New Roman" w:cs="Times New Roman"/>
          <w:bCs/>
          <w:sz w:val="24"/>
          <w:szCs w:val="24"/>
        </w:rPr>
        <w:t xml:space="preserve">1993. évi III. tv, a szociális igazgatásról és szociális ellátásokról szóló tv </w:t>
      </w:r>
      <w:r w:rsidRPr="00217024">
        <w:rPr>
          <w:rFonts w:ascii="Times New Roman" w:hAnsi="Times New Roman" w:cs="Times New Roman"/>
          <w:sz w:val="24"/>
          <w:szCs w:val="24"/>
        </w:rPr>
        <w:t>alapján: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3433"/>
      </w:tblGrid>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Jogszabályi hivatkozás </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Jelen állásfoglalás</w:t>
            </w:r>
          </w:p>
        </w:tc>
      </w:tr>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color w:val="474747"/>
                <w:sz w:val="24"/>
                <w:szCs w:val="24"/>
                <w:shd w:val="clear" w:color="auto" w:fill="FFFFFF"/>
              </w:rPr>
            </w:pPr>
            <w:r w:rsidRPr="00217024">
              <w:rPr>
                <w:rFonts w:ascii="Times New Roman" w:hAnsi="Times New Roman" w:cs="Times New Roman"/>
                <w:sz w:val="24"/>
                <w:szCs w:val="24"/>
              </w:rPr>
              <w:t xml:space="preserve">68. § </w:t>
            </w:r>
            <w:r w:rsidRPr="00217024">
              <w:rPr>
                <w:rFonts w:ascii="Times New Roman" w:hAnsi="Times New Roman" w:cs="Times New Roman"/>
                <w:color w:val="474747"/>
                <w:sz w:val="24"/>
                <w:szCs w:val="24"/>
                <w:shd w:val="clear" w:color="auto" w:fill="FFFFFF"/>
              </w:rPr>
              <w:t xml:space="preserve">(2) A fogyatékos személyek rehabilitációs intézményébe való bekerülést megelőzően pálya- és </w:t>
            </w:r>
            <w:proofErr w:type="spellStart"/>
            <w:r w:rsidRPr="00217024">
              <w:rPr>
                <w:rFonts w:ascii="Times New Roman" w:hAnsi="Times New Roman" w:cs="Times New Roman"/>
                <w:color w:val="474747"/>
                <w:sz w:val="24"/>
                <w:szCs w:val="24"/>
                <w:shd w:val="clear" w:color="auto" w:fill="FFFFFF"/>
              </w:rPr>
              <w:t>munkaalkalmassági</w:t>
            </w:r>
            <w:proofErr w:type="spellEnd"/>
            <w:r w:rsidRPr="00217024">
              <w:rPr>
                <w:rFonts w:ascii="Times New Roman" w:hAnsi="Times New Roman" w:cs="Times New Roman"/>
                <w:color w:val="474747"/>
                <w:sz w:val="24"/>
                <w:szCs w:val="24"/>
                <w:shd w:val="clear" w:color="auto" w:fill="FFFFFF"/>
              </w:rPr>
              <w:t xml:space="preserve"> vizsgálatot kell végezni.</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1/2000. </w:t>
            </w:r>
            <w:proofErr w:type="spellStart"/>
            <w:r w:rsidRPr="00217024">
              <w:rPr>
                <w:rFonts w:ascii="Times New Roman" w:hAnsi="Times New Roman" w:cs="Times New Roman"/>
                <w:sz w:val="24"/>
                <w:szCs w:val="24"/>
              </w:rPr>
              <w:t>SzCsM</w:t>
            </w:r>
            <w:proofErr w:type="spellEnd"/>
            <w:r w:rsidRPr="00217024">
              <w:rPr>
                <w:rFonts w:ascii="Times New Roman" w:hAnsi="Times New Roman" w:cs="Times New Roman"/>
                <w:sz w:val="24"/>
                <w:szCs w:val="24"/>
              </w:rPr>
              <w:t xml:space="preserve"> </w:t>
            </w:r>
            <w:bookmarkStart w:id="11" w:name="pr658"/>
            <w:r w:rsidRPr="00217024">
              <w:rPr>
                <w:rFonts w:ascii="Times New Roman" w:hAnsi="Times New Roman" w:cs="Times New Roman"/>
                <w:sz w:val="24"/>
                <w:szCs w:val="24"/>
              </w:rPr>
              <w:t>68. § (1) A rehabilitációs intézményi keretek között indokolt biztosítani annak a rászoruló személynek az elhelyezését, akinek az egészségi, a pszichés, a mentális, a szociális állapota a rehabilitáció több területén, együttesen zajló, komplex, átfogó segítséget igényel és ennek hatékony megoldása ambuláns formában vagy más intézményi keretek között nem valósítható meg.</w:t>
            </w:r>
            <w:bookmarkEnd w:id="11"/>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Jelen ellátottjaink jelentős része (állapotuk és életkorukat figyelembe véve) nem képes a munka világába beilleszkedni.</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Az ellátásért fizetendő személyi térítési díj nem haladhatja meg a jogosult havi jövedelmének 50%-á (jelen ellátási formában 80%-át</w:t>
            </w:r>
            <w:proofErr w:type="gramStart"/>
            <w:r w:rsidRPr="00217024">
              <w:rPr>
                <w:rFonts w:ascii="Times New Roman" w:hAnsi="Times New Roman" w:cs="Times New Roman"/>
                <w:sz w:val="24"/>
                <w:szCs w:val="24"/>
              </w:rPr>
              <w:t>)t</w:t>
            </w:r>
            <w:proofErr w:type="gramEnd"/>
            <w:r w:rsidRPr="00217024">
              <w:rPr>
                <w:rFonts w:ascii="Times New Roman" w:hAnsi="Times New Roman" w:cs="Times New Roman"/>
                <w:sz w:val="24"/>
                <w:szCs w:val="24"/>
              </w:rPr>
              <w:t>.</w:t>
            </w:r>
          </w:p>
        </w:tc>
      </w:tr>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color w:val="474747"/>
                <w:sz w:val="24"/>
                <w:szCs w:val="24"/>
                <w:shd w:val="clear" w:color="auto" w:fill="FFFFFF"/>
              </w:rPr>
              <w:t>(3) A rehabilitációs intézmény feladata az intézményi ellátást igénybe vevő önálló életvezetési képességeinek kialakítása, illetve helyreállítása, fejlesztése, továbbá a társadalomba történő be-, illetve visszailleszkedésének támogatása és az utógondozás megszervezése.</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intézményben fogyatékossággal élő lakók jelentős része önálló életvezetésre képtelen.</w:t>
            </w:r>
          </w:p>
        </w:tc>
      </w:tr>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color w:val="474747"/>
                <w:sz w:val="24"/>
                <w:szCs w:val="24"/>
                <w:shd w:val="clear" w:color="auto" w:fill="FFFFFF"/>
              </w:rPr>
            </w:pPr>
            <w:r w:rsidRPr="00217024">
              <w:rPr>
                <w:rFonts w:ascii="Times New Roman" w:hAnsi="Times New Roman" w:cs="Times New Roman"/>
                <w:b/>
                <w:bCs/>
                <w:color w:val="474747"/>
                <w:sz w:val="24"/>
                <w:szCs w:val="24"/>
                <w:shd w:val="clear" w:color="auto" w:fill="FFFFFF"/>
              </w:rPr>
              <w:t>70. § </w:t>
            </w:r>
            <w:r w:rsidRPr="00217024">
              <w:rPr>
                <w:rFonts w:ascii="Times New Roman" w:hAnsi="Times New Roman" w:cs="Times New Roman"/>
                <w:color w:val="474747"/>
                <w:sz w:val="24"/>
                <w:szCs w:val="24"/>
                <w:shd w:val="clear" w:color="auto" w:fill="FFFFFF"/>
              </w:rPr>
              <w:t xml:space="preserve">(1) A rehabilitációs intézmény a komplex rehabilitációs tevékenység részeként az ellátást igénybe vevők életkora, mentális állapota és egészségi állapota szerint, a személyre szabott rehabilitációs programnak megfelelően: </w:t>
            </w:r>
            <w:r w:rsidRPr="00217024">
              <w:rPr>
                <w:rFonts w:ascii="Times New Roman" w:hAnsi="Times New Roman" w:cs="Times New Roman"/>
                <w:i/>
                <w:iCs/>
                <w:color w:val="474747"/>
                <w:sz w:val="24"/>
                <w:szCs w:val="24"/>
                <w:shd w:val="clear" w:color="auto" w:fill="FFFFFF"/>
              </w:rPr>
              <w:t>a) </w:t>
            </w:r>
            <w:r w:rsidRPr="00217024">
              <w:rPr>
                <w:rFonts w:ascii="Times New Roman" w:hAnsi="Times New Roman" w:cs="Times New Roman"/>
                <w:color w:val="474747"/>
                <w:sz w:val="24"/>
                <w:szCs w:val="24"/>
                <w:shd w:val="clear" w:color="auto" w:fill="FFFFFF"/>
              </w:rPr>
              <w:t>iskolarendszerű, iskolarendszeren kívüli vagy tanfolyami oktatást, képzést nyújt, valamint szervezi az ezekhez történő hozzájutást, különös tekintettel az integrált oktatás lehetőségének biztosítását,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i/>
                <w:iCs/>
                <w:color w:val="474747"/>
                <w:sz w:val="24"/>
                <w:szCs w:val="24"/>
                <w:shd w:val="clear" w:color="auto" w:fill="FFFFFF"/>
              </w:rPr>
              <w:lastRenderedPageBreak/>
              <w:t>c) </w:t>
            </w:r>
            <w:r w:rsidRPr="00217024">
              <w:rPr>
                <w:rFonts w:ascii="Times New Roman" w:hAnsi="Times New Roman" w:cs="Times New Roman"/>
                <w:color w:val="474747"/>
                <w:sz w:val="24"/>
                <w:szCs w:val="24"/>
                <w:shd w:val="clear" w:color="auto" w:fill="FFFFFF"/>
              </w:rPr>
              <w:t>munkavégzési célú foglalkoztatást, képzést vagy képességfejlesztést nyújt,</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lastRenderedPageBreak/>
              <w:t>Az ellátottak képességeit, készségeit figyelembe véve mindösszesen 4-5 fő, akik tanfolyami képzésen a minimum elvárásoknak megfelelnének</w:t>
            </w:r>
          </w:p>
        </w:tc>
      </w:tr>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bCs/>
                <w:color w:val="474747"/>
                <w:sz w:val="24"/>
                <w:szCs w:val="24"/>
                <w:shd w:val="clear" w:color="auto" w:fill="FFFFFF"/>
              </w:rPr>
              <w:lastRenderedPageBreak/>
              <w:t>73. § </w:t>
            </w:r>
            <w:r w:rsidRPr="00217024">
              <w:rPr>
                <w:rFonts w:ascii="Times New Roman" w:hAnsi="Times New Roman" w:cs="Times New Roman"/>
                <w:color w:val="474747"/>
                <w:sz w:val="24"/>
                <w:szCs w:val="24"/>
                <w:shd w:val="clear" w:color="auto" w:fill="FFFFFF"/>
              </w:rPr>
              <w:t>(1) Ha az ellátást igénybe vevő intézményi jogviszonya a sikeres rehabilitáció következtében megszűnt, az intézmény a gondozás megszűnésétől számított legalább hat hónapig a rehabilitált személy utógondozását végzi.</w:t>
            </w:r>
            <w:proofErr w:type="gramStart"/>
            <w:r w:rsidRPr="00217024">
              <w:rPr>
                <w:rFonts w:ascii="Times New Roman" w:hAnsi="Times New Roman" w:cs="Times New Roman"/>
                <w:color w:val="474747"/>
                <w:sz w:val="24"/>
                <w:szCs w:val="24"/>
                <w:shd w:val="clear" w:color="auto" w:fill="FFFFFF"/>
              </w:rPr>
              <w:t>( Utógondozás</w:t>
            </w:r>
            <w:proofErr w:type="gramEnd"/>
            <w:r w:rsidRPr="00217024">
              <w:rPr>
                <w:rFonts w:ascii="Times New Roman" w:hAnsi="Times New Roman" w:cs="Times New Roman"/>
                <w:color w:val="474747"/>
                <w:sz w:val="24"/>
                <w:szCs w:val="24"/>
                <w:shd w:val="clear" w:color="auto" w:fill="FFFFFF"/>
              </w:rPr>
              <w:t xml:space="preserve"> a rehabilitációs intézménybe elhelyezett személy intézmény elhagyását követő állapotának figyelemmel kísérése, különös tekintettel a lakókörnyezetébe történő beilleszkedésében, a munkavégzéssel, életkörülményeivel, napi ritmusával kapcsolatos problémáinak megoldásában, az egyéni konfliktusok kezelésében történő segítségnyújtás.)</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Jelentős többletfeladatot róna az intézményre.</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p>
        </w:tc>
      </w:tr>
      <w:tr w:rsidR="002937CF" w:rsidRPr="00217024" w:rsidTr="002937CF">
        <w:tc>
          <w:tcPr>
            <w:tcW w:w="5778" w:type="dxa"/>
            <w:shd w:val="clear" w:color="auto" w:fill="auto"/>
          </w:tcPr>
          <w:p w:rsidR="002937CF" w:rsidRPr="00217024" w:rsidRDefault="002937CF" w:rsidP="002937CF">
            <w:pPr>
              <w:shd w:val="clear" w:color="auto" w:fill="FFFFFF"/>
              <w:spacing w:after="0" w:line="240" w:lineRule="auto"/>
              <w:ind w:firstLine="240"/>
              <w:jc w:val="both"/>
              <w:rPr>
                <w:rFonts w:ascii="Times New Roman" w:hAnsi="Times New Roman" w:cs="Times New Roman"/>
                <w:color w:val="474747"/>
                <w:sz w:val="24"/>
                <w:szCs w:val="24"/>
              </w:rPr>
            </w:pPr>
            <w:r w:rsidRPr="00217024">
              <w:rPr>
                <w:rFonts w:ascii="Times New Roman" w:hAnsi="Times New Roman" w:cs="Times New Roman"/>
                <w:bCs/>
                <w:color w:val="474747"/>
                <w:sz w:val="24"/>
                <w:szCs w:val="24"/>
              </w:rPr>
              <w:t>1993. évi III. tv 74.</w:t>
            </w:r>
            <w:r w:rsidRPr="00217024">
              <w:rPr>
                <w:rFonts w:ascii="Times New Roman" w:hAnsi="Times New Roman" w:cs="Times New Roman"/>
                <w:b/>
                <w:bCs/>
                <w:color w:val="474747"/>
                <w:sz w:val="24"/>
                <w:szCs w:val="24"/>
              </w:rPr>
              <w:t xml:space="preserve"> § </w:t>
            </w:r>
            <w:r w:rsidRPr="00217024">
              <w:rPr>
                <w:rFonts w:ascii="Times New Roman" w:hAnsi="Times New Roman" w:cs="Times New Roman"/>
                <w:color w:val="474747"/>
                <w:sz w:val="24"/>
                <w:szCs w:val="24"/>
              </w:rPr>
              <w:t>(1)</w:t>
            </w:r>
            <w:hyperlink r:id="rId10" w:anchor="lbj641idb122" w:history="1">
              <w:r w:rsidRPr="00217024">
                <w:rPr>
                  <w:rStyle w:val="Hiperhivatkozs"/>
                  <w:rFonts w:ascii="Times New Roman" w:hAnsi="Times New Roman" w:cs="Times New Roman"/>
                  <w:b/>
                  <w:bCs/>
                  <w:color w:val="005B92"/>
                  <w:sz w:val="24"/>
                  <w:szCs w:val="24"/>
                  <w:vertAlign w:val="superscript"/>
                </w:rPr>
                <w:t> * </w:t>
              </w:r>
            </w:hyperlink>
            <w:r w:rsidRPr="00217024">
              <w:rPr>
                <w:rFonts w:ascii="Times New Roman" w:hAnsi="Times New Roman" w:cs="Times New Roman"/>
                <w:color w:val="474747"/>
                <w:sz w:val="24"/>
                <w:szCs w:val="24"/>
              </w:rPr>
              <w:t> A fogyatékosok rehabilitációs intézménye azoknak a fogyatékos, valamint mozgás-, illetőleg látássérült személyeknek az elhelyezését szolgálja, akiknek oktatása, képzése, átképzése és rehabilitációs célú foglalkoztatása csak intézményi keretek között valósítható meg.</w:t>
            </w:r>
          </w:p>
          <w:p w:rsidR="002937CF" w:rsidRPr="00217024" w:rsidRDefault="002937CF" w:rsidP="002937CF">
            <w:pPr>
              <w:shd w:val="clear" w:color="auto" w:fill="FFFFFF"/>
              <w:spacing w:after="0" w:line="240" w:lineRule="auto"/>
              <w:ind w:firstLine="240"/>
              <w:jc w:val="both"/>
              <w:rPr>
                <w:rFonts w:ascii="Times New Roman" w:hAnsi="Times New Roman" w:cs="Times New Roman"/>
                <w:color w:val="474747"/>
                <w:sz w:val="24"/>
                <w:szCs w:val="24"/>
              </w:rPr>
            </w:pPr>
            <w:r w:rsidRPr="00217024">
              <w:rPr>
                <w:rFonts w:ascii="Times New Roman" w:hAnsi="Times New Roman" w:cs="Times New Roman"/>
                <w:color w:val="474747"/>
                <w:sz w:val="24"/>
                <w:szCs w:val="24"/>
              </w:rPr>
              <w:t>(2) A fogyatékosok rehabilitációs intézménye előkészíti az ott élők családi és lakóhelyi környezetbe történő visszatérését, valamint megszervezi az intézményi ellátás megszűnését követő utógondozást.</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állományi létszámból, </w:t>
            </w:r>
            <w:proofErr w:type="gramStart"/>
            <w:r w:rsidRPr="00217024">
              <w:rPr>
                <w:rFonts w:ascii="Times New Roman" w:hAnsi="Times New Roman" w:cs="Times New Roman"/>
                <w:sz w:val="24"/>
                <w:szCs w:val="24"/>
              </w:rPr>
              <w:t>ezen</w:t>
            </w:r>
            <w:proofErr w:type="gramEnd"/>
            <w:r w:rsidRPr="00217024">
              <w:rPr>
                <w:rFonts w:ascii="Times New Roman" w:hAnsi="Times New Roman" w:cs="Times New Roman"/>
                <w:sz w:val="24"/>
                <w:szCs w:val="24"/>
              </w:rPr>
              <w:t xml:space="preserve"> feltéteknek megfelelő ellátotti létszámot biztosítani nem tudunk, ezáltal a jelen fogyatékkal élők nem csoportosíthatók át rehabilitációs ellátásra.</w:t>
            </w:r>
          </w:p>
        </w:tc>
      </w:tr>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color w:val="474747"/>
                <w:sz w:val="24"/>
                <w:szCs w:val="24"/>
                <w:shd w:val="clear" w:color="auto" w:fill="FFFFFF"/>
              </w:rPr>
            </w:pPr>
            <w:r w:rsidRPr="00217024">
              <w:rPr>
                <w:rFonts w:ascii="Times New Roman" w:hAnsi="Times New Roman" w:cs="Times New Roman"/>
                <w:bCs/>
                <w:color w:val="474747"/>
                <w:sz w:val="24"/>
                <w:szCs w:val="24"/>
              </w:rPr>
              <w:t xml:space="preserve">1993. évi III. tv </w:t>
            </w:r>
            <w:r w:rsidRPr="00217024">
              <w:rPr>
                <w:rFonts w:ascii="Times New Roman" w:hAnsi="Times New Roman" w:cs="Times New Roman"/>
                <w:bCs/>
                <w:color w:val="474747"/>
                <w:sz w:val="24"/>
                <w:szCs w:val="24"/>
                <w:shd w:val="clear" w:color="auto" w:fill="FFFFFF"/>
              </w:rPr>
              <w:t>112.</w:t>
            </w:r>
            <w:r w:rsidRPr="00217024">
              <w:rPr>
                <w:rFonts w:ascii="Times New Roman" w:hAnsi="Times New Roman" w:cs="Times New Roman"/>
                <w:b/>
                <w:bCs/>
                <w:color w:val="474747"/>
                <w:sz w:val="24"/>
                <w:szCs w:val="24"/>
                <w:shd w:val="clear" w:color="auto" w:fill="FFFFFF"/>
              </w:rPr>
              <w:t xml:space="preserve"> §</w:t>
            </w:r>
            <w:hyperlink r:id="rId11" w:anchor="lbj919idb122" w:history="1">
              <w:r w:rsidRPr="00217024">
                <w:rPr>
                  <w:rStyle w:val="Hiperhivatkozs"/>
                  <w:rFonts w:ascii="Times New Roman" w:hAnsi="Times New Roman" w:cs="Times New Roman"/>
                  <w:b/>
                  <w:bCs/>
                  <w:color w:val="005B92"/>
                  <w:sz w:val="24"/>
                  <w:szCs w:val="24"/>
                  <w:vertAlign w:val="superscript"/>
                </w:rPr>
                <w:t> * </w:t>
              </w:r>
            </w:hyperlink>
            <w:r w:rsidRPr="00217024">
              <w:rPr>
                <w:rFonts w:ascii="Times New Roman" w:hAnsi="Times New Roman" w:cs="Times New Roman"/>
                <w:b/>
                <w:bCs/>
                <w:color w:val="474747"/>
                <w:sz w:val="24"/>
                <w:szCs w:val="24"/>
                <w:shd w:val="clear" w:color="auto" w:fill="FFFFFF"/>
              </w:rPr>
              <w:t> </w:t>
            </w:r>
            <w:r w:rsidRPr="00217024">
              <w:rPr>
                <w:rFonts w:ascii="Times New Roman" w:hAnsi="Times New Roman" w:cs="Times New Roman"/>
                <w:color w:val="474747"/>
                <w:sz w:val="24"/>
                <w:szCs w:val="24"/>
                <w:shd w:val="clear" w:color="auto" w:fill="FFFFFF"/>
              </w:rPr>
              <w:t>(1) Rehabilitációs intézményben, illetve rehabilitációs célú lakóotthonban az ellátás időtartama - a (3) bekezdésben foglaltak kivételével - nem haladhatja meg a három évet. Az ápolást, gondozást nyújtó intézmény rehabilitációs részlegére a rehabilitációs intézményre vonatkozó szabályokat kell megfelelően alkalmazni.</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color w:val="474747"/>
                <w:sz w:val="24"/>
                <w:szCs w:val="24"/>
                <w:shd w:val="clear" w:color="auto" w:fill="FFFFFF"/>
              </w:rPr>
              <w:t>(3) bekezdés: A rehabilitációs célú lakóotthonban az ellátott határozatlan időre is elhelyezhető, ha az ellátott az önálló életvitel kialakítására várhatóan csak részben lesz képes.</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Jelen fogyatékkal élő ellátottakat 3 év múlva nem lehet- jelen álláspont szerint- hová elhelyezni az intézményből (ok: nincsenek családi kapcsolataik, akik vállalják a további ellátást, felügyeletet, nem biztosított a lakhatása).</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Tehát, csak a (3) bekezdés szerint lehetne eljárni, de az addigi 3 évben előírt kötelezettségnek nem tud az intézmény eleget tenni, prioritásként megemlítve a képzésüket, </w:t>
            </w:r>
            <w:proofErr w:type="spellStart"/>
            <w:r w:rsidRPr="00217024">
              <w:rPr>
                <w:rFonts w:ascii="Times New Roman" w:hAnsi="Times New Roman" w:cs="Times New Roman"/>
                <w:sz w:val="24"/>
                <w:szCs w:val="24"/>
              </w:rPr>
              <w:t>utánkövetésüket</w:t>
            </w:r>
            <w:proofErr w:type="spellEnd"/>
            <w:r w:rsidRPr="00217024">
              <w:rPr>
                <w:rFonts w:ascii="Times New Roman" w:hAnsi="Times New Roman" w:cs="Times New Roman"/>
                <w:sz w:val="24"/>
                <w:szCs w:val="24"/>
              </w:rPr>
              <w:t xml:space="preserve">. </w:t>
            </w:r>
          </w:p>
        </w:tc>
      </w:tr>
      <w:tr w:rsidR="002937CF" w:rsidRPr="00217024" w:rsidTr="002937CF">
        <w:tc>
          <w:tcPr>
            <w:tcW w:w="5778" w:type="dxa"/>
            <w:shd w:val="clear" w:color="auto" w:fill="auto"/>
          </w:tcPr>
          <w:p w:rsidR="002937CF" w:rsidRPr="00217024" w:rsidRDefault="002937CF" w:rsidP="002937CF">
            <w:pPr>
              <w:spacing w:after="0" w:line="240" w:lineRule="auto"/>
              <w:jc w:val="both"/>
              <w:rPr>
                <w:rFonts w:ascii="Times New Roman" w:hAnsi="Times New Roman" w:cs="Times New Roman"/>
                <w:b/>
                <w:bCs/>
                <w:color w:val="474747"/>
                <w:sz w:val="24"/>
                <w:szCs w:val="24"/>
              </w:rPr>
            </w:pPr>
            <w:r w:rsidRPr="00217024">
              <w:rPr>
                <w:rFonts w:ascii="Times New Roman" w:hAnsi="Times New Roman" w:cs="Times New Roman"/>
                <w:sz w:val="24"/>
                <w:szCs w:val="24"/>
              </w:rPr>
              <w:t>2016 óta a foglalkozási rehabilitációs szolgáltatók finanszírozása főként uniós forrásból történik, a Szociális és Gyermekvédelmi Főigazgatóság irányításával Ezekbe az uniós programokba csak az akkreditációs tanúsítvánnyal rendelkező civil szolgáltató szervezetek kapcsolódhatnak be.</w:t>
            </w:r>
          </w:p>
        </w:tc>
        <w:tc>
          <w:tcPr>
            <w:tcW w:w="3433"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Jelenleg nem rendelkezik az intézmény akkreditációs tanúsítvánnyal.</w:t>
            </w:r>
          </w:p>
        </w:tc>
      </w:tr>
    </w:tbl>
    <w:p w:rsidR="002937CF" w:rsidRPr="00217024" w:rsidRDefault="002937CF" w:rsidP="002937CF">
      <w:pPr>
        <w:spacing w:after="0" w:line="240" w:lineRule="auto"/>
        <w:jc w:val="both"/>
        <w:rPr>
          <w:rFonts w:ascii="Times New Roman" w:hAnsi="Times New Roman" w:cs="Times New Roman"/>
          <w:sz w:val="24"/>
          <w:szCs w:val="24"/>
          <w:u w:val="single"/>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u w:val="single"/>
        </w:rPr>
        <w:t xml:space="preserve">3X12 fős támogatott lakhatásba történő kiszervezésre vonatkozóan: </w:t>
      </w:r>
      <w:r w:rsidRPr="00217024">
        <w:rPr>
          <w:rFonts w:ascii="Times New Roman" w:hAnsi="Times New Roman" w:cs="Times New Roman"/>
          <w:sz w:val="24"/>
          <w:szCs w:val="24"/>
        </w:rPr>
        <w:t xml:space="preserve">Rehabilitációs intézményekre vonatkozó szabályok az 1/2000 </w:t>
      </w:r>
      <w:proofErr w:type="spellStart"/>
      <w:r w:rsidRPr="00217024">
        <w:rPr>
          <w:rFonts w:ascii="Times New Roman" w:hAnsi="Times New Roman" w:cs="Times New Roman"/>
          <w:sz w:val="24"/>
          <w:szCs w:val="24"/>
        </w:rPr>
        <w:t>SzCsM</w:t>
      </w:r>
      <w:proofErr w:type="spellEnd"/>
      <w:r w:rsidRPr="00217024">
        <w:rPr>
          <w:rFonts w:ascii="Times New Roman" w:hAnsi="Times New Roman" w:cs="Times New Roman"/>
          <w:sz w:val="24"/>
          <w:szCs w:val="24"/>
        </w:rPr>
        <w:t xml:space="preserve"> rendelete, valamint az </w:t>
      </w:r>
      <w:r w:rsidRPr="00217024">
        <w:rPr>
          <w:rFonts w:ascii="Times New Roman" w:hAnsi="Times New Roman" w:cs="Times New Roman"/>
          <w:bCs/>
          <w:sz w:val="24"/>
          <w:szCs w:val="24"/>
        </w:rPr>
        <w:t xml:space="preserve">1993. évi III. tv, a szociális igazgatásról és szociális ellátásokról szóló tv </w:t>
      </w:r>
      <w:r w:rsidRPr="00217024">
        <w:rPr>
          <w:rFonts w:ascii="Times New Roman" w:hAnsi="Times New Roman" w:cs="Times New Roman"/>
          <w:sz w:val="24"/>
          <w:szCs w:val="24"/>
        </w:rPr>
        <w:t>alapján:</w:t>
      </w:r>
    </w:p>
    <w:p w:rsidR="002937CF" w:rsidRPr="00217024" w:rsidRDefault="002937CF" w:rsidP="002937CF">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6"/>
      </w:tblGrid>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b/>
                <w:sz w:val="24"/>
                <w:szCs w:val="24"/>
                <w:u w:val="single"/>
              </w:rPr>
            </w:pPr>
            <w:r w:rsidRPr="00217024">
              <w:rPr>
                <w:rFonts w:ascii="Times New Roman" w:hAnsi="Times New Roman" w:cs="Times New Roman"/>
                <w:b/>
                <w:sz w:val="24"/>
                <w:szCs w:val="24"/>
                <w:u w:val="single"/>
              </w:rPr>
              <w:t>Jogszabályi hivatkozás</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b/>
                <w:sz w:val="24"/>
                <w:szCs w:val="24"/>
                <w:u w:val="single"/>
              </w:rPr>
            </w:pPr>
            <w:r w:rsidRPr="00217024">
              <w:rPr>
                <w:rFonts w:ascii="Times New Roman" w:hAnsi="Times New Roman" w:cs="Times New Roman"/>
                <w:b/>
                <w:sz w:val="24"/>
                <w:szCs w:val="24"/>
                <w:u w:val="single"/>
              </w:rPr>
              <w:t>Jelen állásfoglalás</w:t>
            </w:r>
          </w:p>
        </w:tc>
      </w:tr>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color w:val="474747"/>
                <w:sz w:val="24"/>
                <w:szCs w:val="24"/>
                <w:shd w:val="clear" w:color="auto" w:fill="FFFFFF"/>
              </w:rPr>
              <w:lastRenderedPageBreak/>
              <w:t>Szakosított ellátási forma 66/</w:t>
            </w:r>
            <w:proofErr w:type="gramStart"/>
            <w:r w:rsidRPr="00217024">
              <w:rPr>
                <w:rFonts w:ascii="Times New Roman" w:hAnsi="Times New Roman" w:cs="Times New Roman"/>
                <w:color w:val="474747"/>
                <w:sz w:val="24"/>
                <w:szCs w:val="24"/>
                <w:shd w:val="clear" w:color="auto" w:fill="FFFFFF"/>
              </w:rPr>
              <w:t>A</w:t>
            </w:r>
            <w:proofErr w:type="gramEnd"/>
            <w:r w:rsidRPr="00217024">
              <w:rPr>
                <w:rFonts w:ascii="Times New Roman" w:hAnsi="Times New Roman" w:cs="Times New Roman"/>
                <w:color w:val="474747"/>
                <w:sz w:val="24"/>
                <w:szCs w:val="24"/>
                <w:shd w:val="clear" w:color="auto" w:fill="FFFFFF"/>
              </w:rPr>
              <w:t xml:space="preserve"> (2) Az ötven főnél alacsonyabb férőhelyszámú fogyatékos, pszichiátriai vagy szenvedélybeteg személyek otthona ötven férőhelyig bővíthető ápolást, gondozást nyújtó intézményi formában is.</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jogszabály alapján a cél az, hogy maximum 50 fős fogyatékos személyek ellátását biztosító otthonok működjenek.</w:t>
            </w:r>
          </w:p>
        </w:tc>
      </w:tr>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b/>
                <w:bCs/>
                <w:color w:val="474747"/>
                <w:sz w:val="24"/>
                <w:szCs w:val="24"/>
                <w:shd w:val="clear" w:color="auto" w:fill="FFFFFF"/>
              </w:rPr>
              <w:t>75. §</w:t>
            </w:r>
            <w:hyperlink r:id="rId12" w:anchor="lbj644idb122" w:history="1">
              <w:r w:rsidRPr="00217024">
                <w:rPr>
                  <w:rStyle w:val="Hiperhivatkozs"/>
                  <w:rFonts w:ascii="Times New Roman" w:hAnsi="Times New Roman" w:cs="Times New Roman"/>
                  <w:b/>
                  <w:bCs/>
                  <w:color w:val="005B92"/>
                  <w:sz w:val="24"/>
                  <w:szCs w:val="24"/>
                  <w:vertAlign w:val="superscript"/>
                </w:rPr>
                <w:t> * </w:t>
              </w:r>
            </w:hyperlink>
            <w:r w:rsidRPr="00217024">
              <w:rPr>
                <w:rFonts w:ascii="Times New Roman" w:hAnsi="Times New Roman" w:cs="Times New Roman"/>
                <w:b/>
                <w:bCs/>
                <w:color w:val="474747"/>
                <w:sz w:val="24"/>
                <w:szCs w:val="24"/>
                <w:shd w:val="clear" w:color="auto" w:fill="FFFFFF"/>
              </w:rPr>
              <w:t> </w:t>
            </w:r>
            <w:r w:rsidRPr="00217024">
              <w:rPr>
                <w:rFonts w:ascii="Times New Roman" w:hAnsi="Times New Roman" w:cs="Times New Roman"/>
                <w:color w:val="474747"/>
                <w:sz w:val="24"/>
                <w:szCs w:val="24"/>
                <w:shd w:val="clear" w:color="auto" w:fill="FFFFFF"/>
              </w:rPr>
              <w:t>(1) A támogatott lakhatás a fogyatékos személyek, a pszichiátriai betegek és a szenvedélybetegek részére biztosított ellátás, amely az életkornak, egészségi állapotnak és önellátási képességnek megfelelően, az ellátott önálló életvitelének fenntartása, illetve elősegítése érdekében biztosítja</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Jelen ellátotti létszám maximum 12-14 fő ellátott kihelyezését tudná biztosítani, akik a jogszabály </w:t>
            </w:r>
            <w:r w:rsidRPr="00217024">
              <w:rPr>
                <w:rFonts w:ascii="Times New Roman" w:hAnsi="Times New Roman" w:cs="Times New Roman"/>
                <w:b/>
                <w:bCs/>
                <w:sz w:val="24"/>
                <w:szCs w:val="24"/>
                <w:shd w:val="clear" w:color="auto" w:fill="FFFFFF"/>
              </w:rPr>
              <w:t>75. §</w:t>
            </w:r>
            <w:hyperlink r:id="rId13" w:anchor="lbj644idb122" w:history="1">
              <w:r w:rsidRPr="00217024">
                <w:rPr>
                  <w:rStyle w:val="Hiperhivatkozs"/>
                  <w:rFonts w:ascii="Times New Roman" w:hAnsi="Times New Roman" w:cs="Times New Roman"/>
                  <w:b/>
                  <w:bCs/>
                  <w:sz w:val="24"/>
                  <w:szCs w:val="24"/>
                  <w:vertAlign w:val="superscript"/>
                </w:rPr>
                <w:t> * </w:t>
              </w:r>
            </w:hyperlink>
            <w:r w:rsidRPr="00217024">
              <w:rPr>
                <w:rFonts w:ascii="Times New Roman" w:hAnsi="Times New Roman" w:cs="Times New Roman"/>
                <w:b/>
                <w:bCs/>
                <w:sz w:val="24"/>
                <w:szCs w:val="24"/>
                <w:shd w:val="clear" w:color="auto" w:fill="FFFFFF"/>
              </w:rPr>
              <w:t> </w:t>
            </w:r>
            <w:r w:rsidRPr="00217024">
              <w:rPr>
                <w:rFonts w:ascii="Times New Roman" w:hAnsi="Times New Roman" w:cs="Times New Roman"/>
                <w:sz w:val="24"/>
                <w:szCs w:val="24"/>
                <w:shd w:val="clear" w:color="auto" w:fill="FFFFFF"/>
              </w:rPr>
              <w:t xml:space="preserve">(1)- </w:t>
            </w:r>
            <w:proofErr w:type="spellStart"/>
            <w:r w:rsidRPr="00217024">
              <w:rPr>
                <w:rFonts w:ascii="Times New Roman" w:hAnsi="Times New Roman" w:cs="Times New Roman"/>
                <w:sz w:val="24"/>
                <w:szCs w:val="24"/>
                <w:shd w:val="clear" w:color="auto" w:fill="FFFFFF"/>
              </w:rPr>
              <w:t>nak</w:t>
            </w:r>
            <w:proofErr w:type="spellEnd"/>
            <w:r w:rsidRPr="00217024">
              <w:rPr>
                <w:rFonts w:ascii="Times New Roman" w:hAnsi="Times New Roman" w:cs="Times New Roman"/>
                <w:sz w:val="24"/>
                <w:szCs w:val="24"/>
                <w:shd w:val="clear" w:color="auto" w:fill="FFFFFF"/>
              </w:rPr>
              <w:t xml:space="preserve"> megfelelnek. De, hozzá kell tenni, hogy az érintett lakók évek óta bentlakásos intézmény lakói, akik úgynevezett túlápolásban, folyamatos orvosi felügyeletben részesültek, ezáltal nem biztos, hogy beilleszthetők </w:t>
            </w:r>
            <w:proofErr w:type="gramStart"/>
            <w:r w:rsidRPr="00217024">
              <w:rPr>
                <w:rFonts w:ascii="Times New Roman" w:hAnsi="Times New Roman" w:cs="Times New Roman"/>
                <w:sz w:val="24"/>
                <w:szCs w:val="24"/>
                <w:shd w:val="clear" w:color="auto" w:fill="FFFFFF"/>
              </w:rPr>
              <w:t>ezen</w:t>
            </w:r>
            <w:proofErr w:type="gramEnd"/>
            <w:r w:rsidRPr="00217024">
              <w:rPr>
                <w:rFonts w:ascii="Times New Roman" w:hAnsi="Times New Roman" w:cs="Times New Roman"/>
                <w:sz w:val="24"/>
                <w:szCs w:val="24"/>
                <w:shd w:val="clear" w:color="auto" w:fill="FFFFFF"/>
              </w:rPr>
              <w:t xml:space="preserve"> támogatási rendszerbe.</w:t>
            </w:r>
          </w:p>
        </w:tc>
      </w:tr>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color w:val="474747"/>
                <w:sz w:val="24"/>
                <w:szCs w:val="24"/>
                <w:shd w:val="clear" w:color="auto" w:fill="FFFFFF"/>
              </w:rPr>
              <w:t>(8) Ha az ellátott 50 férőhelyesnél nagyobb ápolást, gondozást nyújtó intézményből kerül támogatott lakhatásba, az ápolást, gondozást nyújtó intézmény férőhelyszámát - a támogatott lakhatásba átkerülő ellátottak számával megegyezően - csökkenteni kell.</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Amennyiben megszüntetjük a </w:t>
            </w:r>
            <w:proofErr w:type="spellStart"/>
            <w:r w:rsidRPr="00217024">
              <w:rPr>
                <w:rFonts w:ascii="Times New Roman" w:hAnsi="Times New Roman" w:cs="Times New Roman"/>
                <w:sz w:val="24"/>
                <w:szCs w:val="24"/>
              </w:rPr>
              <w:t>Kornisné</w:t>
            </w:r>
            <w:proofErr w:type="spellEnd"/>
            <w:r w:rsidRPr="00217024">
              <w:rPr>
                <w:rFonts w:ascii="Times New Roman" w:hAnsi="Times New Roman" w:cs="Times New Roman"/>
                <w:sz w:val="24"/>
                <w:szCs w:val="24"/>
              </w:rPr>
              <w:t xml:space="preserve"> intézményben a fogyatékkal élők ellátását, úgy az ezen szervezeti egységen foglalkoztatott állományi létszámot is arányosan csökkenteni szükséges, amely jelentős létszámleépítést jelent.</w:t>
            </w:r>
          </w:p>
        </w:tc>
      </w:tr>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color w:val="474747"/>
                <w:sz w:val="24"/>
                <w:szCs w:val="24"/>
                <w:shd w:val="clear" w:color="auto" w:fill="FFFFFF"/>
              </w:rPr>
              <w:t xml:space="preserve">9) A támogatott lakhatásra egyebekben a bentlakásos intézményekre vonatkozó szabályokat kell alkalmazni </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Strukturálisan az intézménnyel szemben lévő, a szenvedélybetegek ellátását biztosító épület, vagy telek hasznosítható</w:t>
            </w:r>
          </w:p>
        </w:tc>
      </w:tr>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color w:val="474747"/>
                <w:sz w:val="24"/>
                <w:szCs w:val="24"/>
                <w:shd w:val="clear" w:color="auto" w:fill="FFFFFF"/>
              </w:rPr>
              <w:t>A támogatott lakhatás térítési díjára egyebekben - ha e törvény vagy kormányrendelet másként nem rendelkezik - a tartós bentlakásos intézmények térítési díjára vonatkozó szabályokat kell alkalmazni.</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fogyatékkal élők pénzbeli juttatása jelentősen alacsonyabb, mint az idős ellátottaké. Az állami támogatás alapja a béralapú támogatás, mely a minimumfeltétel alapján csökkent szakgondozói létszámot igényel, ezáltal a támogatás/fő kevesebb, mint a bentlakásos intézményben. Ezen összeget kiegészíteni a foglalkoztatás biztosításával lehetséges- vállalkozási tevékenység (pályázat útján)</w:t>
            </w:r>
          </w:p>
        </w:tc>
      </w:tr>
      <w:tr w:rsidR="002937CF" w:rsidRPr="00217024" w:rsidTr="002937CF">
        <w:tc>
          <w:tcPr>
            <w:tcW w:w="4605" w:type="dxa"/>
            <w:shd w:val="clear" w:color="auto" w:fill="auto"/>
          </w:tcPr>
          <w:p w:rsidR="002937CF" w:rsidRPr="00217024" w:rsidRDefault="002937CF" w:rsidP="002937CF">
            <w:pPr>
              <w:spacing w:after="0" w:line="240" w:lineRule="auto"/>
              <w:jc w:val="both"/>
              <w:rPr>
                <w:rFonts w:ascii="Times New Roman" w:hAnsi="Times New Roman" w:cs="Times New Roman"/>
                <w:b/>
                <w:bCs/>
                <w:color w:val="474747"/>
                <w:sz w:val="24"/>
                <w:szCs w:val="24"/>
              </w:rPr>
            </w:pPr>
            <w:r w:rsidRPr="00217024">
              <w:rPr>
                <w:rFonts w:ascii="Times New Roman" w:hAnsi="Times New Roman" w:cs="Times New Roman"/>
                <w:sz w:val="24"/>
                <w:szCs w:val="24"/>
              </w:rPr>
              <w:t>2016 óta a foglalkozási rehabilitációs szolgáltatók finanszírozása főként uniós forrásból történik, a Szociális és Gyermekvédelmi Főigazgatóság irányításával Ezekbe az uniós programokba csak az akkreditációs tanúsítvánnyal rendelkező civil szolgáltató szervezetek kapcsolódhatnak be.</w:t>
            </w:r>
          </w:p>
        </w:tc>
        <w:tc>
          <w:tcPr>
            <w:tcW w:w="4606" w:type="dxa"/>
            <w:shd w:val="clear" w:color="auto" w:fill="auto"/>
          </w:tcPr>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Jelenleg nem rendelkezik az intézmény akkreditációs tanúsítvánnyal.</w:t>
            </w:r>
          </w:p>
        </w:tc>
      </w:tr>
    </w:tbl>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intézményekben a foglalkozási rehabilitációs szolgáltatások két módon jelenhetnek meg: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sym w:font="Symbol" w:char="F02D"/>
      </w:r>
      <w:r w:rsidRPr="00217024">
        <w:rPr>
          <w:rFonts w:ascii="Times New Roman" w:hAnsi="Times New Roman" w:cs="Times New Roman"/>
          <w:sz w:val="24"/>
          <w:szCs w:val="24"/>
        </w:rPr>
        <w:t xml:space="preserve"> </w:t>
      </w:r>
      <w:proofErr w:type="gramStart"/>
      <w:r w:rsidRPr="00217024">
        <w:rPr>
          <w:rFonts w:ascii="Times New Roman" w:hAnsi="Times New Roman" w:cs="Times New Roman"/>
          <w:sz w:val="24"/>
          <w:szCs w:val="24"/>
        </w:rPr>
        <w:t>az</w:t>
      </w:r>
      <w:proofErr w:type="gramEnd"/>
      <w:r w:rsidRPr="00217024">
        <w:rPr>
          <w:rFonts w:ascii="Times New Roman" w:hAnsi="Times New Roman" w:cs="Times New Roman"/>
          <w:sz w:val="24"/>
          <w:szCs w:val="24"/>
        </w:rPr>
        <w:t xml:space="preserve"> intézmény saját maga válik szolgáltatóvá, vagy</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sym w:font="Symbol" w:char="F02D"/>
      </w:r>
      <w:r w:rsidRPr="00217024">
        <w:rPr>
          <w:rFonts w:ascii="Times New Roman" w:hAnsi="Times New Roman" w:cs="Times New Roman"/>
          <w:sz w:val="24"/>
          <w:szCs w:val="24"/>
        </w:rPr>
        <w:t xml:space="preserve"> </w:t>
      </w:r>
      <w:proofErr w:type="gramStart"/>
      <w:r w:rsidRPr="00217024">
        <w:rPr>
          <w:rFonts w:ascii="Times New Roman" w:hAnsi="Times New Roman" w:cs="Times New Roman"/>
          <w:sz w:val="24"/>
          <w:szCs w:val="24"/>
        </w:rPr>
        <w:t>külső</w:t>
      </w:r>
      <w:proofErr w:type="gramEnd"/>
      <w:r w:rsidRPr="00217024">
        <w:rPr>
          <w:rFonts w:ascii="Times New Roman" w:hAnsi="Times New Roman" w:cs="Times New Roman"/>
          <w:sz w:val="24"/>
          <w:szCs w:val="24"/>
        </w:rPr>
        <w:t xml:space="preserve"> szolgáltatótól vásárol – vagy együttműködés keretében kér – szolgáltatást.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első esetben, amikor az intézmény válik szolgáltatóvá, az intézmény legfontosabb feladata az, hogy forrást teremtsen olyan szakemberek foglalkoztatásához, akik el tudják látni ezt a feladatot, s megteremtse azt az optimális fizikai környezetet, amelyben az adott szakemberek a szolgáltatási tevékenységet végezni tudják.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lastRenderedPageBreak/>
        <w:t>A második esetben az intézmény szolgáltatásvásárlás útján jut a foglalkozási rehabilitációs szolgáltatásokhoz. Ebben az esetben az intézmény feladata a szolgáltató szervezet felkutatása, együttműködés kialakítása, forrás biztosítása a szolgáltatási tevékenység megvásárlásához. A szolgáltatásnyújtás ebben az esetben történhet az intézményben vagy a szolgáltató irodájában is, ez általában megállapodás kérdése.</w:t>
      </w:r>
    </w:p>
    <w:p w:rsidR="002937CF" w:rsidRPr="00217024" w:rsidRDefault="002937CF" w:rsidP="002937CF">
      <w:pPr>
        <w:spacing w:after="0" w:line="240" w:lineRule="auto"/>
        <w:jc w:val="both"/>
        <w:rPr>
          <w:rFonts w:ascii="Times New Roman" w:hAnsi="Times New Roman" w:cs="Times New Roman"/>
          <w:sz w:val="24"/>
          <w:szCs w:val="24"/>
          <w:u w:val="single"/>
        </w:rPr>
      </w:pPr>
      <w:r w:rsidRPr="00217024">
        <w:rPr>
          <w:rFonts w:ascii="Times New Roman" w:hAnsi="Times New Roman" w:cs="Times New Roman"/>
          <w:sz w:val="24"/>
          <w:szCs w:val="24"/>
          <w:u w:val="single"/>
        </w:rPr>
        <w:t>A fentiek alapján, jelen ellátotti állománnyal aggályos, hogy teljesíthető-e az a terv, mely szerint - az előzőekben elfogadásra került - a 33 fogyatékkal élő férőhelyet rehabilitációs intézményegységgé átalakítanánk.</w:t>
      </w:r>
    </w:p>
    <w:p w:rsidR="002937CF" w:rsidRPr="00217024" w:rsidRDefault="002937CF" w:rsidP="002937CF">
      <w:pPr>
        <w:spacing w:after="0" w:line="240" w:lineRule="auto"/>
        <w:jc w:val="both"/>
        <w:rPr>
          <w:rFonts w:ascii="Times New Roman" w:hAnsi="Times New Roman" w:cs="Times New Roman"/>
          <w:sz w:val="24"/>
          <w:szCs w:val="24"/>
          <w:u w:val="single"/>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Az </w:t>
      </w:r>
      <w:r w:rsidRPr="00217024">
        <w:rPr>
          <w:rFonts w:ascii="Times New Roman" w:hAnsi="Times New Roman" w:cs="Times New Roman"/>
          <w:b/>
          <w:sz w:val="24"/>
          <w:szCs w:val="24"/>
        </w:rPr>
        <w:t>intézményi férőhely kiváltás</w:t>
      </w:r>
      <w:r w:rsidRPr="00217024">
        <w:rPr>
          <w:rFonts w:ascii="Times New Roman" w:hAnsi="Times New Roman" w:cs="Times New Roman"/>
          <w:sz w:val="24"/>
          <w:szCs w:val="24"/>
        </w:rPr>
        <w:t xml:space="preserve">, az új ellátási formára, a támogatott lakhatásra való felkészülés, a Támogatott Lakhatás működtetésének </w:t>
      </w:r>
      <w:r w:rsidRPr="00217024">
        <w:rPr>
          <w:rFonts w:ascii="Times New Roman" w:hAnsi="Times New Roman" w:cs="Times New Roman"/>
          <w:b/>
          <w:sz w:val="24"/>
          <w:szCs w:val="24"/>
        </w:rPr>
        <w:t>alapfeltétele a már meglévő intézményi struktúra fenntartását, működtetését befolyásoló pénzügyi, gazdasági folyamatok ismerete.</w:t>
      </w:r>
      <w:r w:rsidRPr="00217024">
        <w:rPr>
          <w:rFonts w:ascii="Times New Roman" w:hAnsi="Times New Roman" w:cs="Times New Roman"/>
          <w:sz w:val="24"/>
          <w:szCs w:val="24"/>
        </w:rPr>
        <w:t xml:space="preserve"> Ahhoz, hogy a kiváltási időszak többletköltségét, a Támogatott Lakhatás finanszírozását a jelenlegi intézményi ellátáshoz képest tervezni tudjuk, </w:t>
      </w:r>
      <w:r w:rsidRPr="00217024">
        <w:rPr>
          <w:rFonts w:ascii="Times New Roman" w:hAnsi="Times New Roman" w:cs="Times New Roman"/>
          <w:b/>
          <w:sz w:val="24"/>
          <w:szCs w:val="24"/>
        </w:rPr>
        <w:t>azonosítani kell a jelenlegi struktúra bevételi forrásait és kiadási elemeit, melyhez a Kincstár által megadott gazdasági adatok szükségesek.</w:t>
      </w:r>
    </w:p>
    <w:p w:rsidR="002937CF" w:rsidRPr="00217024" w:rsidRDefault="002937CF" w:rsidP="002937CF">
      <w:pPr>
        <w:spacing w:after="0" w:line="240" w:lineRule="auto"/>
        <w:jc w:val="both"/>
        <w:rPr>
          <w:rFonts w:ascii="Times New Roman" w:hAnsi="Times New Roman" w:cs="Times New Roman"/>
          <w:sz w:val="24"/>
          <w:szCs w:val="24"/>
          <w:u w:val="single"/>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előzetes vizsgálatok alapján </w:t>
      </w:r>
      <w:r w:rsidRPr="00217024">
        <w:rPr>
          <w:rFonts w:ascii="Times New Roman" w:hAnsi="Times New Roman" w:cs="Times New Roman"/>
          <w:b/>
          <w:sz w:val="24"/>
          <w:szCs w:val="24"/>
        </w:rPr>
        <w:t>valószínűsíthetően 1 lakóegység, azon belül 12 fő ellátott áthelyezhető a támogatott lakhatásba</w:t>
      </w:r>
      <w:r w:rsidRPr="00217024">
        <w:rPr>
          <w:rFonts w:ascii="Times New Roman" w:hAnsi="Times New Roman" w:cs="Times New Roman"/>
          <w:sz w:val="24"/>
          <w:szCs w:val="24"/>
        </w:rPr>
        <w:t xml:space="preserve"> (az összes ellátotti létszám többsége nem helyezhető ki, mert súlyos fogyatékossággal élnek, illetve a 20-30 éves intézményi bentlakásos ellátást követően életképtelenek lennének). A támogatott ellátásban személyi segítés történik és nem gondozás, ápolás, melyben jelenleg részesülnek.</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Ezt a csoportot - részleges kiváltás alapján - </w:t>
      </w:r>
      <w:r w:rsidRPr="00217024">
        <w:rPr>
          <w:rFonts w:ascii="Times New Roman" w:hAnsi="Times New Roman" w:cs="Times New Roman"/>
          <w:b/>
          <w:sz w:val="24"/>
          <w:szCs w:val="24"/>
        </w:rPr>
        <w:t>az intézményhez közeli ingatlanba célszerű kihelyezni,</w:t>
      </w:r>
      <w:r w:rsidRPr="00217024">
        <w:rPr>
          <w:rFonts w:ascii="Times New Roman" w:hAnsi="Times New Roman" w:cs="Times New Roman"/>
          <w:sz w:val="24"/>
          <w:szCs w:val="24"/>
        </w:rPr>
        <w:t xml:space="preserve"> vagy akár a meglévő telken okos házra való pályázat elkészítése javasolt (energiatakarékosság miatt), hogy a támogatott ellátásba történő átállás </w:t>
      </w:r>
      <w:proofErr w:type="spellStart"/>
      <w:r w:rsidRPr="00217024">
        <w:rPr>
          <w:rFonts w:ascii="Times New Roman" w:hAnsi="Times New Roman" w:cs="Times New Roman"/>
          <w:sz w:val="24"/>
          <w:szCs w:val="24"/>
        </w:rPr>
        <w:t>zökkenőmentesebb</w:t>
      </w:r>
      <w:proofErr w:type="spellEnd"/>
      <w:r w:rsidRPr="00217024">
        <w:rPr>
          <w:rFonts w:ascii="Times New Roman" w:hAnsi="Times New Roman" w:cs="Times New Roman"/>
          <w:sz w:val="24"/>
          <w:szCs w:val="24"/>
        </w:rPr>
        <w:t xml:space="preserve">, fenntarthatóbb legyen akár a lakók, akár az intézmény számára.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shd w:val="clear" w:color="auto" w:fill="FFFFFF"/>
        </w:rPr>
      </w:pPr>
      <w:r w:rsidRPr="00217024">
        <w:rPr>
          <w:rFonts w:ascii="Times New Roman" w:hAnsi="Times New Roman" w:cs="Times New Roman"/>
          <w:sz w:val="24"/>
          <w:szCs w:val="24"/>
        </w:rPr>
        <w:t xml:space="preserve">A részleges kiváltás alapján biztosított támogatott lakhatással komfortosabb életkörülményt tudnánk biztosítani a lakók egy részének, valamint a kormányzati célként megfogalmazott, </w:t>
      </w:r>
      <w:r w:rsidRPr="00217024">
        <w:rPr>
          <w:rFonts w:ascii="Times New Roman" w:hAnsi="Times New Roman" w:cs="Times New Roman"/>
          <w:sz w:val="24"/>
          <w:szCs w:val="24"/>
          <w:shd w:val="clear" w:color="auto" w:fill="FFFFFF"/>
        </w:rPr>
        <w:t>úgynevezett részleges kiváltási program stratégiájának részben eleget tennénk.</w:t>
      </w:r>
    </w:p>
    <w:p w:rsidR="002937CF" w:rsidRPr="00217024" w:rsidRDefault="002937CF" w:rsidP="002937CF">
      <w:pPr>
        <w:spacing w:after="0" w:line="240" w:lineRule="auto"/>
        <w:jc w:val="both"/>
        <w:rPr>
          <w:rFonts w:ascii="Times New Roman" w:hAnsi="Times New Roman" w:cs="Times New Roman"/>
          <w:sz w:val="24"/>
          <w:szCs w:val="24"/>
          <w:shd w:val="clear" w:color="auto" w:fill="FFFFFF"/>
        </w:rPr>
      </w:pPr>
      <w:r w:rsidRPr="00217024">
        <w:rPr>
          <w:rFonts w:ascii="Times New Roman" w:hAnsi="Times New Roman" w:cs="Times New Roman"/>
          <w:sz w:val="24"/>
          <w:szCs w:val="24"/>
          <w:shd w:val="clear" w:color="auto" w:fill="FFFFFF"/>
        </w:rPr>
        <w:t xml:space="preserve">Az évtizedek alatt berögzült ellátási forma átalakításához is időre van szükség, valamint minden ápolt egyéni helyzetét figyelembe kell venni.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shd w:val="clear" w:color="auto" w:fill="FFFFFF"/>
        </w:rPr>
        <w:t>Ezen túl több alternatív lehetőség is felmerül, mint például a kastélykiváltás (épület), akként, hogy a fogyatékkal élőket 50 főre csökkentenénk, a fennmaradó 19 főt idős ellátottá, vagy bizonyos létszámot még támogatott lakhatásba helyeznénk.</w:t>
      </w:r>
    </w:p>
    <w:p w:rsidR="002937CF" w:rsidRPr="00217024" w:rsidRDefault="002937CF" w:rsidP="002937CF">
      <w:pPr>
        <w:spacing w:after="0" w:line="240" w:lineRule="auto"/>
        <w:jc w:val="both"/>
        <w:rPr>
          <w:rFonts w:ascii="Times New Roman" w:hAnsi="Times New Roman" w:cs="Times New Roman"/>
          <w:i/>
          <w:sz w:val="24"/>
          <w:szCs w:val="24"/>
        </w:rPr>
      </w:pPr>
      <w:r w:rsidRPr="00217024">
        <w:rPr>
          <w:rFonts w:ascii="Times New Roman" w:hAnsi="Times New Roman" w:cs="Times New Roman"/>
          <w:sz w:val="24"/>
          <w:szCs w:val="24"/>
        </w:rPr>
        <w:t>Továbbá, a pályázat megismerését követően esetleges kiegészítő lehetőségek megpályázására is sor kerülhet (fogyatékkal élők nappali ellátására, támogató szolgálathoz személyszállító buszra).</w:t>
      </w: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r w:rsidRPr="00217024">
        <w:rPr>
          <w:rFonts w:ascii="Times New Roman" w:hAnsi="Times New Roman" w:cs="Times New Roman"/>
          <w:b/>
          <w:bCs/>
          <w:color w:val="000000" w:themeColor="text1"/>
          <w:sz w:val="24"/>
          <w:szCs w:val="24"/>
        </w:rPr>
        <w:t>IV.3.4. Az ellátottak köre:</w:t>
      </w:r>
    </w:p>
    <w:p w:rsidR="002937CF" w:rsidRPr="00217024" w:rsidRDefault="002937CF" w:rsidP="002937CF">
      <w:pPr>
        <w:pStyle w:val="Szvegtrzs"/>
        <w:rPr>
          <w:color w:val="000000" w:themeColor="text1"/>
          <w:szCs w:val="24"/>
        </w:rPr>
      </w:pPr>
      <w:r w:rsidRPr="00217024">
        <w:rPr>
          <w:color w:val="000000" w:themeColor="text1"/>
          <w:szCs w:val="24"/>
        </w:rPr>
        <w:t xml:space="preserve">Az ellátottak köre kiterjed az önmaga ellátására nem, vagy csak folyamatos segítséggel képes, rendszeres gyógyintézeti kezelést nem igénylő időskorúak és 18. életévüket betöltött, betegségük miatt önmagukról gondoskodni nem tudó személyekre. </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b/>
          <w:color w:val="000000" w:themeColor="text1"/>
          <w:sz w:val="24"/>
          <w:szCs w:val="24"/>
        </w:rPr>
        <w:t xml:space="preserve">Az időskorúak részlegén </w:t>
      </w:r>
      <w:r w:rsidRPr="00217024">
        <w:rPr>
          <w:rFonts w:ascii="Times New Roman" w:hAnsi="Times New Roman" w:cs="Times New Roman"/>
          <w:color w:val="000000" w:themeColor="text1"/>
          <w:sz w:val="24"/>
          <w:szCs w:val="24"/>
        </w:rPr>
        <w:t>elsősorban azoknak az időskorúaknak és azon, betegsége miatt önmagáról gondoskodni nem tudó 18. életévét betöltött személyeknek az ápolását, gondozását, teljes ellátását végzik, akiknek egészségi állapota rendszeres gyógyintézeti kezelést nem igényel. Az ellátás keretén belül biztosítani kell a kornak, egészségi állapotnak megfelelő fizikai, egészségügyi ellátást, mentális gondozást, azaz teljes körű ellátást.</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b/>
          <w:color w:val="000000" w:themeColor="text1"/>
          <w:sz w:val="24"/>
          <w:szCs w:val="24"/>
        </w:rPr>
        <w:lastRenderedPageBreak/>
        <w:t>A fogyatékos emberek részlegén</w:t>
      </w:r>
      <w:r w:rsidRPr="00217024">
        <w:rPr>
          <w:rFonts w:ascii="Times New Roman" w:hAnsi="Times New Roman" w:cs="Times New Roman"/>
          <w:color w:val="000000" w:themeColor="text1"/>
          <w:sz w:val="24"/>
          <w:szCs w:val="24"/>
        </w:rPr>
        <w:t xml:space="preserve"> a felnőtt korú fogyatékos (látás-, mozgás-, értelmi és halmozottan fogyatékos) személy intézményi ellátását úgy kell megszervezni, hogy számára az állapotának megfelelő önállóság, döntési lehetőség biztosított legyen.</w:t>
      </w:r>
    </w:p>
    <w:p w:rsidR="002937CF" w:rsidRPr="00217024" w:rsidRDefault="002937CF" w:rsidP="002937CF">
      <w:pPr>
        <w:spacing w:after="0" w:line="240" w:lineRule="auto"/>
        <w:jc w:val="both"/>
        <w:rPr>
          <w:rFonts w:ascii="Times New Roman" w:hAnsi="Times New Roman" w:cs="Times New Roman"/>
          <w:color w:val="000000" w:themeColor="text1"/>
          <w:sz w:val="24"/>
          <w:szCs w:val="24"/>
        </w:rPr>
      </w:pPr>
      <w:r w:rsidRPr="00217024">
        <w:rPr>
          <w:rFonts w:ascii="Times New Roman" w:hAnsi="Times New Roman" w:cs="Times New Roman"/>
          <w:color w:val="000000" w:themeColor="text1"/>
          <w:sz w:val="24"/>
          <w:szCs w:val="24"/>
        </w:rPr>
        <w:t>A fogyatékos személy részére biztosítani kell - a fogyatékosságának megfelelő - szinten tartó, képességfejlesztő, sport és szabadidős tevékenység végzését is. Állapotuk gyógyintézeti kezelést nem igényel, valamint rehabilitációs intézményi ellátásban nem részesíthetők.</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highlight w:val="lightGray"/>
        </w:rPr>
        <w:t xml:space="preserve">A képviselő testület a 2020. októberi testületi ülésen döntött a </w:t>
      </w:r>
      <w:proofErr w:type="spellStart"/>
      <w:r w:rsidRPr="00217024">
        <w:rPr>
          <w:rFonts w:ascii="Times New Roman" w:hAnsi="Times New Roman" w:cs="Times New Roman"/>
          <w:b/>
          <w:sz w:val="24"/>
          <w:szCs w:val="24"/>
          <w:highlight w:val="lightGray"/>
        </w:rPr>
        <w:t>Kornisné</w:t>
      </w:r>
      <w:proofErr w:type="spellEnd"/>
      <w:r w:rsidRPr="00217024">
        <w:rPr>
          <w:rFonts w:ascii="Times New Roman" w:hAnsi="Times New Roman" w:cs="Times New Roman"/>
          <w:b/>
          <w:sz w:val="24"/>
          <w:szCs w:val="24"/>
          <w:highlight w:val="lightGray"/>
        </w:rPr>
        <w:t xml:space="preserve"> Központ idős otthon ellátáson belül </w:t>
      </w:r>
      <w:r w:rsidRPr="00217024">
        <w:rPr>
          <w:rFonts w:ascii="Times New Roman" w:hAnsi="Times New Roman" w:cs="Times New Roman"/>
          <w:b/>
          <w:sz w:val="24"/>
          <w:szCs w:val="24"/>
          <w:highlight w:val="lightGray"/>
          <w:u w:val="single"/>
        </w:rPr>
        <w:t xml:space="preserve">egy 24 fős </w:t>
      </w:r>
      <w:proofErr w:type="spellStart"/>
      <w:r w:rsidRPr="00217024">
        <w:rPr>
          <w:rFonts w:ascii="Times New Roman" w:hAnsi="Times New Roman" w:cs="Times New Roman"/>
          <w:b/>
          <w:sz w:val="24"/>
          <w:szCs w:val="24"/>
          <w:highlight w:val="lightGray"/>
          <w:u w:val="single"/>
        </w:rPr>
        <w:t>demens</w:t>
      </w:r>
      <w:proofErr w:type="spellEnd"/>
      <w:r w:rsidRPr="00217024">
        <w:rPr>
          <w:rFonts w:ascii="Times New Roman" w:hAnsi="Times New Roman" w:cs="Times New Roman"/>
          <w:b/>
          <w:sz w:val="24"/>
          <w:szCs w:val="24"/>
          <w:highlight w:val="lightGray"/>
          <w:u w:val="single"/>
        </w:rPr>
        <w:t xml:space="preserve"> részleg kialakításáról</w:t>
      </w:r>
      <w:r w:rsidRPr="00217024">
        <w:rPr>
          <w:rFonts w:ascii="Times New Roman" w:hAnsi="Times New Roman" w:cs="Times New Roman"/>
          <w:b/>
          <w:sz w:val="24"/>
          <w:szCs w:val="24"/>
          <w:highlight w:val="lightGray"/>
        </w:rPr>
        <w:t xml:space="preserve"> 2021. január 1. napjától.</w:t>
      </w: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pStyle w:val="Listaszerbekezds"/>
        <w:spacing w:after="0" w:line="240" w:lineRule="auto"/>
        <w:ind w:left="0"/>
        <w:jc w:val="both"/>
        <w:rPr>
          <w:rFonts w:ascii="Times New Roman" w:hAnsi="Times New Roman" w:cs="Times New Roman"/>
          <w:b/>
          <w:iCs/>
          <w:sz w:val="24"/>
          <w:szCs w:val="24"/>
        </w:rPr>
      </w:pPr>
      <w:r w:rsidRPr="00217024">
        <w:rPr>
          <w:rFonts w:ascii="Times New Roman" w:hAnsi="Times New Roman" w:cs="Times New Roman"/>
          <w:b/>
          <w:iCs/>
          <w:sz w:val="24"/>
          <w:szCs w:val="24"/>
        </w:rPr>
        <w:t xml:space="preserve">A szociális igazgatásról és a szociális ellátásokról szóló 1993. évi III. tv. (Továbbiakban </w:t>
      </w:r>
      <w:proofErr w:type="spellStart"/>
      <w:r w:rsidRPr="00217024">
        <w:rPr>
          <w:rFonts w:ascii="Times New Roman" w:hAnsi="Times New Roman" w:cs="Times New Roman"/>
          <w:b/>
          <w:iCs/>
          <w:sz w:val="24"/>
          <w:szCs w:val="24"/>
        </w:rPr>
        <w:t>Szoc</w:t>
      </w:r>
      <w:proofErr w:type="spellEnd"/>
      <w:r w:rsidRPr="00217024">
        <w:rPr>
          <w:rFonts w:ascii="Times New Roman" w:hAnsi="Times New Roman" w:cs="Times New Roman"/>
          <w:b/>
          <w:iCs/>
          <w:sz w:val="24"/>
          <w:szCs w:val="24"/>
        </w:rPr>
        <w:t xml:space="preserve">. tv.) 68. § (4) bekezdése az alábbiakról rendelkezik: </w:t>
      </w:r>
    </w:p>
    <w:p w:rsidR="002937CF" w:rsidRPr="00217024" w:rsidRDefault="002937CF" w:rsidP="002937CF">
      <w:pPr>
        <w:pStyle w:val="Listaszerbekezds"/>
        <w:spacing w:after="0" w:line="240" w:lineRule="auto"/>
        <w:ind w:left="0"/>
        <w:jc w:val="both"/>
        <w:rPr>
          <w:rFonts w:ascii="Times New Roman" w:hAnsi="Times New Roman" w:cs="Times New Roman"/>
          <w:b/>
          <w:iCs/>
          <w:sz w:val="24"/>
          <w:szCs w:val="24"/>
        </w:rPr>
      </w:pPr>
    </w:p>
    <w:p w:rsidR="002937CF" w:rsidRPr="00217024" w:rsidRDefault="002937CF" w:rsidP="002937CF">
      <w:pPr>
        <w:pStyle w:val="Listaszerbekezds"/>
        <w:spacing w:after="0" w:line="240" w:lineRule="auto"/>
        <w:ind w:left="0"/>
        <w:jc w:val="both"/>
        <w:rPr>
          <w:rFonts w:ascii="Times New Roman" w:hAnsi="Times New Roman" w:cs="Times New Roman"/>
          <w:bCs/>
          <w:i/>
          <w:sz w:val="24"/>
          <w:szCs w:val="24"/>
        </w:rPr>
      </w:pPr>
      <w:r w:rsidRPr="00217024">
        <w:rPr>
          <w:rFonts w:ascii="Times New Roman" w:hAnsi="Times New Roman" w:cs="Times New Roman"/>
          <w:bCs/>
          <w:i/>
          <w:sz w:val="24"/>
          <w:szCs w:val="24"/>
        </w:rPr>
        <w:t>„</w:t>
      </w:r>
      <w:r w:rsidRPr="00217024">
        <w:rPr>
          <w:rFonts w:ascii="Times New Roman" w:hAnsi="Times New Roman" w:cs="Times New Roman"/>
          <w:i/>
          <w:sz w:val="24"/>
          <w:szCs w:val="24"/>
        </w:rPr>
        <w:t xml:space="preserve">Az idősek otthonán belül </w:t>
      </w:r>
      <w:r w:rsidRPr="00217024">
        <w:rPr>
          <w:rFonts w:ascii="Times New Roman" w:hAnsi="Times New Roman" w:cs="Times New Roman"/>
          <w:b/>
          <w:bCs/>
          <w:i/>
          <w:sz w:val="24"/>
          <w:szCs w:val="24"/>
          <w:u w:val="single"/>
        </w:rPr>
        <w:t>külön gondozási egységben vagy csoportban kell ellátni</w:t>
      </w:r>
      <w:r w:rsidRPr="00217024">
        <w:rPr>
          <w:rFonts w:ascii="Times New Roman" w:hAnsi="Times New Roman" w:cs="Times New Roman"/>
          <w:i/>
          <w:sz w:val="24"/>
          <w:szCs w:val="24"/>
        </w:rPr>
        <w:t xml:space="preserve"> azt a személyt, akinél a külön jogszabályban meghatározott szerv a </w:t>
      </w:r>
      <w:proofErr w:type="spellStart"/>
      <w:r w:rsidRPr="00217024">
        <w:rPr>
          <w:rFonts w:ascii="Times New Roman" w:hAnsi="Times New Roman" w:cs="Times New Roman"/>
          <w:i/>
          <w:sz w:val="24"/>
          <w:szCs w:val="24"/>
        </w:rPr>
        <w:t>demencia</w:t>
      </w:r>
      <w:proofErr w:type="spellEnd"/>
      <w:r w:rsidRPr="00217024">
        <w:rPr>
          <w:rFonts w:ascii="Times New Roman" w:hAnsi="Times New Roman" w:cs="Times New Roman"/>
          <w:i/>
          <w:sz w:val="24"/>
          <w:szCs w:val="24"/>
        </w:rPr>
        <w:t xml:space="preserve"> körébe tartozó középsúlyos vagy súlyos kórképet állapít meg.”</w:t>
      </w:r>
    </w:p>
    <w:p w:rsidR="002937CF" w:rsidRPr="00217024" w:rsidRDefault="002937CF" w:rsidP="002937CF">
      <w:pPr>
        <w:pStyle w:val="Listaszerbekezds"/>
        <w:spacing w:after="0" w:line="240" w:lineRule="auto"/>
        <w:ind w:left="0"/>
        <w:jc w:val="both"/>
        <w:rPr>
          <w:rFonts w:ascii="Times New Roman" w:hAnsi="Times New Roman" w:cs="Times New Roman"/>
          <w:bCs/>
          <w:i/>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 xml:space="preserve">A személyes gondoskodást nyújtó szociális intézmények szakmai feladatairól és működésük feltételeiről szóló 1/2000. (I. 7.) SZCSM rendelet az alábbiakat tartalmazza a </w:t>
      </w:r>
      <w:proofErr w:type="spellStart"/>
      <w:r w:rsidRPr="00217024">
        <w:rPr>
          <w:rFonts w:ascii="Times New Roman" w:hAnsi="Times New Roman" w:cs="Times New Roman"/>
          <w:b/>
          <w:bCs/>
          <w:sz w:val="24"/>
          <w:szCs w:val="24"/>
        </w:rPr>
        <w:t>demens</w:t>
      </w:r>
      <w:proofErr w:type="spellEnd"/>
      <w:r w:rsidRPr="00217024">
        <w:rPr>
          <w:rFonts w:ascii="Times New Roman" w:hAnsi="Times New Roman" w:cs="Times New Roman"/>
          <w:b/>
          <w:bCs/>
          <w:sz w:val="24"/>
          <w:szCs w:val="24"/>
        </w:rPr>
        <w:t xml:space="preserve"> ellátással kapcsolatban: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6. § (5a) d) </w:t>
      </w: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„az intézményvezető a pszichiátriai beteg, szenvedélybeteg,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személyeket gondozó bentlakást nyújtó intézmények esetén a gondozó, ápoló és terápiás munkakörök vonatkozásában </w:t>
      </w:r>
      <w:r w:rsidRPr="00217024">
        <w:rPr>
          <w:rFonts w:ascii="Times New Roman" w:hAnsi="Times New Roman" w:cs="Times New Roman"/>
          <w:b/>
          <w:bCs/>
          <w:i/>
          <w:iCs/>
          <w:sz w:val="24"/>
          <w:szCs w:val="24"/>
          <w:u w:val="single"/>
        </w:rPr>
        <w:t>munkakörönként legalább 1-1 fő, az adott szakmai egység célcsoportjának megfelelő, e melléklet szerinti kiegészítő szakirányú képesítéssel rendelkező foglalkoztatott jelenlétét köteles minden műszakban biztosítani.</w:t>
      </w:r>
      <w:r w:rsidRPr="00217024">
        <w:rPr>
          <w:rFonts w:ascii="Times New Roman" w:hAnsi="Times New Roman" w:cs="Times New Roman"/>
          <w:i/>
          <w:iCs/>
          <w:sz w:val="24"/>
          <w:szCs w:val="24"/>
        </w:rPr>
        <w:t>”</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rendelet kiegészítő szabályát a 3. sz. melléklet tartalmazza, mely a </w:t>
      </w:r>
      <w:proofErr w:type="spellStart"/>
      <w:r w:rsidRPr="00217024">
        <w:rPr>
          <w:rFonts w:ascii="Times New Roman" w:hAnsi="Times New Roman" w:cs="Times New Roman"/>
          <w:sz w:val="24"/>
          <w:szCs w:val="24"/>
        </w:rPr>
        <w:t>demens</w:t>
      </w:r>
      <w:proofErr w:type="spellEnd"/>
      <w:r w:rsidRPr="00217024">
        <w:rPr>
          <w:rFonts w:ascii="Times New Roman" w:hAnsi="Times New Roman" w:cs="Times New Roman"/>
          <w:sz w:val="24"/>
          <w:szCs w:val="24"/>
        </w:rPr>
        <w:t xml:space="preserve"> ellátás vonatkozásában az alábbi végzettségeket ír elő pluszban ezen ellátottakkal foglalkozó személyzet részére:</w:t>
      </w:r>
    </w:p>
    <w:p w:rsidR="002937CF" w:rsidRPr="00217024" w:rsidRDefault="002937CF" w:rsidP="007D0E6D">
      <w:pPr>
        <w:pStyle w:val="Listaszerbekezds"/>
        <w:numPr>
          <w:ilvl w:val="0"/>
          <w:numId w:val="68"/>
        </w:numPr>
        <w:spacing w:after="0" w:line="240" w:lineRule="auto"/>
        <w:contextualSpacing w:val="0"/>
        <w:jc w:val="both"/>
        <w:rPr>
          <w:rFonts w:ascii="Times New Roman" w:hAnsi="Times New Roman" w:cs="Times New Roman"/>
          <w:sz w:val="24"/>
          <w:szCs w:val="24"/>
          <w:shd w:val="clear" w:color="auto" w:fill="FFFFFF"/>
        </w:rPr>
      </w:pPr>
      <w:r w:rsidRPr="00217024">
        <w:rPr>
          <w:rFonts w:ascii="Times New Roman" w:hAnsi="Times New Roman" w:cs="Times New Roman"/>
          <w:sz w:val="24"/>
          <w:szCs w:val="24"/>
          <w:shd w:val="clear" w:color="auto" w:fill="FFFFFF"/>
        </w:rPr>
        <w:t xml:space="preserve">Gondozó, kinek képzettsége: gerontológiai gondozó, vagy </w:t>
      </w:r>
      <w:proofErr w:type="spellStart"/>
      <w:r w:rsidRPr="00217024">
        <w:rPr>
          <w:rFonts w:ascii="Times New Roman" w:hAnsi="Times New Roman" w:cs="Times New Roman"/>
          <w:sz w:val="24"/>
          <w:szCs w:val="24"/>
          <w:shd w:val="clear" w:color="auto" w:fill="FFFFFF"/>
        </w:rPr>
        <w:t>demencia</w:t>
      </w:r>
      <w:proofErr w:type="spellEnd"/>
      <w:r w:rsidRPr="00217024">
        <w:rPr>
          <w:rFonts w:ascii="Times New Roman" w:hAnsi="Times New Roman" w:cs="Times New Roman"/>
          <w:sz w:val="24"/>
          <w:szCs w:val="24"/>
          <w:shd w:val="clear" w:color="auto" w:fill="FFFFFF"/>
        </w:rPr>
        <w:t xml:space="preserve"> gondozó</w:t>
      </w:r>
    </w:p>
    <w:p w:rsidR="002937CF" w:rsidRPr="00217024" w:rsidRDefault="002937CF" w:rsidP="007D0E6D">
      <w:pPr>
        <w:pStyle w:val="Listaszerbekezds"/>
        <w:numPr>
          <w:ilvl w:val="0"/>
          <w:numId w:val="68"/>
        </w:numPr>
        <w:spacing w:after="0" w:line="240" w:lineRule="auto"/>
        <w:contextualSpacing w:val="0"/>
        <w:jc w:val="both"/>
        <w:rPr>
          <w:rFonts w:ascii="Times New Roman" w:hAnsi="Times New Roman" w:cs="Times New Roman"/>
          <w:sz w:val="24"/>
          <w:szCs w:val="24"/>
        </w:rPr>
      </w:pPr>
      <w:r w:rsidRPr="00217024">
        <w:rPr>
          <w:rFonts w:ascii="Times New Roman" w:hAnsi="Times New Roman" w:cs="Times New Roman"/>
          <w:sz w:val="24"/>
          <w:szCs w:val="24"/>
          <w:shd w:val="clear" w:color="auto" w:fill="FFFFFF"/>
        </w:rPr>
        <w:t xml:space="preserve">vagy olyan Ápoló, kinek képzettsége: </w:t>
      </w:r>
      <w:proofErr w:type="spellStart"/>
      <w:r w:rsidRPr="00217024">
        <w:rPr>
          <w:rFonts w:ascii="Times New Roman" w:hAnsi="Times New Roman" w:cs="Times New Roman"/>
          <w:sz w:val="24"/>
          <w:szCs w:val="24"/>
          <w:shd w:val="clear" w:color="auto" w:fill="FFFFFF"/>
        </w:rPr>
        <w:t>geriátriai</w:t>
      </w:r>
      <w:proofErr w:type="spellEnd"/>
      <w:r w:rsidRPr="00217024">
        <w:rPr>
          <w:rFonts w:ascii="Times New Roman" w:hAnsi="Times New Roman" w:cs="Times New Roman"/>
          <w:sz w:val="24"/>
          <w:szCs w:val="24"/>
          <w:shd w:val="clear" w:color="auto" w:fill="FFFFFF"/>
        </w:rPr>
        <w:t xml:space="preserve"> és krónikus beteg szakápoló</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bentlakásos intézményben a </w:t>
      </w:r>
      <w:proofErr w:type="spellStart"/>
      <w:r w:rsidRPr="00217024">
        <w:rPr>
          <w:rFonts w:ascii="Times New Roman" w:hAnsi="Times New Roman" w:cs="Times New Roman"/>
          <w:sz w:val="24"/>
          <w:szCs w:val="24"/>
        </w:rPr>
        <w:t>demens</w:t>
      </w:r>
      <w:proofErr w:type="spellEnd"/>
      <w:r w:rsidRPr="00217024">
        <w:rPr>
          <w:rFonts w:ascii="Times New Roman" w:hAnsi="Times New Roman" w:cs="Times New Roman"/>
          <w:sz w:val="24"/>
          <w:szCs w:val="24"/>
        </w:rPr>
        <w:t xml:space="preserve"> részleg kialakításának jogszabályi akadálya nincs. Egyeztetve a Szabolcs-Szatmár-Bereg Megyei Kormányhivatallal is, mint szociális szakosított ellátások vonatkozásában engedélyező hatóság, a </w:t>
      </w:r>
      <w:proofErr w:type="spellStart"/>
      <w:r w:rsidRPr="00217024">
        <w:rPr>
          <w:rFonts w:ascii="Times New Roman" w:hAnsi="Times New Roman" w:cs="Times New Roman"/>
          <w:sz w:val="24"/>
          <w:szCs w:val="24"/>
        </w:rPr>
        <w:t>demens</w:t>
      </w:r>
      <w:proofErr w:type="spellEnd"/>
      <w:r w:rsidRPr="00217024">
        <w:rPr>
          <w:rFonts w:ascii="Times New Roman" w:hAnsi="Times New Roman" w:cs="Times New Roman"/>
          <w:sz w:val="24"/>
          <w:szCs w:val="24"/>
        </w:rPr>
        <w:t xml:space="preserve"> részleg kialakításához külön engedélyeztetési eljárást nem kell lefolytatni.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Jogszabály nem ír elő speciális személyi – a fent már megjelölt képesítési előíráson felül - és tárgyi feltételeket.</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időskori </w:t>
      </w:r>
      <w:proofErr w:type="spellStart"/>
      <w:r w:rsidRPr="00217024">
        <w:rPr>
          <w:rFonts w:ascii="Times New Roman" w:hAnsi="Times New Roman" w:cs="Times New Roman"/>
          <w:sz w:val="24"/>
          <w:szCs w:val="24"/>
        </w:rPr>
        <w:t>demencia</w:t>
      </w:r>
      <w:proofErr w:type="spellEnd"/>
      <w:r w:rsidRPr="00217024">
        <w:rPr>
          <w:rFonts w:ascii="Times New Roman" w:hAnsi="Times New Roman" w:cs="Times New Roman"/>
          <w:sz w:val="24"/>
          <w:szCs w:val="24"/>
        </w:rPr>
        <w:t xml:space="preserve"> gondozása tekintetében csupán szakmai ajánlások, szakmai protokoll, és útmutatók alapján tájékozódhatunk az egységes gyakorlat kialakítása érdekében. </w:t>
      </w: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sz w:val="24"/>
          <w:szCs w:val="24"/>
        </w:rPr>
        <w:t xml:space="preserve">Az országosan használt, egyik jelentős szakmai irányelv, a </w:t>
      </w:r>
      <w:r w:rsidRPr="00217024">
        <w:rPr>
          <w:rFonts w:ascii="Times New Roman" w:hAnsi="Times New Roman" w:cs="Times New Roman"/>
          <w:b/>
          <w:bCs/>
          <w:sz w:val="24"/>
          <w:szCs w:val="24"/>
        </w:rPr>
        <w:t xml:space="preserve">Jeszenszky Zita által kidolgozott </w:t>
      </w:r>
      <w:proofErr w:type="spellStart"/>
      <w:r w:rsidRPr="00217024">
        <w:rPr>
          <w:rFonts w:ascii="Times New Roman" w:hAnsi="Times New Roman" w:cs="Times New Roman"/>
          <w:b/>
          <w:bCs/>
          <w:sz w:val="24"/>
          <w:szCs w:val="24"/>
        </w:rPr>
        <w:t>demens</w:t>
      </w:r>
      <w:proofErr w:type="spellEnd"/>
      <w:r w:rsidRPr="00217024">
        <w:rPr>
          <w:rFonts w:ascii="Times New Roman" w:hAnsi="Times New Roman" w:cs="Times New Roman"/>
          <w:b/>
          <w:bCs/>
          <w:sz w:val="24"/>
          <w:szCs w:val="24"/>
        </w:rPr>
        <w:t xml:space="preserve"> idősek ellátásának irányelvei, mely az alábbi tárgyi feltételeket tartalmazza: </w:t>
      </w: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b/>
          <w:i/>
          <w:iCs/>
          <w:sz w:val="24"/>
          <w:szCs w:val="24"/>
        </w:rPr>
      </w:pPr>
      <w:r w:rsidRPr="00217024">
        <w:rPr>
          <w:rFonts w:ascii="Times New Roman" w:hAnsi="Times New Roman" w:cs="Times New Roman"/>
          <w:b/>
          <w:i/>
          <w:iCs/>
          <w:sz w:val="24"/>
          <w:szCs w:val="24"/>
        </w:rPr>
        <w:t>„Tárgyi feltételek:</w:t>
      </w:r>
    </w:p>
    <w:p w:rsidR="002937CF" w:rsidRPr="00217024" w:rsidRDefault="002937CF" w:rsidP="002937CF">
      <w:pPr>
        <w:spacing w:after="0" w:line="240" w:lineRule="auto"/>
        <w:jc w:val="both"/>
        <w:rPr>
          <w:rFonts w:ascii="Times New Roman" w:hAnsi="Times New Roman" w:cs="Times New Roman"/>
          <w:b/>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lastRenderedPageBreak/>
        <w:t xml:space="preserve">A mentálisan hanyatló idősek számára kialakított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gondozási egység létrehozása során jól elkülönülő, kis létszámú részleget kell létrehozni maximum 20-25 ággyal. ·</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gondozási egység személyi és tárgyi feltételeinek e speciális klienscsoport sajátosságaihoz, igényeihez és az ellátási feladatokhoz kell igazodniuk. Optimális esetben e részleg olyan pavilonba kerüljön elhelyezésre, amely szellős, tágas kialakítású, jól átlátható mozgástereket nyújt, és saját, akadálymentes és biztonságos kert kapcsolódik hozzá, van természetes fény, belső udvar, átriumos megoldás. Lehetőleg földszinti elhelyezésű legyen, az emeleti elhelyezés inkább – de nem kizárólag -- intenzív fekvőbeteg-ellátás, terminális gondozás kapcsán merülhet fel. </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gondozási egységen belül – optimális esetben – 2 ágyas lakószobák kialakítására kell törekedni. Minimumfeltételként legfeljebb 4 ágyas szobák kialakítása fogadható el (6-8 négyzetméter/ fő).</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gondozási egység kialakítása során a 20-25 fős lakólétszámhoz viszonyítva 10 főre kell egy vizes blokkot biztosítani, amely fürdőszoba. Minimum feltételként legalább két vizes blokknak kell lennie. Új építésű részlegek esetében 10 lakónként szükséges még egy olyan fürdőszoba is, melyet az ellátók kezelnek. Lakószobánként legyen WC és kézmosó, hogy a </w:t>
      </w:r>
      <w:proofErr w:type="spellStart"/>
      <w:r w:rsidRPr="00217024">
        <w:rPr>
          <w:rFonts w:ascii="Times New Roman" w:hAnsi="Times New Roman" w:cs="Times New Roman"/>
          <w:i/>
          <w:iCs/>
          <w:sz w:val="24"/>
          <w:szCs w:val="24"/>
        </w:rPr>
        <w:t>demenciával</w:t>
      </w:r>
      <w:proofErr w:type="spellEnd"/>
      <w:r w:rsidRPr="00217024">
        <w:rPr>
          <w:rFonts w:ascii="Times New Roman" w:hAnsi="Times New Roman" w:cs="Times New Roman"/>
          <w:i/>
          <w:iCs/>
          <w:sz w:val="24"/>
          <w:szCs w:val="24"/>
        </w:rPr>
        <w:t xml:space="preserve"> küzdők legalább részlegesen megőrizhessék </w:t>
      </w:r>
      <w:proofErr w:type="spellStart"/>
      <w:r w:rsidRPr="00217024">
        <w:rPr>
          <w:rFonts w:ascii="Times New Roman" w:hAnsi="Times New Roman" w:cs="Times New Roman"/>
          <w:i/>
          <w:iCs/>
          <w:sz w:val="24"/>
          <w:szCs w:val="24"/>
        </w:rPr>
        <w:t>kontinenciájukat</w:t>
      </w:r>
      <w:proofErr w:type="spellEnd"/>
      <w:r w:rsidRPr="00217024">
        <w:rPr>
          <w:rFonts w:ascii="Times New Roman" w:hAnsi="Times New Roman" w:cs="Times New Roman"/>
          <w:i/>
          <w:iCs/>
          <w:sz w:val="24"/>
          <w:szCs w:val="24"/>
        </w:rPr>
        <w:t xml:space="preserve">, ezzel emberi méltóságukat. Fontos, hogy a csaptelepek biztonságosan használhatók legyenek, központilag állítható melegvíz-hőfokkal, a leforrázás elkerülése miatt. · </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gondozási egységen belül egy nagyobb közösségi teret, a speciális csoportfoglalkozásokhoz egy önálló csoporthelyiséget, valamint teakonyhát, nővérszobát kell biztosítani. Optimális esetben törekedni kell az egyes helyiségek funkcionális elkülönítésére, kerülni kell, hogy egy-egy helyiség többfunkciós legyen. Ha ez mégsem megoldható, tudatosan készüljünk a több funkcióra, a szakmai program erre részletesen ki </w:t>
      </w:r>
      <w:proofErr w:type="gramStart"/>
      <w:r w:rsidRPr="00217024">
        <w:rPr>
          <w:rFonts w:ascii="Times New Roman" w:hAnsi="Times New Roman" w:cs="Times New Roman"/>
          <w:i/>
          <w:iCs/>
          <w:sz w:val="24"/>
          <w:szCs w:val="24"/>
        </w:rPr>
        <w:t>kell</w:t>
      </w:r>
      <w:proofErr w:type="gramEnd"/>
      <w:r w:rsidRPr="00217024">
        <w:rPr>
          <w:rFonts w:ascii="Times New Roman" w:hAnsi="Times New Roman" w:cs="Times New Roman"/>
          <w:i/>
          <w:iCs/>
          <w:sz w:val="24"/>
          <w:szCs w:val="24"/>
        </w:rPr>
        <w:t xml:space="preserve"> hogy térjen. </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 nővérszoba mellett szükséges egy betegszoba. Ez betegség esetén használható, de az éjszaka bolyongó, másokat zavaró lakónak is lehet itt elkülönítetten pihenést biztosítani. · </w:t>
      </w:r>
    </w:p>
    <w:p w:rsidR="002937CF" w:rsidRPr="00217024" w:rsidRDefault="002937CF" w:rsidP="002937CF">
      <w:pPr>
        <w:spacing w:after="0" w:line="240" w:lineRule="auto"/>
        <w:jc w:val="both"/>
        <w:rPr>
          <w:rFonts w:ascii="Times New Roman" w:hAnsi="Times New Roman" w:cs="Times New Roman"/>
          <w:i/>
          <w:iCs/>
          <w:sz w:val="24"/>
          <w:szCs w:val="24"/>
        </w:rPr>
      </w:pPr>
    </w:p>
    <w:p w:rsidR="002937CF" w:rsidRPr="00217024" w:rsidRDefault="002937CF" w:rsidP="002937CF">
      <w:pPr>
        <w:spacing w:after="0" w:line="240" w:lineRule="auto"/>
        <w:jc w:val="both"/>
        <w:rPr>
          <w:rFonts w:ascii="Times New Roman" w:hAnsi="Times New Roman" w:cs="Times New Roman"/>
          <w:i/>
          <w:iCs/>
          <w:sz w:val="24"/>
          <w:szCs w:val="24"/>
        </w:rPr>
      </w:pPr>
      <w:r w:rsidRPr="00217024">
        <w:rPr>
          <w:rFonts w:ascii="Times New Roman" w:hAnsi="Times New Roman" w:cs="Times New Roman"/>
          <w:i/>
          <w:iCs/>
          <w:sz w:val="24"/>
          <w:szCs w:val="24"/>
        </w:rPr>
        <w:t xml:space="preserve">A </w:t>
      </w:r>
      <w:proofErr w:type="spellStart"/>
      <w:r w:rsidRPr="00217024">
        <w:rPr>
          <w:rFonts w:ascii="Times New Roman" w:hAnsi="Times New Roman" w:cs="Times New Roman"/>
          <w:i/>
          <w:iCs/>
          <w:sz w:val="24"/>
          <w:szCs w:val="24"/>
        </w:rPr>
        <w:t>demens</w:t>
      </w:r>
      <w:proofErr w:type="spellEnd"/>
      <w:r w:rsidRPr="00217024">
        <w:rPr>
          <w:rFonts w:ascii="Times New Roman" w:hAnsi="Times New Roman" w:cs="Times New Roman"/>
          <w:i/>
          <w:iCs/>
          <w:sz w:val="24"/>
          <w:szCs w:val="24"/>
        </w:rPr>
        <w:t xml:space="preserve"> gondozási egység kialakítása során törekedni kell arra, hogy az intézményekben gyakran látható lineáris elrendezés helyett – ahol rendszerint egy hosszú folyosó két oldalán helyezkednek el a lakószobák – 3-4 szobát érintő, közösségi terekkel megbontott kisebb részegységekből felépülő gondozási egységet alakítsunk ki. Ahol ez nem lehetséges, ott a hosszú folyosót színekkel, kijelzésekkel, fali díszítésekkel, pihenőkkel kell tagolni tájékozódási támpontokat nyújtva. A bútorzatnak is az egészségi állapotnak megfelelően választottnak, biztonságosnak és éles felületektől mentesnek kell lennie.”</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sz w:val="24"/>
          <w:szCs w:val="24"/>
          <w:u w:val="single"/>
        </w:rPr>
      </w:pPr>
      <w:r w:rsidRPr="00217024">
        <w:rPr>
          <w:rFonts w:ascii="Times New Roman" w:hAnsi="Times New Roman" w:cs="Times New Roman"/>
          <w:b/>
          <w:sz w:val="24"/>
          <w:szCs w:val="24"/>
          <w:u w:val="single"/>
        </w:rPr>
        <w:t xml:space="preserve">Ezen tárgyi feltételek nem jogszabályi előírások, azok csupán szakmai iránymutatásul szolgálnak.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E32EA6"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w:t>
      </w:r>
      <w:proofErr w:type="spellStart"/>
      <w:r w:rsidR="002937CF" w:rsidRPr="00217024">
        <w:rPr>
          <w:rFonts w:ascii="Times New Roman" w:hAnsi="Times New Roman" w:cs="Times New Roman"/>
          <w:sz w:val="24"/>
          <w:szCs w:val="24"/>
        </w:rPr>
        <w:t>Kornisné</w:t>
      </w:r>
      <w:proofErr w:type="spellEnd"/>
      <w:r w:rsidR="002937CF" w:rsidRPr="00217024">
        <w:rPr>
          <w:rFonts w:ascii="Times New Roman" w:hAnsi="Times New Roman" w:cs="Times New Roman"/>
          <w:sz w:val="24"/>
          <w:szCs w:val="24"/>
        </w:rPr>
        <w:t xml:space="preserve"> Központ „B” épületében 24 fővel kerül</w:t>
      </w:r>
      <w:r w:rsidRPr="00217024">
        <w:rPr>
          <w:rFonts w:ascii="Times New Roman" w:hAnsi="Times New Roman" w:cs="Times New Roman"/>
          <w:sz w:val="24"/>
          <w:szCs w:val="24"/>
        </w:rPr>
        <w:t xml:space="preserve">t kialakításra a </w:t>
      </w:r>
      <w:proofErr w:type="spellStart"/>
      <w:r w:rsidRPr="00217024">
        <w:rPr>
          <w:rFonts w:ascii="Times New Roman" w:hAnsi="Times New Roman" w:cs="Times New Roman"/>
          <w:sz w:val="24"/>
          <w:szCs w:val="24"/>
        </w:rPr>
        <w:t>demens</w:t>
      </w:r>
      <w:proofErr w:type="spellEnd"/>
      <w:r w:rsidRPr="00217024">
        <w:rPr>
          <w:rFonts w:ascii="Times New Roman" w:hAnsi="Times New Roman" w:cs="Times New Roman"/>
          <w:sz w:val="24"/>
          <w:szCs w:val="24"/>
        </w:rPr>
        <w:t xml:space="preserve"> részleg.</w:t>
      </w:r>
      <w:r w:rsidR="002937CF" w:rsidRPr="00217024">
        <w:rPr>
          <w:rFonts w:ascii="Times New Roman" w:hAnsi="Times New Roman" w:cs="Times New Roman"/>
          <w:sz w:val="24"/>
          <w:szCs w:val="24"/>
        </w:rPr>
        <w:t xml:space="preserve"> A részlegben azon ellátottak helyezhetőek</w:t>
      </w:r>
      <w:r w:rsidRPr="00217024">
        <w:rPr>
          <w:rFonts w:ascii="Times New Roman" w:hAnsi="Times New Roman" w:cs="Times New Roman"/>
          <w:sz w:val="24"/>
          <w:szCs w:val="24"/>
        </w:rPr>
        <w:t xml:space="preserve"> el</w:t>
      </w:r>
      <w:r w:rsidR="002937CF" w:rsidRPr="00217024">
        <w:rPr>
          <w:rFonts w:ascii="Times New Roman" w:hAnsi="Times New Roman" w:cs="Times New Roman"/>
          <w:sz w:val="24"/>
          <w:szCs w:val="24"/>
        </w:rPr>
        <w:t xml:space="preserve">, aki rendelkeznek a </w:t>
      </w:r>
      <w:proofErr w:type="spellStart"/>
      <w:r w:rsidR="002937CF" w:rsidRPr="00217024">
        <w:rPr>
          <w:rFonts w:ascii="Times New Roman" w:hAnsi="Times New Roman" w:cs="Times New Roman"/>
          <w:sz w:val="24"/>
          <w:szCs w:val="24"/>
        </w:rPr>
        <w:t>demenciát</w:t>
      </w:r>
      <w:proofErr w:type="spellEnd"/>
      <w:r w:rsidR="002937CF" w:rsidRPr="00217024">
        <w:rPr>
          <w:rFonts w:ascii="Times New Roman" w:hAnsi="Times New Roman" w:cs="Times New Roman"/>
          <w:sz w:val="24"/>
          <w:szCs w:val="24"/>
        </w:rPr>
        <w:t xml:space="preserve"> megállapító orvosi szakvéleménnyel, és speciálisabb gondozást, ellátást igényelnek egyéb idős ellátottakhoz képest.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intézményvezető tájékoztatása alapján a részleg kialakításához a szükséges szakmai létszámminimumokkal, és képesítési követelményeknek megfelelő végzettségű </w:t>
      </w:r>
      <w:r w:rsidRPr="00217024">
        <w:rPr>
          <w:rFonts w:ascii="Times New Roman" w:hAnsi="Times New Roman" w:cs="Times New Roman"/>
          <w:sz w:val="24"/>
          <w:szCs w:val="24"/>
        </w:rPr>
        <w:lastRenderedPageBreak/>
        <w:t xml:space="preserve">szakdolgozókkal rendelkeznek, további tárgyi feltételeket nem igényelnek a meglévőkhöz képest.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sz w:val="24"/>
          <w:szCs w:val="24"/>
          <w:u w:val="single"/>
        </w:rPr>
      </w:pPr>
      <w:r w:rsidRPr="00217024">
        <w:rPr>
          <w:rFonts w:ascii="Times New Roman" w:hAnsi="Times New Roman" w:cs="Times New Roman"/>
          <w:sz w:val="24"/>
          <w:szCs w:val="24"/>
          <w:u w:val="single"/>
        </w:rPr>
        <w:t xml:space="preserve">Az intézményvezető tájékoztatása alapján </w:t>
      </w:r>
      <w:r w:rsidRPr="00217024">
        <w:rPr>
          <w:rFonts w:ascii="Times New Roman" w:hAnsi="Times New Roman" w:cs="Times New Roman"/>
          <w:b/>
          <w:sz w:val="24"/>
          <w:szCs w:val="24"/>
          <w:u w:val="single"/>
        </w:rPr>
        <w:t xml:space="preserve">az alábbi szakmai létszámokat tudja biztosítani az intézmény az idős és </w:t>
      </w:r>
      <w:proofErr w:type="spellStart"/>
      <w:r w:rsidRPr="00217024">
        <w:rPr>
          <w:rFonts w:ascii="Times New Roman" w:hAnsi="Times New Roman" w:cs="Times New Roman"/>
          <w:b/>
          <w:sz w:val="24"/>
          <w:szCs w:val="24"/>
          <w:u w:val="single"/>
        </w:rPr>
        <w:t>demens</w:t>
      </w:r>
      <w:proofErr w:type="spellEnd"/>
      <w:r w:rsidRPr="00217024">
        <w:rPr>
          <w:rFonts w:ascii="Times New Roman" w:hAnsi="Times New Roman" w:cs="Times New Roman"/>
          <w:b/>
          <w:sz w:val="24"/>
          <w:szCs w:val="24"/>
          <w:u w:val="single"/>
        </w:rPr>
        <w:t xml:space="preserve"> ellátás vonatkozásában: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b/>
          <w:sz w:val="24"/>
          <w:szCs w:val="24"/>
        </w:rPr>
      </w:pPr>
      <w:r w:rsidRPr="00217024">
        <w:rPr>
          <w:rFonts w:ascii="Times New Roman" w:hAnsi="Times New Roman" w:cs="Times New Roman"/>
          <w:b/>
          <w:sz w:val="24"/>
          <w:szCs w:val="24"/>
        </w:rPr>
        <w:t>Ápolást, gondozást nyújtó intézmény/Idős ellátás létszámminimuma:</w:t>
      </w:r>
    </w:p>
    <w:p w:rsidR="002937CF" w:rsidRPr="00217024" w:rsidRDefault="002937CF" w:rsidP="002937CF">
      <w:pPr>
        <w:spacing w:after="0" w:line="240" w:lineRule="auto"/>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2126"/>
        <w:gridCol w:w="2552"/>
        <w:gridCol w:w="2268"/>
      </w:tblGrid>
      <w:tr w:rsidR="002937CF" w:rsidRPr="00217024" w:rsidTr="002937CF">
        <w:tc>
          <w:tcPr>
            <w:tcW w:w="2093" w:type="dxa"/>
            <w:vAlign w:val="center"/>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Munkakör</w:t>
            </w:r>
          </w:p>
        </w:tc>
        <w:tc>
          <w:tcPr>
            <w:tcW w:w="2126" w:type="dxa"/>
          </w:tcPr>
          <w:p w:rsidR="002937CF" w:rsidRPr="00217024" w:rsidRDefault="002937CF" w:rsidP="002937CF">
            <w:pPr>
              <w:spacing w:after="0" w:line="240" w:lineRule="auto"/>
              <w:jc w:val="center"/>
              <w:rPr>
                <w:rFonts w:ascii="Times New Roman" w:hAnsi="Times New Roman" w:cs="Times New Roman"/>
                <w:b/>
                <w:color w:val="000000"/>
                <w:sz w:val="24"/>
                <w:szCs w:val="24"/>
              </w:rPr>
            </w:pPr>
            <w:r w:rsidRPr="00217024">
              <w:rPr>
                <w:rFonts w:ascii="Times New Roman" w:hAnsi="Times New Roman" w:cs="Times New Roman"/>
                <w:b/>
                <w:color w:val="000000"/>
                <w:sz w:val="24"/>
                <w:szCs w:val="24"/>
              </w:rPr>
              <w:t>Előírt minimumlétszám 135 fő idős esetén (jelenlegi létszám) (fő)</w:t>
            </w:r>
          </w:p>
          <w:p w:rsidR="002937CF" w:rsidRPr="00217024" w:rsidRDefault="002937CF" w:rsidP="002937CF">
            <w:pPr>
              <w:spacing w:after="0" w:line="240" w:lineRule="auto"/>
              <w:jc w:val="center"/>
              <w:rPr>
                <w:rFonts w:ascii="Times New Roman" w:hAnsi="Times New Roman" w:cs="Times New Roman"/>
                <w:b/>
                <w:sz w:val="24"/>
                <w:szCs w:val="24"/>
              </w:rPr>
            </w:pPr>
          </w:p>
        </w:tc>
        <w:tc>
          <w:tcPr>
            <w:tcW w:w="2552"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 xml:space="preserve">Előírt létszám 24 fő </w:t>
            </w:r>
            <w:proofErr w:type="spellStart"/>
            <w:r w:rsidRPr="00217024">
              <w:rPr>
                <w:rFonts w:ascii="Times New Roman" w:hAnsi="Times New Roman" w:cs="Times New Roman"/>
                <w:b/>
                <w:sz w:val="24"/>
                <w:szCs w:val="24"/>
              </w:rPr>
              <w:t>demens</w:t>
            </w:r>
            <w:proofErr w:type="spellEnd"/>
            <w:r w:rsidRPr="00217024">
              <w:rPr>
                <w:rFonts w:ascii="Times New Roman" w:hAnsi="Times New Roman" w:cs="Times New Roman"/>
                <w:b/>
                <w:sz w:val="24"/>
                <w:szCs w:val="24"/>
              </w:rPr>
              <w:t xml:space="preserve"> részleg kialakítása esetén (fő)</w:t>
            </w:r>
          </w:p>
        </w:tc>
        <w:tc>
          <w:tcPr>
            <w:tcW w:w="2268"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Előírt minimumlétszám</w:t>
            </w:r>
          </w:p>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111 (135-24=111) fő idős esetén (fő)</w:t>
            </w: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Intézményvezető</w:t>
            </w:r>
          </w:p>
        </w:tc>
        <w:tc>
          <w:tcPr>
            <w:tcW w:w="2126"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1</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 (azonos az idős ellátáson megbízott vezetővel)</w:t>
            </w: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w:t>
            </w: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Vezető ápoló</w:t>
            </w:r>
          </w:p>
        </w:tc>
        <w:tc>
          <w:tcPr>
            <w:tcW w:w="2126"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1</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 (azonos az idős ellátáson megbízott vezetővel)</w:t>
            </w: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w:t>
            </w: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Ápoló-gondozó</w:t>
            </w:r>
          </w:p>
        </w:tc>
        <w:tc>
          <w:tcPr>
            <w:tcW w:w="2126"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b/>
                <w:sz w:val="24"/>
                <w:szCs w:val="24"/>
              </w:rPr>
              <w:t>32,7</w:t>
            </w:r>
            <w:r w:rsidRPr="00217024">
              <w:rPr>
                <w:rFonts w:ascii="Times New Roman" w:hAnsi="Times New Roman" w:cs="Times New Roman"/>
                <w:sz w:val="24"/>
                <w:szCs w:val="24"/>
              </w:rPr>
              <w:t xml:space="preserve"> (5,86+26,84)</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5,86</w:t>
            </w: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26.84</w:t>
            </w: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Terápiás, szociális munkatárs</w:t>
            </w:r>
          </w:p>
          <w:p w:rsidR="002937CF" w:rsidRPr="00217024" w:rsidRDefault="002937CF" w:rsidP="002937CF">
            <w:pPr>
              <w:spacing w:after="0" w:line="240" w:lineRule="auto"/>
              <w:jc w:val="center"/>
              <w:rPr>
                <w:rFonts w:ascii="Times New Roman" w:hAnsi="Times New Roman" w:cs="Times New Roman"/>
                <w:color w:val="000000"/>
                <w:sz w:val="24"/>
                <w:szCs w:val="24"/>
              </w:rPr>
            </w:pPr>
          </w:p>
        </w:tc>
        <w:tc>
          <w:tcPr>
            <w:tcW w:w="2126"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b/>
                <w:sz w:val="24"/>
                <w:szCs w:val="24"/>
              </w:rPr>
              <w:t>2,7</w:t>
            </w:r>
            <w:r w:rsidRPr="00217024">
              <w:rPr>
                <w:rFonts w:ascii="Times New Roman" w:hAnsi="Times New Roman" w:cs="Times New Roman"/>
                <w:sz w:val="24"/>
                <w:szCs w:val="24"/>
              </w:rPr>
              <w:t xml:space="preserve"> (0,48+2,22)</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0,48</w:t>
            </w: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2,22</w:t>
            </w: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proofErr w:type="spellStart"/>
            <w:r w:rsidRPr="00217024">
              <w:rPr>
                <w:rFonts w:ascii="Times New Roman" w:hAnsi="Times New Roman" w:cs="Times New Roman"/>
                <w:color w:val="000000"/>
                <w:sz w:val="24"/>
                <w:szCs w:val="24"/>
              </w:rPr>
              <w:t>gyógymasszőr</w:t>
            </w:r>
            <w:proofErr w:type="spellEnd"/>
            <w:r w:rsidRPr="00217024">
              <w:rPr>
                <w:rFonts w:ascii="Times New Roman" w:hAnsi="Times New Roman" w:cs="Times New Roman"/>
                <w:color w:val="000000"/>
                <w:sz w:val="24"/>
                <w:szCs w:val="24"/>
              </w:rPr>
              <w:t xml:space="preserve"> (ajánlott)</w:t>
            </w:r>
          </w:p>
        </w:tc>
        <w:tc>
          <w:tcPr>
            <w:tcW w:w="2126"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1</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 (azonos az idős ellátáson lévő személlyel)</w:t>
            </w: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gyógytornász (ajánlott)</w:t>
            </w:r>
          </w:p>
        </w:tc>
        <w:tc>
          <w:tcPr>
            <w:tcW w:w="2126"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1</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r w:rsidRPr="00217024">
              <w:rPr>
                <w:rFonts w:ascii="Times New Roman" w:hAnsi="Times New Roman" w:cs="Times New Roman"/>
                <w:sz w:val="24"/>
                <w:szCs w:val="24"/>
              </w:rPr>
              <w:t>1 (azonos az idős ellátáson lévő személlyel)</w:t>
            </w: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p>
        </w:tc>
      </w:tr>
      <w:tr w:rsidR="002937CF" w:rsidRPr="00217024" w:rsidTr="002937CF">
        <w:tc>
          <w:tcPr>
            <w:tcW w:w="2093" w:type="dxa"/>
            <w:vAlign w:val="bottom"/>
          </w:tcPr>
          <w:p w:rsidR="002937CF" w:rsidRPr="00217024" w:rsidRDefault="002937CF" w:rsidP="002937CF">
            <w:pPr>
              <w:spacing w:after="0" w:line="240" w:lineRule="auto"/>
              <w:jc w:val="center"/>
              <w:rPr>
                <w:rFonts w:ascii="Times New Roman" w:hAnsi="Times New Roman" w:cs="Times New Roman"/>
                <w:color w:val="000000"/>
                <w:sz w:val="24"/>
                <w:szCs w:val="24"/>
              </w:rPr>
            </w:pPr>
            <w:r w:rsidRPr="00217024">
              <w:rPr>
                <w:rFonts w:ascii="Times New Roman" w:hAnsi="Times New Roman" w:cs="Times New Roman"/>
                <w:color w:val="000000"/>
                <w:sz w:val="24"/>
                <w:szCs w:val="24"/>
              </w:rPr>
              <w:t>orvos</w:t>
            </w:r>
          </w:p>
        </w:tc>
        <w:tc>
          <w:tcPr>
            <w:tcW w:w="2126" w:type="dxa"/>
          </w:tcPr>
          <w:p w:rsidR="002937CF" w:rsidRPr="00217024" w:rsidRDefault="002937CF" w:rsidP="002937CF">
            <w:pPr>
              <w:spacing w:after="0" w:line="240" w:lineRule="auto"/>
              <w:jc w:val="center"/>
              <w:rPr>
                <w:rFonts w:ascii="Times New Roman" w:hAnsi="Times New Roman" w:cs="Times New Roman"/>
                <w:b/>
                <w:sz w:val="24"/>
                <w:szCs w:val="24"/>
              </w:rPr>
            </w:pPr>
            <w:r w:rsidRPr="00217024">
              <w:rPr>
                <w:rFonts w:ascii="Times New Roman" w:hAnsi="Times New Roman" w:cs="Times New Roman"/>
                <w:b/>
                <w:sz w:val="24"/>
                <w:szCs w:val="24"/>
              </w:rPr>
              <w:t>heti 6 óra</w:t>
            </w:r>
          </w:p>
        </w:tc>
        <w:tc>
          <w:tcPr>
            <w:tcW w:w="2552" w:type="dxa"/>
          </w:tcPr>
          <w:p w:rsidR="002937CF" w:rsidRPr="00217024" w:rsidRDefault="002937CF" w:rsidP="002937CF">
            <w:pPr>
              <w:spacing w:after="0" w:line="240" w:lineRule="auto"/>
              <w:jc w:val="center"/>
              <w:rPr>
                <w:rFonts w:ascii="Times New Roman" w:hAnsi="Times New Roman" w:cs="Times New Roman"/>
                <w:sz w:val="24"/>
                <w:szCs w:val="24"/>
              </w:rPr>
            </w:pPr>
          </w:p>
        </w:tc>
        <w:tc>
          <w:tcPr>
            <w:tcW w:w="2268" w:type="dxa"/>
          </w:tcPr>
          <w:p w:rsidR="002937CF" w:rsidRPr="00217024" w:rsidRDefault="002937CF" w:rsidP="002937CF">
            <w:pPr>
              <w:spacing w:after="0" w:line="240" w:lineRule="auto"/>
              <w:jc w:val="center"/>
              <w:rPr>
                <w:rFonts w:ascii="Times New Roman" w:hAnsi="Times New Roman" w:cs="Times New Roman"/>
                <w:sz w:val="24"/>
                <w:szCs w:val="24"/>
              </w:rPr>
            </w:pPr>
          </w:p>
        </w:tc>
      </w:tr>
    </w:tbl>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intézményvezető tájékoztatása alapján a dolgozók </w:t>
      </w:r>
      <w:proofErr w:type="spellStart"/>
      <w:r w:rsidRPr="00217024">
        <w:rPr>
          <w:rFonts w:ascii="Times New Roman" w:hAnsi="Times New Roman" w:cs="Times New Roman"/>
          <w:sz w:val="24"/>
          <w:szCs w:val="24"/>
        </w:rPr>
        <w:t>demens</w:t>
      </w:r>
      <w:proofErr w:type="spellEnd"/>
      <w:r w:rsidRPr="00217024">
        <w:rPr>
          <w:rFonts w:ascii="Times New Roman" w:hAnsi="Times New Roman" w:cs="Times New Roman"/>
          <w:sz w:val="24"/>
          <w:szCs w:val="24"/>
        </w:rPr>
        <w:t xml:space="preserve"> ellátásra vonatkozó plusz </w:t>
      </w:r>
      <w:r w:rsidRPr="00217024">
        <w:rPr>
          <w:rFonts w:ascii="Times New Roman" w:hAnsi="Times New Roman" w:cs="Times New Roman"/>
          <w:b/>
          <w:sz w:val="24"/>
          <w:szCs w:val="24"/>
          <w:u w:val="single"/>
        </w:rPr>
        <w:t xml:space="preserve">végzettség megszerzése </w:t>
      </w:r>
      <w:r w:rsidR="00E32EA6" w:rsidRPr="00217024">
        <w:rPr>
          <w:rFonts w:ascii="Times New Roman" w:hAnsi="Times New Roman" w:cs="Times New Roman"/>
          <w:b/>
          <w:sz w:val="24"/>
          <w:szCs w:val="24"/>
          <w:u w:val="single"/>
        </w:rPr>
        <w:t>megtörtént (</w:t>
      </w:r>
      <w:proofErr w:type="spellStart"/>
      <w:r w:rsidR="00E32EA6" w:rsidRPr="00217024">
        <w:rPr>
          <w:rFonts w:ascii="Times New Roman" w:hAnsi="Times New Roman" w:cs="Times New Roman"/>
          <w:b/>
          <w:sz w:val="24"/>
          <w:szCs w:val="24"/>
          <w:u w:val="single"/>
        </w:rPr>
        <w:t>demens</w:t>
      </w:r>
      <w:proofErr w:type="spellEnd"/>
      <w:r w:rsidR="00E32EA6" w:rsidRPr="00217024">
        <w:rPr>
          <w:rFonts w:ascii="Times New Roman" w:hAnsi="Times New Roman" w:cs="Times New Roman"/>
          <w:b/>
          <w:sz w:val="24"/>
          <w:szCs w:val="24"/>
          <w:u w:val="single"/>
        </w:rPr>
        <w:t xml:space="preserve"> gondozó)</w:t>
      </w:r>
      <w:r w:rsidRPr="00217024">
        <w:rPr>
          <w:rFonts w:ascii="Times New Roman" w:hAnsi="Times New Roman" w:cs="Times New Roman"/>
          <w:sz w:val="24"/>
          <w:szCs w:val="24"/>
        </w:rPr>
        <w:t xml:space="preserve"> az intézmény megfelel az előírásoknak.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E66986" w:rsidP="002937CF">
      <w:pPr>
        <w:spacing w:after="0" w:line="240" w:lineRule="auto"/>
        <w:jc w:val="both"/>
        <w:rPr>
          <w:rFonts w:ascii="Times New Roman" w:hAnsi="Times New Roman" w:cs="Times New Roman"/>
          <w:sz w:val="24"/>
          <w:szCs w:val="24"/>
        </w:rPr>
      </w:pPr>
      <w:r w:rsidRPr="00E66986">
        <w:rPr>
          <w:rFonts w:ascii="Times New Roman" w:hAnsi="Times New Roman" w:cs="Times New Roman"/>
          <w:sz w:val="24"/>
          <w:szCs w:val="24"/>
          <w:highlight w:val="yellow"/>
        </w:rPr>
        <w:t>A kialakított</w:t>
      </w:r>
      <w:r w:rsidR="002937CF" w:rsidRPr="00E66986">
        <w:rPr>
          <w:rFonts w:ascii="Times New Roman" w:hAnsi="Times New Roman" w:cs="Times New Roman"/>
          <w:sz w:val="24"/>
          <w:szCs w:val="24"/>
          <w:highlight w:val="yellow"/>
        </w:rPr>
        <w:t xml:space="preserve"> r</w:t>
      </w:r>
      <w:r w:rsidRPr="00E66986">
        <w:rPr>
          <w:rFonts w:ascii="Times New Roman" w:hAnsi="Times New Roman" w:cs="Times New Roman"/>
          <w:sz w:val="24"/>
          <w:szCs w:val="24"/>
          <w:highlight w:val="yellow"/>
        </w:rPr>
        <w:t>észleg az egész „B” épület</w:t>
      </w:r>
      <w:r w:rsidR="002937CF" w:rsidRPr="00E66986">
        <w:rPr>
          <w:rFonts w:ascii="Times New Roman" w:hAnsi="Times New Roman" w:cs="Times New Roman"/>
          <w:sz w:val="24"/>
          <w:szCs w:val="24"/>
          <w:highlight w:val="yellow"/>
        </w:rPr>
        <w:t xml:space="preserve">. </w:t>
      </w:r>
      <w:r w:rsidR="002937CF" w:rsidRPr="00E66986">
        <w:rPr>
          <w:rFonts w:ascii="Times New Roman" w:hAnsi="Times New Roman" w:cs="Times New Roman"/>
          <w:b/>
          <w:sz w:val="24"/>
          <w:szCs w:val="24"/>
          <w:highlight w:val="yellow"/>
          <w:u w:val="single"/>
        </w:rPr>
        <w:t xml:space="preserve">A </w:t>
      </w:r>
      <w:proofErr w:type="spellStart"/>
      <w:r w:rsidR="002937CF" w:rsidRPr="00E66986">
        <w:rPr>
          <w:rFonts w:ascii="Times New Roman" w:hAnsi="Times New Roman" w:cs="Times New Roman"/>
          <w:b/>
          <w:sz w:val="24"/>
          <w:szCs w:val="24"/>
          <w:highlight w:val="yellow"/>
          <w:u w:val="single"/>
        </w:rPr>
        <w:t>demens</w:t>
      </w:r>
      <w:proofErr w:type="spellEnd"/>
      <w:r w:rsidR="002937CF" w:rsidRPr="00E66986">
        <w:rPr>
          <w:rFonts w:ascii="Times New Roman" w:hAnsi="Times New Roman" w:cs="Times New Roman"/>
          <w:b/>
          <w:sz w:val="24"/>
          <w:szCs w:val="24"/>
          <w:highlight w:val="yellow"/>
          <w:u w:val="single"/>
        </w:rPr>
        <w:t xml:space="preserve"> ellátottak egy 24 fős r</w:t>
      </w:r>
      <w:r w:rsidRPr="00E66986">
        <w:rPr>
          <w:rFonts w:ascii="Times New Roman" w:hAnsi="Times New Roman" w:cs="Times New Roman"/>
          <w:b/>
          <w:sz w:val="24"/>
          <w:szCs w:val="24"/>
          <w:highlight w:val="yellow"/>
          <w:u w:val="single"/>
        </w:rPr>
        <w:t>észlegbe koncentrálva kerültek</w:t>
      </w:r>
      <w:r w:rsidR="002937CF" w:rsidRPr="00E66986">
        <w:rPr>
          <w:rFonts w:ascii="Times New Roman" w:hAnsi="Times New Roman" w:cs="Times New Roman"/>
          <w:b/>
          <w:sz w:val="24"/>
          <w:szCs w:val="24"/>
          <w:highlight w:val="yellow"/>
          <w:u w:val="single"/>
        </w:rPr>
        <w:t xml:space="preserve"> elhelyezésre a „B” épület egészében.</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pStyle w:val="Cm"/>
        <w:jc w:val="both"/>
        <w:rPr>
          <w:b/>
          <w:bCs/>
          <w:sz w:val="24"/>
        </w:rPr>
      </w:pPr>
      <w:r w:rsidRPr="00217024">
        <w:rPr>
          <w:b/>
          <w:bCs/>
          <w:sz w:val="24"/>
        </w:rPr>
        <w:t xml:space="preserve">V. </w:t>
      </w:r>
      <w:proofErr w:type="gramStart"/>
      <w:r w:rsidRPr="00217024">
        <w:rPr>
          <w:b/>
          <w:bCs/>
          <w:sz w:val="24"/>
        </w:rPr>
        <w:t>A</w:t>
      </w:r>
      <w:proofErr w:type="gramEnd"/>
      <w:r w:rsidRPr="00217024">
        <w:rPr>
          <w:b/>
          <w:bCs/>
          <w:sz w:val="24"/>
        </w:rPr>
        <w:t xml:space="preserve"> nem önkormányzati szociális szolgáltatások helye és szerepe az ellátásokban</w:t>
      </w:r>
    </w:p>
    <w:p w:rsidR="002937CF" w:rsidRPr="00217024" w:rsidRDefault="002937CF" w:rsidP="002937CF">
      <w:pPr>
        <w:pStyle w:val="Cm"/>
        <w:jc w:val="left"/>
        <w:rPr>
          <w:b/>
          <w:bCs/>
          <w:sz w:val="24"/>
        </w:rPr>
      </w:pPr>
    </w:p>
    <w:p w:rsidR="002937CF" w:rsidRPr="00217024" w:rsidRDefault="002937CF" w:rsidP="002937CF">
      <w:pPr>
        <w:pStyle w:val="Szvegtrzs"/>
        <w:rPr>
          <w:b w:val="0"/>
          <w:szCs w:val="24"/>
        </w:rPr>
      </w:pPr>
      <w:r w:rsidRPr="00217024">
        <w:rPr>
          <w:b w:val="0"/>
          <w:szCs w:val="24"/>
        </w:rPr>
        <w:t xml:space="preserve">A nem állami szervezetek (civilek, egyházak) biztosítják a társadalmi önszerveződés és érdekérvényesítés kereteit, lehetővé teszik a kisebb-nagyobb társadalmi csoportok sajátos igényeinek megfelelő szolgáltatások nyújtását, bizonyos társadalmi problémák közösségi kezelését. Lényegükből adódóan jól ismerik a helyi igényeket, így olyan szolgáltatásokat képesek létrehozni, amelyek nem tartoznak az állam, az önkormányzat feladatkörébe. Azáltal, hogy a helyi szinten megjelenő szükségletekre reagálnak, a helyi társadalom értékrendjét </w:t>
      </w:r>
      <w:r w:rsidRPr="00217024">
        <w:rPr>
          <w:b w:val="0"/>
          <w:szCs w:val="24"/>
        </w:rPr>
        <w:lastRenderedPageBreak/>
        <w:t>fedik le, jelenítik meg. Különösen jelentős szerepe van a nem állami szervezeteknek azon társadalmi csoportok esetében, amelyeknek társadalmi helyzetükből adódóan gyenge az önérdek-érvényesítő képességük.</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Szerepvállalásuk többféle módon valósulhat meg: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önmaguk vállalhatják bizonyos közfeladatok ellátását,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szolgáltatásaikkal az önkormányzat szolgáltatásait egészíthetik ki,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alternatív szolgáltatásokat kínálhatnak.</w:t>
      </w:r>
    </w:p>
    <w:p w:rsidR="002937CF" w:rsidRPr="00217024" w:rsidRDefault="002937CF" w:rsidP="002937CF">
      <w:pPr>
        <w:pStyle w:val="Szvegtrzs"/>
        <w:rPr>
          <w:b w:val="0"/>
          <w:szCs w:val="24"/>
        </w:rPr>
      </w:pPr>
      <w:r w:rsidRPr="00217024">
        <w:rPr>
          <w:b w:val="0"/>
          <w:szCs w:val="24"/>
        </w:rPr>
        <w:t>Teljes mértékben azonban nem tudnak függetlenedni az állami, önkormányzati szférától, mert anyagi forrásaik bizonytalanok. Működésük költségeiket általában költségvetési támogatásokból igyekeznek biztosítani, illetve pályázati forrásokból egészítik ki azt.</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w:t>
      </w:r>
      <w:proofErr w:type="spellStart"/>
      <w:r w:rsidRPr="00217024">
        <w:rPr>
          <w:rFonts w:ascii="Times New Roman" w:hAnsi="Times New Roman" w:cs="Times New Roman"/>
          <w:sz w:val="24"/>
          <w:szCs w:val="24"/>
        </w:rPr>
        <w:t>Szt</w:t>
      </w:r>
      <w:proofErr w:type="spellEnd"/>
      <w:r w:rsidRPr="00217024">
        <w:rPr>
          <w:rFonts w:ascii="Times New Roman" w:hAnsi="Times New Roman" w:cs="Times New Roman"/>
          <w:sz w:val="24"/>
          <w:szCs w:val="24"/>
        </w:rPr>
        <w:t xml:space="preserve">, a szociális ellátások kötelezettségét –a lakosság számától függően- a helyi önkormányzatokra ruházza. Ezzel ellátási kötelezettséget állapít meg számukra. </w:t>
      </w:r>
    </w:p>
    <w:p w:rsidR="002937CF" w:rsidRPr="00217024" w:rsidRDefault="002937CF" w:rsidP="002937CF">
      <w:pPr>
        <w:spacing w:after="0" w:line="240" w:lineRule="auto"/>
        <w:jc w:val="both"/>
        <w:rPr>
          <w:rFonts w:ascii="Times New Roman" w:hAnsi="Times New Roman" w:cs="Times New Roman"/>
          <w:strike/>
          <w:color w:val="FF0000"/>
          <w:sz w:val="24"/>
          <w:szCs w:val="24"/>
        </w:rPr>
      </w:pPr>
      <w:r w:rsidRPr="00217024">
        <w:rPr>
          <w:rFonts w:ascii="Times New Roman" w:hAnsi="Times New Roman" w:cs="Times New Roman"/>
          <w:sz w:val="24"/>
          <w:szCs w:val="24"/>
        </w:rPr>
        <w:t xml:space="preserve">A </w:t>
      </w:r>
      <w:proofErr w:type="spellStart"/>
      <w:r w:rsidRPr="00217024">
        <w:rPr>
          <w:rFonts w:ascii="Times New Roman" w:hAnsi="Times New Roman" w:cs="Times New Roman"/>
          <w:sz w:val="24"/>
          <w:szCs w:val="24"/>
        </w:rPr>
        <w:t>TELSE-vel</w:t>
      </w:r>
      <w:proofErr w:type="spellEnd"/>
      <w:r w:rsidRPr="00217024">
        <w:rPr>
          <w:rFonts w:ascii="Times New Roman" w:hAnsi="Times New Roman" w:cs="Times New Roman"/>
          <w:sz w:val="24"/>
          <w:szCs w:val="24"/>
        </w:rPr>
        <w:t xml:space="preserve">, mint nonprofit nem állami fenntartóval pedig a feladat-ellátási szerződést kötött olyan kötelező önkormányzati feladatellátásokra, amelyek a </w:t>
      </w:r>
      <w:proofErr w:type="spellStart"/>
      <w:r w:rsidRPr="00217024">
        <w:rPr>
          <w:rFonts w:ascii="Times New Roman" w:hAnsi="Times New Roman" w:cs="Times New Roman"/>
          <w:sz w:val="24"/>
          <w:szCs w:val="24"/>
        </w:rPr>
        <w:t>Kornisné</w:t>
      </w:r>
      <w:proofErr w:type="spellEnd"/>
      <w:r w:rsidRPr="00217024">
        <w:rPr>
          <w:rFonts w:ascii="Times New Roman" w:hAnsi="Times New Roman" w:cs="Times New Roman"/>
          <w:sz w:val="24"/>
          <w:szCs w:val="24"/>
        </w:rPr>
        <w:t xml:space="preserve"> Központon keresztül nem biztosítottak.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többször módosított 1993. évi III. törvény –a szociális igazgatásról és szociális ellátásról- 120. §</w:t>
      </w:r>
      <w:proofErr w:type="spellStart"/>
      <w:r w:rsidRPr="00217024">
        <w:rPr>
          <w:rFonts w:ascii="Times New Roman" w:hAnsi="Times New Roman" w:cs="Times New Roman"/>
          <w:sz w:val="24"/>
          <w:szCs w:val="24"/>
        </w:rPr>
        <w:t>-a</w:t>
      </w:r>
      <w:proofErr w:type="spellEnd"/>
      <w:r w:rsidRPr="00217024">
        <w:rPr>
          <w:rFonts w:ascii="Times New Roman" w:hAnsi="Times New Roman" w:cs="Times New Roman"/>
          <w:sz w:val="24"/>
          <w:szCs w:val="24"/>
        </w:rPr>
        <w:t xml:space="preserve"> szerint a helyi önkormányzat a szociális szolgáltatást egyházi vagy nem állami fenntartóval kötött ellátási szerződés útján is biztosíthatja.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feladatok egy részét és az újonnan jelentkező szükségletek kielégítését át lehet és bizonyos feltételek teljesülése esetén érdemes is átadni a hatékonyabb szervezeteknek. A célszerűségi szempontot az, a költséghatékonyabb </w:t>
      </w:r>
      <w:proofErr w:type="gramStart"/>
      <w:r w:rsidRPr="00217024">
        <w:rPr>
          <w:rFonts w:ascii="Times New Roman" w:hAnsi="Times New Roman" w:cs="Times New Roman"/>
          <w:sz w:val="24"/>
          <w:szCs w:val="24"/>
        </w:rPr>
        <w:t>működ(</w:t>
      </w:r>
      <w:proofErr w:type="spellStart"/>
      <w:proofErr w:type="gramEnd"/>
      <w:r w:rsidRPr="00217024">
        <w:rPr>
          <w:rFonts w:ascii="Times New Roman" w:hAnsi="Times New Roman" w:cs="Times New Roman"/>
          <w:sz w:val="24"/>
          <w:szCs w:val="24"/>
        </w:rPr>
        <w:t>tet</w:t>
      </w:r>
      <w:proofErr w:type="spellEnd"/>
      <w:r w:rsidRPr="00217024">
        <w:rPr>
          <w:rFonts w:ascii="Times New Roman" w:hAnsi="Times New Roman" w:cs="Times New Roman"/>
          <w:sz w:val="24"/>
          <w:szCs w:val="24"/>
        </w:rPr>
        <w:t>)és jelenti.</w:t>
      </w:r>
    </w:p>
    <w:p w:rsidR="002937CF" w:rsidRDefault="002937CF" w:rsidP="002937CF">
      <w:pPr>
        <w:pStyle w:val="Szvegtrzs"/>
        <w:rPr>
          <w:b w:val="0"/>
          <w:szCs w:val="24"/>
        </w:rPr>
      </w:pPr>
      <w:r w:rsidRPr="00217024">
        <w:rPr>
          <w:b w:val="0"/>
          <w:szCs w:val="24"/>
        </w:rPr>
        <w:t xml:space="preserve">Településünkön jelen vannak azok az egyházi, illetve nonprofit szervezetek (nem állami fenntartók), amelyek tevékenységükkel önkormányzati feladatokat válthatnak, illetve egészíthetnek ki. </w:t>
      </w:r>
    </w:p>
    <w:p w:rsidR="002B4318" w:rsidRPr="00217024" w:rsidRDefault="002B4318" w:rsidP="002937CF">
      <w:pPr>
        <w:pStyle w:val="Szvegtrzs"/>
        <w:rPr>
          <w:b w:val="0"/>
          <w:szCs w:val="24"/>
        </w:rPr>
      </w:pPr>
    </w:p>
    <w:p w:rsidR="002937CF" w:rsidRPr="00217024" w:rsidRDefault="002937CF" w:rsidP="002937CF">
      <w:pPr>
        <w:pStyle w:val="Szvegtrzsbehzssal3"/>
        <w:spacing w:after="0"/>
        <w:ind w:left="0"/>
        <w:jc w:val="both"/>
        <w:rPr>
          <w:bCs/>
          <w:sz w:val="24"/>
          <w:szCs w:val="24"/>
        </w:rPr>
      </w:pPr>
      <w:r w:rsidRPr="00217024">
        <w:rPr>
          <w:bCs/>
          <w:sz w:val="24"/>
          <w:szCs w:val="24"/>
        </w:rPr>
        <w:t>A KEF (Kábítószerügyi Egyeztető Fórum) az elmúlt időszakban pályázati forrásból folyamatosan tudta működését biztosítani, majd a források megszűnése után a tevékenységét is kb. három évig szüneteltette.</w:t>
      </w:r>
    </w:p>
    <w:p w:rsidR="002937CF" w:rsidRPr="00217024" w:rsidRDefault="002937CF" w:rsidP="002937CF">
      <w:pPr>
        <w:pStyle w:val="Szvegtrzsbehzssal3"/>
        <w:spacing w:after="0"/>
        <w:ind w:left="0"/>
        <w:jc w:val="both"/>
        <w:rPr>
          <w:bCs/>
          <w:sz w:val="24"/>
          <w:szCs w:val="24"/>
          <w:u w:val="single"/>
        </w:rPr>
      </w:pPr>
      <w:r w:rsidRPr="00217024">
        <w:rPr>
          <w:bCs/>
          <w:sz w:val="24"/>
          <w:szCs w:val="24"/>
          <w:u w:val="single"/>
        </w:rPr>
        <w:t xml:space="preserve"> 2014. évben az önkormányzat támogatásával sikerült újjáéleszteni. </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B4318">
        <w:rPr>
          <w:rFonts w:ascii="Times New Roman" w:hAnsi="Times New Roman" w:cs="Times New Roman"/>
          <w:b/>
          <w:sz w:val="24"/>
          <w:szCs w:val="24"/>
          <w:highlight w:val="yellow"/>
        </w:rPr>
        <w:t>A</w:t>
      </w:r>
      <w:r w:rsidR="002B4318" w:rsidRPr="002B4318">
        <w:rPr>
          <w:rFonts w:ascii="Times New Roman" w:hAnsi="Times New Roman" w:cs="Times New Roman"/>
          <w:b/>
          <w:sz w:val="24"/>
          <w:szCs w:val="24"/>
          <w:highlight w:val="yellow"/>
        </w:rPr>
        <w:t xml:space="preserve"> KEF tagjai együttműködésével az elmúlt </w:t>
      </w:r>
      <w:r w:rsidRPr="002B4318">
        <w:rPr>
          <w:rFonts w:ascii="Times New Roman" w:hAnsi="Times New Roman" w:cs="Times New Roman"/>
          <w:b/>
          <w:sz w:val="24"/>
          <w:szCs w:val="24"/>
          <w:highlight w:val="yellow"/>
        </w:rPr>
        <w:t>év</w:t>
      </w:r>
      <w:r w:rsidR="002B4318" w:rsidRPr="002B4318">
        <w:rPr>
          <w:rFonts w:ascii="Times New Roman" w:hAnsi="Times New Roman" w:cs="Times New Roman"/>
          <w:b/>
          <w:sz w:val="24"/>
          <w:szCs w:val="24"/>
          <w:highlight w:val="yellow"/>
        </w:rPr>
        <w:t>ek</w:t>
      </w:r>
      <w:r w:rsidRPr="002B4318">
        <w:rPr>
          <w:rFonts w:ascii="Times New Roman" w:hAnsi="Times New Roman" w:cs="Times New Roman"/>
          <w:b/>
          <w:sz w:val="24"/>
          <w:szCs w:val="24"/>
          <w:highlight w:val="yellow"/>
        </w:rPr>
        <w:t>ben is produktív, feladatokban és eredményekben gazdag évet tudhatunk magunk mögött az alábbiak szerint</w:t>
      </w:r>
      <w:r w:rsidRPr="002B4318">
        <w:rPr>
          <w:rFonts w:ascii="Times New Roman" w:hAnsi="Times New Roman" w:cs="Times New Roman"/>
          <w:sz w:val="24"/>
          <w:szCs w:val="24"/>
          <w:highlight w:val="yellow"/>
        </w:rPr>
        <w:t>:</w:t>
      </w:r>
      <w:r w:rsidRPr="00217024">
        <w:rPr>
          <w:rFonts w:ascii="Times New Roman" w:hAnsi="Times New Roman" w:cs="Times New Roman"/>
          <w:sz w:val="24"/>
          <w:szCs w:val="24"/>
        </w:rPr>
        <w:t xml:space="preserve"> </w:t>
      </w:r>
    </w:p>
    <w:p w:rsidR="002937CF" w:rsidRPr="00217024" w:rsidRDefault="002937CF" w:rsidP="002937CF">
      <w:pPr>
        <w:spacing w:after="0" w:line="240" w:lineRule="auto"/>
        <w:rPr>
          <w:rFonts w:ascii="Times New Roman" w:hAnsi="Times New Roman" w:cs="Times New Roman"/>
          <w:sz w:val="24"/>
          <w:szCs w:val="24"/>
        </w:rPr>
      </w:pPr>
    </w:p>
    <w:p w:rsidR="00C62320" w:rsidRPr="00217024" w:rsidRDefault="00C62320" w:rsidP="002937CF">
      <w:pPr>
        <w:spacing w:after="0" w:line="240" w:lineRule="auto"/>
        <w:jc w:val="both"/>
        <w:rPr>
          <w:rFonts w:ascii="Times New Roman" w:hAnsi="Times New Roman" w:cs="Times New Roman"/>
          <w:b/>
          <w:sz w:val="24"/>
          <w:szCs w:val="24"/>
        </w:rPr>
      </w:pPr>
    </w:p>
    <w:p w:rsidR="006748E6" w:rsidRPr="00846898" w:rsidRDefault="006748E6" w:rsidP="006748E6">
      <w:pPr>
        <w:spacing w:after="0" w:line="240" w:lineRule="auto"/>
        <w:jc w:val="both"/>
        <w:rPr>
          <w:rFonts w:ascii="Times New Roman" w:eastAsia="Calibri" w:hAnsi="Times New Roman" w:cs="Times New Roman"/>
          <w:b/>
          <w:sz w:val="32"/>
          <w:szCs w:val="32"/>
          <w:highlight w:val="yellow"/>
        </w:rPr>
      </w:pPr>
      <w:r w:rsidRPr="00846898">
        <w:rPr>
          <w:rFonts w:ascii="Times New Roman" w:eastAsia="Calibri" w:hAnsi="Times New Roman" w:cs="Times New Roman"/>
          <w:b/>
          <w:sz w:val="32"/>
          <w:szCs w:val="32"/>
          <w:highlight w:val="yellow"/>
        </w:rPr>
        <w:t xml:space="preserve">V.1. </w:t>
      </w:r>
      <w:proofErr w:type="spellStart"/>
      <w:r w:rsidRPr="00846898">
        <w:rPr>
          <w:rFonts w:ascii="Times New Roman" w:eastAsia="Calibri" w:hAnsi="Times New Roman" w:cs="Times New Roman"/>
          <w:b/>
          <w:sz w:val="32"/>
          <w:szCs w:val="32"/>
          <w:highlight w:val="yellow"/>
        </w:rPr>
        <w:t>Tiszamenti</w:t>
      </w:r>
      <w:proofErr w:type="spellEnd"/>
      <w:r w:rsidRPr="00846898">
        <w:rPr>
          <w:rFonts w:ascii="Times New Roman" w:eastAsia="Calibri" w:hAnsi="Times New Roman" w:cs="Times New Roman"/>
          <w:b/>
          <w:sz w:val="32"/>
          <w:szCs w:val="32"/>
          <w:highlight w:val="yellow"/>
        </w:rPr>
        <w:t xml:space="preserve"> Lelki Segítő Emberek Egyesülete (TELSE)</w:t>
      </w:r>
    </w:p>
    <w:p w:rsidR="006748E6" w:rsidRPr="00846898" w:rsidRDefault="006748E6" w:rsidP="006748E6">
      <w:pPr>
        <w:overflowPunct w:val="0"/>
        <w:autoSpaceDE w:val="0"/>
        <w:autoSpaceDN w:val="0"/>
        <w:adjustRightInd w:val="0"/>
        <w:spacing w:after="0" w:line="240" w:lineRule="auto"/>
        <w:jc w:val="both"/>
        <w:rPr>
          <w:rFonts w:ascii="Times New Roman" w:eastAsia="Calibri" w:hAnsi="Times New Roman" w:cs="Times New Roman"/>
          <w:bCs/>
          <w:sz w:val="24"/>
          <w:szCs w:val="24"/>
          <w:highlight w:val="yellow"/>
          <w:lang w:eastAsia="hu-HU"/>
        </w:rPr>
      </w:pPr>
    </w:p>
    <w:p w:rsidR="006748E6" w:rsidRPr="00846898" w:rsidRDefault="006748E6" w:rsidP="006748E6">
      <w:pPr>
        <w:overflowPunct w:val="0"/>
        <w:autoSpaceDE w:val="0"/>
        <w:autoSpaceDN w:val="0"/>
        <w:adjustRightInd w:val="0"/>
        <w:spacing w:after="0" w:line="240" w:lineRule="auto"/>
        <w:jc w:val="both"/>
        <w:rPr>
          <w:rFonts w:ascii="Times New Roman" w:eastAsia="Calibri" w:hAnsi="Times New Roman" w:cs="Times New Roman"/>
          <w:bCs/>
          <w:sz w:val="24"/>
          <w:szCs w:val="24"/>
          <w:highlight w:val="yellow"/>
          <w:lang w:eastAsia="hu-HU"/>
        </w:rPr>
      </w:pPr>
      <w:r w:rsidRPr="00846898">
        <w:rPr>
          <w:rFonts w:ascii="Times New Roman" w:eastAsia="Calibri" w:hAnsi="Times New Roman" w:cs="Times New Roman"/>
          <w:bCs/>
          <w:sz w:val="24"/>
          <w:szCs w:val="24"/>
          <w:highlight w:val="yellow"/>
          <w:lang w:eastAsia="hu-HU"/>
        </w:rPr>
        <w:t xml:space="preserve">A </w:t>
      </w:r>
      <w:proofErr w:type="spellStart"/>
      <w:r w:rsidRPr="00846898">
        <w:rPr>
          <w:rFonts w:ascii="Times New Roman" w:eastAsia="Calibri" w:hAnsi="Times New Roman" w:cs="Times New Roman"/>
          <w:b/>
          <w:bCs/>
          <w:sz w:val="24"/>
          <w:szCs w:val="24"/>
          <w:highlight w:val="yellow"/>
          <w:lang w:eastAsia="hu-HU"/>
        </w:rPr>
        <w:t>Tiszamenti</w:t>
      </w:r>
      <w:proofErr w:type="spellEnd"/>
      <w:r w:rsidRPr="00846898">
        <w:rPr>
          <w:rFonts w:ascii="Times New Roman" w:eastAsia="Calibri" w:hAnsi="Times New Roman" w:cs="Times New Roman"/>
          <w:b/>
          <w:bCs/>
          <w:sz w:val="24"/>
          <w:szCs w:val="24"/>
          <w:highlight w:val="yellow"/>
          <w:lang w:eastAsia="hu-HU"/>
        </w:rPr>
        <w:t xml:space="preserve"> Emberek Lelki Segítő Egyesülete</w:t>
      </w:r>
      <w:r w:rsidRPr="00846898">
        <w:rPr>
          <w:rFonts w:ascii="Times New Roman" w:eastAsia="Calibri" w:hAnsi="Times New Roman" w:cs="Times New Roman"/>
          <w:bCs/>
          <w:sz w:val="24"/>
          <w:szCs w:val="24"/>
          <w:highlight w:val="yellow"/>
          <w:lang w:eastAsia="hu-HU"/>
        </w:rPr>
        <w:t xml:space="preserve"> 1997 óta vesz részt a térség szociális problémáinak enyhítésében. Mentálhigiénés szolgáltatásokat nyújt, támogatja az önsegítő csoportok kialakulását, felkarolja és rehabilitálja a társadalom perifériájára szorult egyéneket és csoportokat, képzéseket szervez a segítő foglakozásúaknak és önkénteseknek, valamint civiltársadalom élénkítő programokat szervez.</w:t>
      </w:r>
    </w:p>
    <w:p w:rsidR="006748E6" w:rsidRPr="00846898" w:rsidRDefault="006748E6" w:rsidP="006748E6">
      <w:pPr>
        <w:spacing w:after="0" w:line="240" w:lineRule="auto"/>
        <w:rPr>
          <w:rFonts w:ascii="Times New Roman" w:eastAsia="Calibri" w:hAnsi="Times New Roman" w:cs="Times New Roman"/>
          <w:sz w:val="24"/>
          <w:szCs w:val="24"/>
          <w:highlight w:val="yellow"/>
        </w:rPr>
      </w:pPr>
    </w:p>
    <w:p w:rsidR="006748E6" w:rsidRPr="00846898" w:rsidRDefault="006748E6" w:rsidP="006748E6">
      <w:pPr>
        <w:overflowPunct w:val="0"/>
        <w:autoSpaceDE w:val="0"/>
        <w:autoSpaceDN w:val="0"/>
        <w:adjustRightInd w:val="0"/>
        <w:spacing w:after="0" w:line="240" w:lineRule="auto"/>
        <w:jc w:val="both"/>
        <w:rPr>
          <w:rFonts w:ascii="Times New Roman" w:eastAsia="Calibri" w:hAnsi="Times New Roman" w:cs="Times New Roman"/>
          <w:bCs/>
          <w:sz w:val="24"/>
          <w:szCs w:val="24"/>
          <w:highlight w:val="yellow"/>
          <w:lang w:eastAsia="hu-HU"/>
        </w:rPr>
      </w:pPr>
      <w:r w:rsidRPr="00846898">
        <w:rPr>
          <w:rFonts w:ascii="Times New Roman" w:eastAsia="Calibri" w:hAnsi="Times New Roman" w:cs="Times New Roman"/>
          <w:bCs/>
          <w:sz w:val="24"/>
          <w:szCs w:val="24"/>
          <w:highlight w:val="yellow"/>
          <w:lang w:eastAsia="hu-HU"/>
        </w:rPr>
        <w:t>2006. január 01.-től Tiszavasváriban a TELSE Szociális Szolgálat keretein belül kezdte el végezni a szenvedélybetegek közösségi gondozását, ami 2009-től nem kötelező önkormányzati feladat. A feladat ellátása, finanszírozása állami normatívából történik, mely finanszírozási rend 2009.01.01-től megváltozott (</w:t>
      </w:r>
      <w:proofErr w:type="spellStart"/>
      <w:r w:rsidRPr="00846898">
        <w:rPr>
          <w:rFonts w:ascii="Times New Roman" w:eastAsia="Calibri" w:hAnsi="Times New Roman" w:cs="Times New Roman"/>
          <w:bCs/>
          <w:sz w:val="24"/>
          <w:szCs w:val="24"/>
          <w:highlight w:val="yellow"/>
          <w:lang w:eastAsia="hu-HU"/>
        </w:rPr>
        <w:t>lsd</w:t>
      </w:r>
      <w:proofErr w:type="spellEnd"/>
      <w:r w:rsidRPr="00846898">
        <w:rPr>
          <w:rFonts w:ascii="Times New Roman" w:eastAsia="Calibri" w:hAnsi="Times New Roman" w:cs="Times New Roman"/>
          <w:bCs/>
          <w:sz w:val="24"/>
          <w:szCs w:val="24"/>
          <w:highlight w:val="yellow"/>
          <w:lang w:eastAsia="hu-HU"/>
        </w:rPr>
        <w:t>. IV.2.5.).</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2006. évi koncepcióban célkitűzésként szerepelt, hogy 2007. évben a </w:t>
      </w:r>
      <w:r w:rsidRPr="00846898">
        <w:rPr>
          <w:rFonts w:ascii="Times New Roman" w:eastAsia="Calibri" w:hAnsi="Times New Roman" w:cs="Times New Roman"/>
          <w:b/>
          <w:bCs/>
          <w:sz w:val="24"/>
          <w:szCs w:val="24"/>
          <w:highlight w:val="yellow"/>
        </w:rPr>
        <w:t>szenvedélybetegek nappali ellátásával,</w:t>
      </w:r>
      <w:r w:rsidRPr="00846898">
        <w:rPr>
          <w:rFonts w:ascii="Times New Roman" w:eastAsia="Calibri" w:hAnsi="Times New Roman" w:cs="Times New Roman"/>
          <w:sz w:val="24"/>
          <w:szCs w:val="24"/>
          <w:highlight w:val="yellow"/>
        </w:rPr>
        <w:t xml:space="preserve"> 2008. január elsejétől pedig </w:t>
      </w:r>
      <w:r w:rsidRPr="00846898">
        <w:rPr>
          <w:rFonts w:ascii="Times New Roman" w:eastAsia="Calibri" w:hAnsi="Times New Roman" w:cs="Times New Roman"/>
          <w:b/>
          <w:bCs/>
          <w:sz w:val="24"/>
          <w:szCs w:val="24"/>
          <w:highlight w:val="yellow"/>
        </w:rPr>
        <w:t>fogyatékosok nappali ellátásával</w:t>
      </w:r>
      <w:r w:rsidRPr="00846898">
        <w:rPr>
          <w:rFonts w:ascii="Times New Roman" w:eastAsia="Calibri" w:hAnsi="Times New Roman" w:cs="Times New Roman"/>
          <w:sz w:val="24"/>
          <w:szCs w:val="24"/>
          <w:highlight w:val="yellow"/>
        </w:rPr>
        <w:t xml:space="preserve"> fogják bővíteni tevékenységi körüket.  A többször módosított 1993. évi III. törvény –a szociális </w:t>
      </w:r>
      <w:r w:rsidRPr="00846898">
        <w:rPr>
          <w:rFonts w:ascii="Times New Roman" w:eastAsia="Calibri" w:hAnsi="Times New Roman" w:cs="Times New Roman"/>
          <w:sz w:val="24"/>
          <w:szCs w:val="24"/>
          <w:highlight w:val="yellow"/>
        </w:rPr>
        <w:lastRenderedPageBreak/>
        <w:t>igazgatásról és szociális ellátásról- 120. §</w:t>
      </w:r>
      <w:proofErr w:type="spellStart"/>
      <w:r w:rsidRPr="00846898">
        <w:rPr>
          <w:rFonts w:ascii="Times New Roman" w:eastAsia="Calibri" w:hAnsi="Times New Roman" w:cs="Times New Roman"/>
          <w:sz w:val="24"/>
          <w:szCs w:val="24"/>
          <w:highlight w:val="yellow"/>
        </w:rPr>
        <w:t>-a</w:t>
      </w:r>
      <w:proofErr w:type="spellEnd"/>
      <w:r w:rsidRPr="00846898">
        <w:rPr>
          <w:rFonts w:ascii="Times New Roman" w:eastAsia="Calibri" w:hAnsi="Times New Roman" w:cs="Times New Roman"/>
          <w:sz w:val="24"/>
          <w:szCs w:val="24"/>
          <w:highlight w:val="yellow"/>
        </w:rPr>
        <w:t xml:space="preserve"> szerint a helyi önkormányzat a szociális szolgáltatást egyházi vagy nem állami fenntartóval kötött ellátási szerződés útján is biztosíthatja. A korábbi két évvel ezelőtti koncepció legfőbb célkitűzései között szerepelt tehát magának a nappali ellátásnak a megoldása, mely célkitűzés megvalósulása mellett további eredmény volt, hogy 2008. december 03. napjával jogerős az az engedély, amely alapján 2009. január 1. napjától megemelt férőhelyszámmal működik mind a fogyatékos személyek (24 főről 30 főre), mind a szenvedélybetegek (25 főről 35 főre) nappali ellátása. </w:t>
      </w:r>
    </w:p>
    <w:p w:rsidR="006748E6" w:rsidRPr="00846898" w:rsidRDefault="006748E6" w:rsidP="006748E6">
      <w:pPr>
        <w:spacing w:after="0" w:line="240" w:lineRule="auto"/>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TELSE 2011-ig két intézményt és egy szolgáltatót működtetett: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„Szivárvány” Fogyatékos Személyek Nappali Intézménye, Tiszavasvári, Vasvári Pál u. 87. sz. alatti székhellyel, valamint a „Kapocs” Szenvedélybetegek Nappali Intézete, Tiszavasvári Vasvári Pál u. 55. sz. alatti székhellyel. Mindkét ellátás székhelyen nyújtott szolgáltatás volt. Az engedélyezési eljárás eredményeként 2011-ben </w:t>
      </w:r>
      <w:r w:rsidRPr="00846898">
        <w:rPr>
          <w:rFonts w:ascii="Times New Roman" w:eastAsia="Calibri" w:hAnsi="Times New Roman" w:cs="Times New Roman"/>
          <w:b/>
          <w:sz w:val="24"/>
          <w:szCs w:val="24"/>
          <w:highlight w:val="yellow"/>
        </w:rPr>
        <w:t>a két intézményből egyet hozott létre a TELSE, TELSE- Szociális Szolgáltató</w:t>
      </w:r>
      <w:r w:rsidRPr="00846898">
        <w:rPr>
          <w:rFonts w:ascii="Times New Roman" w:eastAsia="Calibri" w:hAnsi="Times New Roman" w:cs="Times New Roman"/>
          <w:sz w:val="24"/>
          <w:szCs w:val="24"/>
          <w:highlight w:val="yellow"/>
        </w:rPr>
        <w:t xml:space="preserve"> elnevezéssel. Ennek székhelyén, a Vasvári Pál u. 55. sz. alatt működött a „Fordulópont” </w:t>
      </w:r>
      <w:proofErr w:type="spellStart"/>
      <w:r w:rsidRPr="00846898">
        <w:rPr>
          <w:rFonts w:ascii="Times New Roman" w:eastAsia="Calibri" w:hAnsi="Times New Roman" w:cs="Times New Roman"/>
          <w:sz w:val="24"/>
          <w:szCs w:val="24"/>
          <w:highlight w:val="yellow"/>
        </w:rPr>
        <w:t>Pszichoszociális</w:t>
      </w:r>
      <w:proofErr w:type="spellEnd"/>
      <w:r w:rsidRPr="00846898">
        <w:rPr>
          <w:rFonts w:ascii="Times New Roman" w:eastAsia="Calibri" w:hAnsi="Times New Roman" w:cs="Times New Roman"/>
          <w:sz w:val="24"/>
          <w:szCs w:val="24"/>
          <w:highlight w:val="yellow"/>
        </w:rPr>
        <w:t xml:space="preserve"> Szolgálat is, melyet mivel a szolgáltatás nyújtásának helye azonos a nappali ellátásokkal szintén integrált a központi intézménybe. </w:t>
      </w:r>
    </w:p>
    <w:p w:rsidR="006748E6" w:rsidRPr="00846898" w:rsidRDefault="006748E6" w:rsidP="006748E6">
      <w:pPr>
        <w:tabs>
          <w:tab w:val="left" w:pos="8505"/>
        </w:tabs>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tabs>
          <w:tab w:val="left" w:pos="8505"/>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A 2011-es engedélyezési eljárás az alábbi kérelem mentén zajlott: A </w:t>
      </w:r>
      <w:r w:rsidRPr="00846898">
        <w:rPr>
          <w:rFonts w:ascii="Times New Roman" w:eastAsia="Calibri" w:hAnsi="Times New Roman" w:cs="Times New Roman"/>
          <w:b/>
          <w:sz w:val="24"/>
          <w:szCs w:val="24"/>
          <w:highlight w:val="yellow"/>
        </w:rPr>
        <w:t>TELSE elnöke</w:t>
      </w:r>
      <w:r w:rsidRPr="00846898">
        <w:rPr>
          <w:rFonts w:ascii="Times New Roman" w:eastAsia="Calibri" w:hAnsi="Times New Roman" w:cs="Times New Roman"/>
          <w:sz w:val="24"/>
          <w:szCs w:val="24"/>
          <w:highlight w:val="yellow"/>
        </w:rPr>
        <w:t xml:space="preserve"> kérelemmel fordult a jegyzői engedélyező hatósághoz 2011-ben, melyben </w:t>
      </w:r>
      <w:r w:rsidRPr="00846898">
        <w:rPr>
          <w:rFonts w:ascii="Times New Roman" w:eastAsia="Calibri" w:hAnsi="Times New Roman" w:cs="Times New Roman"/>
          <w:b/>
          <w:sz w:val="24"/>
          <w:szCs w:val="24"/>
          <w:highlight w:val="yellow"/>
        </w:rPr>
        <w:t>kérte</w:t>
      </w:r>
      <w:r w:rsidRPr="00846898">
        <w:rPr>
          <w:rFonts w:ascii="Times New Roman" w:eastAsia="Calibri" w:hAnsi="Times New Roman" w:cs="Times New Roman"/>
          <w:sz w:val="24"/>
          <w:szCs w:val="24"/>
          <w:highlight w:val="yellow"/>
        </w:rPr>
        <w:t xml:space="preserve"> a „</w:t>
      </w:r>
      <w:r w:rsidRPr="00846898">
        <w:rPr>
          <w:rFonts w:ascii="Times New Roman" w:eastAsia="Calibri" w:hAnsi="Times New Roman" w:cs="Times New Roman"/>
          <w:b/>
          <w:sz w:val="24"/>
          <w:szCs w:val="24"/>
          <w:highlight w:val="yellow"/>
        </w:rPr>
        <w:t xml:space="preserve">Kapocs” Szenvedélybetegek Nappali Intézménye </w:t>
      </w:r>
      <w:r w:rsidRPr="00846898">
        <w:rPr>
          <w:rFonts w:ascii="Times New Roman" w:eastAsia="Calibri" w:hAnsi="Times New Roman" w:cs="Times New Roman"/>
          <w:sz w:val="24"/>
          <w:szCs w:val="24"/>
          <w:highlight w:val="yellow"/>
        </w:rPr>
        <w:t xml:space="preserve">(4440 Tiszavasvári, Vasvári Pál u. 55. sz.) </w:t>
      </w:r>
      <w:r w:rsidRPr="00846898">
        <w:rPr>
          <w:rFonts w:ascii="Times New Roman" w:eastAsia="Calibri" w:hAnsi="Times New Roman" w:cs="Times New Roman"/>
          <w:b/>
          <w:sz w:val="24"/>
          <w:szCs w:val="24"/>
          <w:highlight w:val="yellow"/>
          <w:u w:val="single"/>
        </w:rPr>
        <w:t>szenvedélybeteg személyek nappali intézményi</w:t>
      </w:r>
      <w:r w:rsidRPr="00846898">
        <w:rPr>
          <w:rFonts w:ascii="Times New Roman" w:eastAsia="Calibri" w:hAnsi="Times New Roman" w:cs="Times New Roman"/>
          <w:sz w:val="24"/>
          <w:szCs w:val="24"/>
          <w:highlight w:val="yellow"/>
        </w:rPr>
        <w:t xml:space="preserve"> ellátása </w:t>
      </w:r>
      <w:r w:rsidRPr="00846898">
        <w:rPr>
          <w:rFonts w:ascii="Times New Roman" w:eastAsia="Calibri" w:hAnsi="Times New Roman" w:cs="Times New Roman"/>
          <w:b/>
          <w:sz w:val="24"/>
          <w:szCs w:val="24"/>
          <w:highlight w:val="yellow"/>
        </w:rPr>
        <w:t>működési engedélyének módosítását a férőhelyszámok tekintetében</w:t>
      </w:r>
      <w:r w:rsidRPr="00846898">
        <w:rPr>
          <w:rFonts w:ascii="Times New Roman" w:eastAsia="Calibri" w:hAnsi="Times New Roman" w:cs="Times New Roman"/>
          <w:sz w:val="24"/>
          <w:szCs w:val="24"/>
          <w:highlight w:val="yellow"/>
        </w:rPr>
        <w:t>. (35 fő férőhelyszámról 45 főre.)</w:t>
      </w:r>
    </w:p>
    <w:p w:rsidR="006748E6" w:rsidRPr="00846898" w:rsidRDefault="006748E6" w:rsidP="006748E6">
      <w:pPr>
        <w:tabs>
          <w:tab w:val="left" w:pos="8505"/>
        </w:tabs>
        <w:spacing w:after="0" w:line="240" w:lineRule="auto"/>
        <w:jc w:val="both"/>
        <w:rPr>
          <w:rFonts w:ascii="Times New Roman" w:eastAsia="Calibri" w:hAnsi="Times New Roman" w:cs="Times New Roman"/>
          <w:b/>
          <w:sz w:val="24"/>
          <w:szCs w:val="24"/>
          <w:highlight w:val="yellow"/>
          <w:u w:val="single"/>
        </w:rPr>
      </w:pPr>
      <w:r w:rsidRPr="00846898">
        <w:rPr>
          <w:rFonts w:ascii="Times New Roman" w:eastAsia="Calibri" w:hAnsi="Times New Roman" w:cs="Times New Roman"/>
          <w:sz w:val="24"/>
          <w:szCs w:val="24"/>
          <w:highlight w:val="yellow"/>
        </w:rPr>
        <w:t xml:space="preserve">Ezen kívül </w:t>
      </w:r>
      <w:r w:rsidRPr="00846898">
        <w:rPr>
          <w:rFonts w:ascii="Times New Roman" w:eastAsia="Calibri" w:hAnsi="Times New Roman" w:cs="Times New Roman"/>
          <w:b/>
          <w:sz w:val="24"/>
          <w:szCs w:val="24"/>
          <w:highlight w:val="yellow"/>
        </w:rPr>
        <w:t>új szolgáltatásként</w:t>
      </w:r>
      <w:r w:rsidRPr="00846898">
        <w:rPr>
          <w:rFonts w:ascii="Times New Roman" w:eastAsia="Calibri" w:hAnsi="Times New Roman" w:cs="Times New Roman"/>
          <w:sz w:val="24"/>
          <w:szCs w:val="24"/>
          <w:highlight w:val="yellow"/>
        </w:rPr>
        <w:t xml:space="preserve"> kérte engedélyeztetni az intézmény székhelyén (4440 Tiszavasvári, Vasvári Pál u. 55. sz.) </w:t>
      </w:r>
      <w:r w:rsidRPr="00846898">
        <w:rPr>
          <w:rFonts w:ascii="Times New Roman" w:eastAsia="Calibri" w:hAnsi="Times New Roman" w:cs="Times New Roman"/>
          <w:b/>
          <w:sz w:val="24"/>
          <w:szCs w:val="24"/>
          <w:highlight w:val="yellow"/>
          <w:u w:val="single"/>
        </w:rPr>
        <w:t>20 fő személy részére fogyatékos személyek nappali ellátását.</w:t>
      </w:r>
    </w:p>
    <w:p w:rsidR="006748E6" w:rsidRPr="00846898" w:rsidRDefault="006748E6" w:rsidP="006748E6">
      <w:pPr>
        <w:overflowPunct w:val="0"/>
        <w:autoSpaceDE w:val="0"/>
        <w:autoSpaceDN w:val="0"/>
        <w:adjustRightInd w:val="0"/>
        <w:spacing w:after="0" w:line="240" w:lineRule="auto"/>
        <w:jc w:val="both"/>
        <w:rPr>
          <w:rFonts w:ascii="Times New Roman" w:eastAsia="Calibri" w:hAnsi="Times New Roman" w:cs="Times New Roman"/>
          <w:i/>
          <w:sz w:val="24"/>
          <w:szCs w:val="24"/>
          <w:highlight w:val="yellow"/>
          <w:u w:val="single"/>
          <w:lang w:eastAsia="hu-HU"/>
        </w:rPr>
      </w:pPr>
      <w:r w:rsidRPr="00846898">
        <w:rPr>
          <w:rFonts w:ascii="Times New Roman" w:eastAsia="Calibri" w:hAnsi="Times New Roman" w:cs="Times New Roman"/>
          <w:i/>
          <w:sz w:val="24"/>
          <w:szCs w:val="24"/>
          <w:highlight w:val="yellow"/>
          <w:u w:val="single"/>
          <w:lang w:eastAsia="hu-HU"/>
        </w:rPr>
        <w:t>A fenntartó beadványában foglaltak szerint az alábbiakat kérte:</w:t>
      </w:r>
    </w:p>
    <w:p w:rsidR="006748E6" w:rsidRPr="00846898" w:rsidRDefault="006748E6" w:rsidP="006748E6">
      <w:pPr>
        <w:autoSpaceDN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 - A fenntartó által működtetett intézményeket egy intézménnyé kívánja átalakítani. Az </w:t>
      </w:r>
      <w:r w:rsidRPr="00846898">
        <w:rPr>
          <w:rFonts w:ascii="Times New Roman" w:eastAsia="Calibri" w:hAnsi="Times New Roman" w:cs="Times New Roman"/>
          <w:sz w:val="24"/>
          <w:szCs w:val="24"/>
          <w:highlight w:val="yellow"/>
          <w:u w:val="single"/>
          <w:lang w:eastAsia="hu-HU"/>
        </w:rPr>
        <w:t>új intézmény neve: TELSE- Szociális Szolgáltató.</w:t>
      </w:r>
      <w:r w:rsidRPr="00846898">
        <w:rPr>
          <w:rFonts w:ascii="Times New Roman" w:eastAsia="Calibri" w:hAnsi="Times New Roman" w:cs="Times New Roman"/>
          <w:sz w:val="24"/>
          <w:szCs w:val="24"/>
          <w:highlight w:val="yellow"/>
          <w:lang w:eastAsia="hu-HU"/>
        </w:rPr>
        <w:t xml:space="preserve"> Ez az intézmény a korábbi „Kapocs” Szenvedélybetegek Nappali Intézménye „jogutód” intézményeként működne, azzal, hogy a „Kapocs Klub” elnevezés továbbra is szerepel a szakmai programban és a szervezeti és működési szabályzatban, a házirendben utalva a korábbi egységekre. Ez azonban az engedélyezés szempontjából már nem releváns. Az új, egyesített intézmény </w:t>
      </w:r>
      <w:r w:rsidRPr="00846898">
        <w:rPr>
          <w:rFonts w:ascii="Times New Roman" w:eastAsia="Calibri" w:hAnsi="Times New Roman" w:cs="Times New Roman"/>
          <w:sz w:val="24"/>
          <w:szCs w:val="24"/>
          <w:highlight w:val="yellow"/>
          <w:u w:val="single"/>
          <w:lang w:eastAsia="hu-HU"/>
        </w:rPr>
        <w:t>székhelye: 4440 Tiszavasvári, Vasvári Pál u. 55. sz.,</w:t>
      </w:r>
      <w:r w:rsidRPr="00846898">
        <w:rPr>
          <w:rFonts w:ascii="Times New Roman" w:eastAsia="Calibri" w:hAnsi="Times New Roman" w:cs="Times New Roman"/>
          <w:sz w:val="24"/>
          <w:szCs w:val="24"/>
          <w:highlight w:val="yellow"/>
          <w:lang w:eastAsia="hu-HU"/>
        </w:rPr>
        <w:t xml:space="preserve"> megegyezik a fenntartó székhelyével. </w:t>
      </w:r>
    </w:p>
    <w:p w:rsidR="006748E6" w:rsidRPr="00846898" w:rsidRDefault="006748E6" w:rsidP="006748E6">
      <w:pPr>
        <w:numPr>
          <w:ilvl w:val="0"/>
          <w:numId w:val="15"/>
        </w:numPr>
        <w:tabs>
          <w:tab w:val="num" w:pos="0"/>
        </w:tabs>
        <w:autoSpaceDN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A külön engedéllyel rendelkező „Szivárvány” Fogyatékos Személyek Nappali Intézménye új székhelye a TELSE Szociális Szolgáltató székhelye (4440 Tiszavasvári, Vasvári Pál u. 55. sz.) lenne, így a </w:t>
      </w:r>
      <w:r w:rsidRPr="00846898">
        <w:rPr>
          <w:rFonts w:ascii="Times New Roman" w:eastAsia="Calibri" w:hAnsi="Times New Roman" w:cs="Times New Roman"/>
          <w:sz w:val="24"/>
          <w:szCs w:val="24"/>
          <w:highlight w:val="yellow"/>
          <w:u w:val="single"/>
          <w:lang w:eastAsia="hu-HU"/>
        </w:rPr>
        <w:t>„Szivárvány” Fogyatékos Személyek Nappali Intézménye a TELSE Szociális Szolgáltató telephelyeként működne tovább a 4440 Tiszavasvári Vasvári Pál u. 87. szám alatt.</w:t>
      </w:r>
      <w:r w:rsidRPr="00846898">
        <w:rPr>
          <w:rFonts w:ascii="Times New Roman" w:eastAsia="Calibri" w:hAnsi="Times New Roman" w:cs="Times New Roman"/>
          <w:sz w:val="24"/>
          <w:szCs w:val="24"/>
          <w:highlight w:val="yellow"/>
          <w:lang w:eastAsia="hu-HU"/>
        </w:rPr>
        <w:t xml:space="preserve"> A szakmai </w:t>
      </w:r>
      <w:proofErr w:type="gramStart"/>
      <w:r w:rsidRPr="00846898">
        <w:rPr>
          <w:rFonts w:ascii="Times New Roman" w:eastAsia="Calibri" w:hAnsi="Times New Roman" w:cs="Times New Roman"/>
          <w:sz w:val="24"/>
          <w:szCs w:val="24"/>
          <w:highlight w:val="yellow"/>
          <w:lang w:eastAsia="hu-HU"/>
        </w:rPr>
        <w:t>programban</w:t>
      </w:r>
      <w:proofErr w:type="gramEnd"/>
      <w:r w:rsidRPr="00846898">
        <w:rPr>
          <w:rFonts w:ascii="Times New Roman" w:eastAsia="Calibri" w:hAnsi="Times New Roman" w:cs="Times New Roman"/>
          <w:sz w:val="24"/>
          <w:szCs w:val="24"/>
          <w:highlight w:val="yellow"/>
          <w:lang w:eastAsia="hu-HU"/>
        </w:rPr>
        <w:t xml:space="preserve"> ez esetben is megmarad a telephely elnevezésének a „Szivárvány Klub” elnevezés. </w:t>
      </w:r>
    </w:p>
    <w:p w:rsidR="006748E6" w:rsidRPr="00846898" w:rsidRDefault="006748E6" w:rsidP="006748E6">
      <w:pPr>
        <w:numPr>
          <w:ilvl w:val="0"/>
          <w:numId w:val="15"/>
        </w:numPr>
        <w:tabs>
          <w:tab w:val="num" w:pos="0"/>
        </w:tabs>
        <w:autoSpaceDN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Fentieken túl a fenntartó a TELSE Szociális Szolgáltatóba kívánja integrálni a hatályos működési engedéllyel rendelkező, de szintén a Vasvári Pál u. 55. szám alatt működő „Fordulópont” </w:t>
      </w:r>
      <w:proofErr w:type="spellStart"/>
      <w:r w:rsidRPr="00846898">
        <w:rPr>
          <w:rFonts w:ascii="Times New Roman" w:eastAsia="Calibri" w:hAnsi="Times New Roman" w:cs="Times New Roman"/>
          <w:sz w:val="24"/>
          <w:szCs w:val="24"/>
          <w:highlight w:val="yellow"/>
          <w:lang w:eastAsia="hu-HU"/>
        </w:rPr>
        <w:t>Pszichoszociális</w:t>
      </w:r>
      <w:proofErr w:type="spellEnd"/>
      <w:r w:rsidRPr="00846898">
        <w:rPr>
          <w:rFonts w:ascii="Times New Roman" w:eastAsia="Calibri" w:hAnsi="Times New Roman" w:cs="Times New Roman"/>
          <w:sz w:val="24"/>
          <w:szCs w:val="24"/>
          <w:highlight w:val="yellow"/>
          <w:lang w:eastAsia="hu-HU"/>
        </w:rPr>
        <w:t xml:space="preserve"> Szolgálatot.  Ezáltal székhelyen nyújtott szolgáltatásként egy engedélyben szerepel majd a „Fordulópont” által működtetett közösségi ellátás, az új intézmény jogelődje, a „Kapocs” keretében működtetett szenvedélybetegek nappali ellátása, valamint az </w:t>
      </w:r>
      <w:r w:rsidRPr="00846898">
        <w:rPr>
          <w:rFonts w:ascii="Times New Roman" w:eastAsia="Calibri" w:hAnsi="Times New Roman" w:cs="Times New Roman"/>
          <w:sz w:val="24"/>
          <w:szCs w:val="24"/>
          <w:highlight w:val="yellow"/>
          <w:u w:val="single"/>
          <w:lang w:eastAsia="hu-HU"/>
        </w:rPr>
        <w:t>újonnan engedélyeztetni kért fogyatékos személyek nappali ellátása a Vasvári Pál u. 55. szám alatti új TELSE Szociális Szolgáltató elnevezésű intézményben</w:t>
      </w:r>
      <w:r w:rsidRPr="00846898">
        <w:rPr>
          <w:rFonts w:ascii="Times New Roman" w:eastAsia="Calibri" w:hAnsi="Times New Roman" w:cs="Times New Roman"/>
          <w:sz w:val="24"/>
          <w:szCs w:val="24"/>
          <w:highlight w:val="yellow"/>
          <w:lang w:eastAsia="hu-HU"/>
        </w:rPr>
        <w:t xml:space="preserve">. Ez utóbbi újonnan engedélyeztetni kért fogyatékosok nappali ellátása férőhelyszámát </w:t>
      </w:r>
      <w:r w:rsidRPr="00846898">
        <w:rPr>
          <w:rFonts w:ascii="Times New Roman" w:eastAsia="Calibri" w:hAnsi="Times New Roman" w:cs="Times New Roman"/>
          <w:sz w:val="24"/>
          <w:szCs w:val="24"/>
          <w:highlight w:val="yellow"/>
          <w:u w:val="single"/>
          <w:lang w:eastAsia="hu-HU"/>
        </w:rPr>
        <w:t>20 főben határozta meg a fenntartó</w:t>
      </w:r>
      <w:r w:rsidRPr="00846898">
        <w:rPr>
          <w:rFonts w:ascii="Times New Roman" w:eastAsia="Calibri" w:hAnsi="Times New Roman" w:cs="Times New Roman"/>
          <w:sz w:val="24"/>
          <w:szCs w:val="24"/>
          <w:highlight w:val="yellow"/>
          <w:lang w:eastAsia="hu-HU"/>
        </w:rPr>
        <w:t>.</w:t>
      </w:r>
    </w:p>
    <w:p w:rsidR="006748E6" w:rsidRPr="00846898" w:rsidRDefault="006748E6" w:rsidP="006748E6">
      <w:pPr>
        <w:numPr>
          <w:ilvl w:val="0"/>
          <w:numId w:val="15"/>
        </w:numPr>
        <w:tabs>
          <w:tab w:val="num" w:pos="0"/>
        </w:tabs>
        <w:autoSpaceDN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lastRenderedPageBreak/>
        <w:t xml:space="preserve">Továbbá az új intézmény jogelődje, a „Kapocs” Szenvedélybetegek Nappali Intézménye keretében eddig működő </w:t>
      </w:r>
      <w:r w:rsidRPr="00846898">
        <w:rPr>
          <w:rFonts w:ascii="Times New Roman" w:eastAsia="Calibri" w:hAnsi="Times New Roman" w:cs="Times New Roman"/>
          <w:sz w:val="24"/>
          <w:szCs w:val="24"/>
          <w:highlight w:val="yellow"/>
          <w:u w:val="single"/>
          <w:lang w:eastAsia="hu-HU"/>
        </w:rPr>
        <w:t>már engedélyezett szenvedélybetegek nappali ellátását 35 főről 45 főre kívánja emelni a fenntartó</w:t>
      </w:r>
      <w:r w:rsidRPr="00846898">
        <w:rPr>
          <w:rFonts w:ascii="Times New Roman" w:eastAsia="Calibri" w:hAnsi="Times New Roman" w:cs="Times New Roman"/>
          <w:sz w:val="24"/>
          <w:szCs w:val="24"/>
          <w:highlight w:val="yellow"/>
          <w:lang w:eastAsia="hu-HU"/>
        </w:rPr>
        <w:t>.</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u w:val="single"/>
        </w:rPr>
      </w:pPr>
      <w:r w:rsidRPr="00846898">
        <w:rPr>
          <w:rFonts w:ascii="Times New Roman" w:eastAsia="Calibri" w:hAnsi="Times New Roman" w:cs="Times New Roman"/>
          <w:sz w:val="24"/>
          <w:szCs w:val="24"/>
          <w:highlight w:val="yellow"/>
        </w:rPr>
        <w:t xml:space="preserve">A szociális szolgáltatók és intézmények működésének engedélyezéséről és ellenőrzéséről szóló </w:t>
      </w:r>
      <w:r w:rsidRPr="00846898">
        <w:rPr>
          <w:rFonts w:ascii="Times New Roman" w:eastAsia="Calibri" w:hAnsi="Times New Roman" w:cs="Times New Roman"/>
          <w:b/>
          <w:sz w:val="24"/>
          <w:szCs w:val="24"/>
          <w:highlight w:val="yellow"/>
        </w:rPr>
        <w:t xml:space="preserve">321/2009. (XII.29.) Korm. rendelet </w:t>
      </w:r>
      <w:r w:rsidRPr="00846898">
        <w:rPr>
          <w:rFonts w:ascii="Times New Roman" w:eastAsia="Calibri" w:hAnsi="Times New Roman" w:cs="Times New Roman"/>
          <w:sz w:val="24"/>
          <w:szCs w:val="24"/>
          <w:highlight w:val="yellow"/>
        </w:rPr>
        <w:t xml:space="preserve">(a továbbiakban: </w:t>
      </w:r>
      <w:proofErr w:type="spellStart"/>
      <w:r w:rsidRPr="00846898">
        <w:rPr>
          <w:rFonts w:ascii="Times New Roman" w:eastAsia="Calibri" w:hAnsi="Times New Roman" w:cs="Times New Roman"/>
          <w:b/>
          <w:sz w:val="24"/>
          <w:szCs w:val="24"/>
          <w:highlight w:val="yellow"/>
        </w:rPr>
        <w:t>Szmr</w:t>
      </w:r>
      <w:proofErr w:type="spellEnd"/>
      <w:r w:rsidRPr="00846898">
        <w:rPr>
          <w:rFonts w:ascii="Times New Roman" w:eastAsia="Calibri" w:hAnsi="Times New Roman" w:cs="Times New Roman"/>
          <w:b/>
          <w:sz w:val="24"/>
          <w:szCs w:val="24"/>
          <w:highlight w:val="yellow"/>
        </w:rPr>
        <w:t>.</w:t>
      </w:r>
      <w:r w:rsidRPr="00846898">
        <w:rPr>
          <w:rFonts w:ascii="Times New Roman" w:eastAsia="Calibri" w:hAnsi="Times New Roman" w:cs="Times New Roman"/>
          <w:sz w:val="24"/>
          <w:szCs w:val="24"/>
          <w:highlight w:val="yellow"/>
        </w:rPr>
        <w:t>)</w:t>
      </w:r>
      <w:r w:rsidRPr="00846898">
        <w:rPr>
          <w:rFonts w:ascii="Times New Roman" w:eastAsia="Calibri" w:hAnsi="Times New Roman" w:cs="Times New Roman"/>
          <w:b/>
          <w:bCs/>
          <w:sz w:val="24"/>
          <w:szCs w:val="24"/>
          <w:highlight w:val="yellow"/>
        </w:rPr>
        <w:t xml:space="preserve"> 3. § </w:t>
      </w:r>
      <w:r w:rsidRPr="00846898">
        <w:rPr>
          <w:rFonts w:ascii="Times New Roman" w:eastAsia="Calibri" w:hAnsi="Times New Roman" w:cs="Times New Roman"/>
          <w:sz w:val="24"/>
          <w:szCs w:val="24"/>
          <w:highlight w:val="yellow"/>
        </w:rPr>
        <w:t xml:space="preserve">(1) értelmében: </w:t>
      </w:r>
      <w:r w:rsidRPr="00846898">
        <w:rPr>
          <w:rFonts w:ascii="Times New Roman" w:eastAsia="Calibri" w:hAnsi="Times New Roman" w:cs="Times New Roman"/>
          <w:b/>
          <w:sz w:val="24"/>
          <w:szCs w:val="24"/>
          <w:highlight w:val="yellow"/>
        </w:rPr>
        <w:t>Többféle szociális szolgáltatást nyújtó szociális szolgáltató, intézmény számára egy működési engedélyt kell kiadni.</w:t>
      </w:r>
      <w:r w:rsidRPr="00846898">
        <w:rPr>
          <w:rFonts w:ascii="Times New Roman" w:eastAsia="Calibri" w:hAnsi="Times New Roman" w:cs="Times New Roman"/>
          <w:sz w:val="24"/>
          <w:szCs w:val="24"/>
          <w:highlight w:val="yellow"/>
        </w:rPr>
        <w:t xml:space="preserve"> Telephellyel rendelkező szociális szolgáltató, intézmény esetén az ellátást nyújtó székhelyre és az egyes telephelyekre külön kell működési engedélyt kiadni, és e rendeletnek a szociális szolgáltatóra, intézményre vonatkozó szabályait mind az ellátást nyújtó székhelyre, mind a telephelyekre megfelelően alkalmazni kell.</w:t>
      </w:r>
    </w:p>
    <w:p w:rsidR="006748E6" w:rsidRPr="00846898" w:rsidRDefault="006748E6" w:rsidP="006748E6">
      <w:pPr>
        <w:tabs>
          <w:tab w:val="left" w:pos="4678"/>
        </w:tabs>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sz w:val="24"/>
          <w:szCs w:val="24"/>
          <w:highlight w:val="yellow"/>
        </w:rPr>
        <w:t xml:space="preserve">Fentiek alapján és a </w:t>
      </w:r>
      <w:r w:rsidRPr="00846898">
        <w:rPr>
          <w:rFonts w:ascii="Times New Roman" w:eastAsia="Calibri" w:hAnsi="Times New Roman" w:cs="Times New Roman"/>
          <w:b/>
          <w:sz w:val="24"/>
          <w:szCs w:val="24"/>
          <w:highlight w:val="yellow"/>
        </w:rPr>
        <w:t xml:space="preserve">fenntartó kérésére a szenvedélybetegek részére nyújtott közösségi ellátása, mint az intézmény székhelyén nyújtott szolgáltatás és a TELSE- Szociális Szolgáltató által nyújtott/nyújtandó más ellátások (szenvedélybetegek nappali ellátása, fogyatékos személyek nappali ellátása) a TELSE- Szociális Szolgáltató által székhelyen nyújtott szolgáltatásként egy engedélybe foglaltan kerültek engedélyezésre.”  </w:t>
      </w:r>
    </w:p>
    <w:p w:rsidR="006748E6" w:rsidRPr="00846898" w:rsidRDefault="006748E6" w:rsidP="006748E6">
      <w:pPr>
        <w:tabs>
          <w:tab w:val="left" w:pos="4678"/>
        </w:tabs>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tabs>
          <w:tab w:val="left" w:pos="4678"/>
        </w:tabs>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2017-ben a Vasvári </w:t>
      </w:r>
      <w:proofErr w:type="spellStart"/>
      <w:r w:rsidRPr="00846898">
        <w:rPr>
          <w:rFonts w:ascii="Times New Roman" w:eastAsia="Calibri" w:hAnsi="Times New Roman" w:cs="Times New Roman"/>
          <w:b/>
          <w:sz w:val="24"/>
          <w:szCs w:val="24"/>
          <w:highlight w:val="yellow"/>
        </w:rPr>
        <w:t>P.u</w:t>
      </w:r>
      <w:proofErr w:type="spellEnd"/>
      <w:r w:rsidRPr="00846898">
        <w:rPr>
          <w:rFonts w:ascii="Times New Roman" w:eastAsia="Calibri" w:hAnsi="Times New Roman" w:cs="Times New Roman"/>
          <w:b/>
          <w:sz w:val="24"/>
          <w:szCs w:val="24"/>
          <w:highlight w:val="yellow"/>
        </w:rPr>
        <w:t xml:space="preserve"> 87. szám alatti telephely áthelyezésre került Tiszavasvári Bethlen Gábor u. 4. sz. alá a Civil Házba. Az épületet több szervezettel megosztva használjuk.  Az engedélyben szereplő adatokhoz képest más változás nem történt.</w:t>
      </w: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A TELSE által 2021-2022-ben az Egyesület a meglévő szolgáltatásainak fenntartását, azok szakmai színvonalának folyamatos növelését, tárgyi eszközeinek fejlesztését tűzi ki célul, mely megfelel az előző két év célkitűzéseivel:</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1. Az alapellátások körébe tartozó közösségi és nappali ellátás infrastruktúrájának bővítése fejlesztése: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roofErr w:type="gramStart"/>
      <w:r w:rsidRPr="00846898">
        <w:rPr>
          <w:rFonts w:ascii="Times New Roman" w:eastAsia="Calibri" w:hAnsi="Times New Roman" w:cs="Times New Roman"/>
          <w:sz w:val="24"/>
          <w:szCs w:val="24"/>
          <w:highlight w:val="yellow"/>
        </w:rPr>
        <w:t>a</w:t>
      </w:r>
      <w:proofErr w:type="gramEnd"/>
      <w:r w:rsidRPr="00846898">
        <w:rPr>
          <w:rFonts w:ascii="Times New Roman" w:eastAsia="Calibri" w:hAnsi="Times New Roman" w:cs="Times New Roman"/>
          <w:sz w:val="24"/>
          <w:szCs w:val="24"/>
          <w:highlight w:val="yellow"/>
        </w:rPr>
        <w:t>., Az egyesület tulajdonát képező ingatlan (4440 Tiszavasvári Vasvári Pál út 59., hrsz.: 747) átalakítása, bővítése 30- fő  fogyatékos személyeket ellátó nappali intézménnyé.</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b</w:t>
      </w:r>
      <w:proofErr w:type="gramStart"/>
      <w:r w:rsidRPr="00846898">
        <w:rPr>
          <w:rFonts w:ascii="Times New Roman" w:eastAsia="Calibri" w:hAnsi="Times New Roman" w:cs="Times New Roman"/>
          <w:sz w:val="24"/>
          <w:szCs w:val="24"/>
          <w:highlight w:val="yellow"/>
        </w:rPr>
        <w:t>.,</w:t>
      </w:r>
      <w:proofErr w:type="gramEnd"/>
      <w:r w:rsidRPr="00846898">
        <w:rPr>
          <w:rFonts w:ascii="Times New Roman" w:eastAsia="Calibri" w:hAnsi="Times New Roman" w:cs="Times New Roman"/>
          <w:sz w:val="24"/>
          <w:szCs w:val="24"/>
          <w:highlight w:val="yellow"/>
        </w:rPr>
        <w:t xml:space="preserve"> Speciális fejlesztő és terápiás eszközök beszerzése.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roofErr w:type="gramStart"/>
      <w:r w:rsidRPr="00846898">
        <w:rPr>
          <w:rFonts w:ascii="Times New Roman" w:eastAsia="Calibri" w:hAnsi="Times New Roman" w:cs="Times New Roman"/>
          <w:sz w:val="24"/>
          <w:szCs w:val="24"/>
          <w:highlight w:val="yellow"/>
        </w:rPr>
        <w:t>c.</w:t>
      </w:r>
      <w:proofErr w:type="gramEnd"/>
      <w:r w:rsidRPr="00846898">
        <w:rPr>
          <w:rFonts w:ascii="Times New Roman" w:eastAsia="Calibri" w:hAnsi="Times New Roman" w:cs="Times New Roman"/>
          <w:sz w:val="24"/>
          <w:szCs w:val="24"/>
          <w:highlight w:val="yellow"/>
        </w:rPr>
        <w:t>, Informatikai eszközök felújítása , akadálymentesítése.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d</w:t>
      </w:r>
      <w:proofErr w:type="gramStart"/>
      <w:r w:rsidRPr="00846898">
        <w:rPr>
          <w:rFonts w:ascii="Times New Roman" w:eastAsia="Calibri" w:hAnsi="Times New Roman" w:cs="Times New Roman"/>
          <w:sz w:val="24"/>
          <w:szCs w:val="24"/>
          <w:highlight w:val="yellow"/>
        </w:rPr>
        <w:t>.,</w:t>
      </w:r>
      <w:proofErr w:type="gramEnd"/>
      <w:r w:rsidRPr="00846898">
        <w:rPr>
          <w:rFonts w:ascii="Times New Roman" w:eastAsia="Calibri" w:hAnsi="Times New Roman" w:cs="Times New Roman"/>
          <w:sz w:val="24"/>
          <w:szCs w:val="24"/>
          <w:highlight w:val="yellow"/>
        </w:rPr>
        <w:t xml:space="preserve"> Fejlesztő foglakoztatás keretein belül használt munkaeszközök fejlesztése, bővítése.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sz w:val="24"/>
          <w:szCs w:val="24"/>
          <w:highlight w:val="yellow"/>
        </w:rPr>
        <w:t xml:space="preserve">2. Szakosított ellátás keretein belül a támogatott lakhatás </w:t>
      </w:r>
      <w:r w:rsidRPr="00846898">
        <w:rPr>
          <w:rFonts w:ascii="Times New Roman" w:eastAsia="Calibri" w:hAnsi="Times New Roman" w:cs="Times New Roman"/>
          <w:bCs/>
          <w:sz w:val="24"/>
          <w:szCs w:val="24"/>
          <w:highlight w:val="yellow"/>
        </w:rPr>
        <w:t>tárgyi és informatikai eszközeinek fejlesztése bővítése.</w:t>
      </w: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p>
    <w:p w:rsidR="006748E6" w:rsidRPr="00846898" w:rsidRDefault="006748E6" w:rsidP="006748E6">
      <w:pPr>
        <w:keepNext/>
        <w:spacing w:after="0" w:line="240" w:lineRule="auto"/>
        <w:outlineLvl w:val="7"/>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2021-2022-ben a szociális szolgáltatásaink a következőképpen alakultak: </w:t>
      </w:r>
    </w:p>
    <w:p w:rsidR="006748E6" w:rsidRPr="00846898" w:rsidRDefault="006748E6" w:rsidP="006748E6">
      <w:pPr>
        <w:keepNext/>
        <w:spacing w:after="0" w:line="240" w:lineRule="auto"/>
        <w:outlineLvl w:val="7"/>
        <w:rPr>
          <w:rFonts w:ascii="Times New Roman" w:eastAsia="Calibri" w:hAnsi="Times New Roman" w:cs="Times New Roman"/>
          <w:b/>
          <w:bCs/>
          <w:sz w:val="24"/>
          <w:szCs w:val="24"/>
          <w:highlight w:val="yellow"/>
          <w:lang w:eastAsia="hu-HU"/>
        </w:rPr>
      </w:pPr>
    </w:p>
    <w:p w:rsidR="006748E6" w:rsidRPr="00846898" w:rsidRDefault="006748E6" w:rsidP="006748E6">
      <w:pPr>
        <w:keepNext/>
        <w:spacing w:after="0" w:line="240" w:lineRule="auto"/>
        <w:outlineLvl w:val="7"/>
        <w:rPr>
          <w:rFonts w:ascii="Times New Roman" w:eastAsia="Calibri" w:hAnsi="Times New Roman" w:cs="Times New Roman"/>
          <w:bCs/>
          <w:sz w:val="24"/>
          <w:szCs w:val="24"/>
          <w:highlight w:val="yellow"/>
          <w:lang w:eastAsia="hu-HU"/>
        </w:rPr>
      </w:pPr>
    </w:p>
    <w:p w:rsidR="006748E6" w:rsidRPr="00846898" w:rsidRDefault="006748E6" w:rsidP="006748E6">
      <w:pPr>
        <w:spacing w:after="0" w:line="240" w:lineRule="auto"/>
        <w:rPr>
          <w:rFonts w:ascii="Times New Roman" w:eastAsia="Calibri" w:hAnsi="Times New Roman" w:cs="Times New Roman"/>
          <w:highlight w:val="yellow"/>
        </w:rPr>
      </w:pPr>
    </w:p>
    <w:p w:rsidR="006748E6" w:rsidRPr="00846898" w:rsidRDefault="006748E6" w:rsidP="006748E6">
      <w:pPr>
        <w:spacing w:after="0" w:line="240" w:lineRule="auto"/>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V.1.1.  Szenvedélybetegek közösségi ellátása</w:t>
      </w:r>
    </w:p>
    <w:p w:rsidR="006748E6" w:rsidRPr="00846898" w:rsidRDefault="006748E6" w:rsidP="006748E6">
      <w:pPr>
        <w:spacing w:after="0" w:line="240" w:lineRule="auto"/>
        <w:rPr>
          <w:rFonts w:ascii="Times New Roman" w:eastAsia="Calibri" w:hAnsi="Times New Roman" w:cs="Times New Roman"/>
          <w:b/>
          <w:bCs/>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A szenvedélybetegek közösségi ellátása nyújtását a TELSE fenntartásában működő Szociális Szolgálat látja el 2006. január 01. napjától.</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Ellátottak köre: </w:t>
      </w:r>
    </w:p>
    <w:p w:rsidR="006748E6" w:rsidRPr="00846898" w:rsidRDefault="006748E6" w:rsidP="006748E6">
      <w:pPr>
        <w:numPr>
          <w:ilvl w:val="0"/>
          <w:numId w:val="16"/>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elsősorban a saját otthonukban élő, nem akut veszélyeztető állapotú addiktív </w:t>
      </w:r>
      <w:r w:rsidRPr="00846898">
        <w:rPr>
          <w:rFonts w:ascii="Times New Roman" w:eastAsia="Calibri" w:hAnsi="Times New Roman" w:cs="Times New Roman"/>
          <w:bCs/>
          <w:sz w:val="24"/>
          <w:szCs w:val="24"/>
          <w:highlight w:val="yellow"/>
        </w:rPr>
        <w:t>(függő</w:t>
      </w:r>
      <w:r w:rsidRPr="00846898">
        <w:rPr>
          <w:rFonts w:ascii="Times New Roman" w:eastAsia="Calibri" w:hAnsi="Times New Roman" w:cs="Times New Roman"/>
          <w:sz w:val="24"/>
          <w:szCs w:val="24"/>
          <w:highlight w:val="yellow"/>
        </w:rPr>
        <w:t>) betegek, akiknek a betegségük ambuláns szakellátás mellett egyensúlyban tartható, és akik életvitelükben valamint szociális helyzetük javításában igényelnek segítséget</w:t>
      </w:r>
    </w:p>
    <w:p w:rsidR="006748E6" w:rsidRPr="00846898" w:rsidRDefault="006748E6" w:rsidP="006748E6">
      <w:pPr>
        <w:numPr>
          <w:ilvl w:val="0"/>
          <w:numId w:val="16"/>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tüneteket mutató, de </w:t>
      </w:r>
      <w:proofErr w:type="spellStart"/>
      <w:r w:rsidRPr="00846898">
        <w:rPr>
          <w:rFonts w:ascii="Times New Roman" w:eastAsia="Calibri" w:hAnsi="Times New Roman" w:cs="Times New Roman"/>
          <w:sz w:val="24"/>
          <w:szCs w:val="24"/>
          <w:highlight w:val="yellow"/>
        </w:rPr>
        <w:t>addiktológiai</w:t>
      </w:r>
      <w:proofErr w:type="spellEnd"/>
      <w:r w:rsidRPr="00846898">
        <w:rPr>
          <w:rFonts w:ascii="Times New Roman" w:eastAsia="Calibri" w:hAnsi="Times New Roman" w:cs="Times New Roman"/>
          <w:sz w:val="24"/>
          <w:szCs w:val="24"/>
          <w:highlight w:val="yellow"/>
        </w:rPr>
        <w:t xml:space="preserve"> kezelés alatt nem álló, illetve addiktív probléma kialakulása szempontjából veszélyeztetett személyek</w:t>
      </w:r>
    </w:p>
    <w:p w:rsidR="006748E6" w:rsidRPr="00846898" w:rsidRDefault="006748E6" w:rsidP="006748E6">
      <w:pPr>
        <w:numPr>
          <w:ilvl w:val="0"/>
          <w:numId w:val="16"/>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lastRenderedPageBreak/>
        <w:t>a szociális intézményben élő, vagy hosszabb kórházi kezelés alatt álló szenvedélybetegek, akik lakóhelyükön, tartózkodási helyükön stabil háttért és kontrollt igényelnek.</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Az ellátás tartalma:</w:t>
      </w:r>
    </w:p>
    <w:p w:rsidR="006748E6" w:rsidRPr="00846898" w:rsidRDefault="006748E6" w:rsidP="006748E6">
      <w:pPr>
        <w:numPr>
          <w:ilvl w:val="0"/>
          <w:numId w:val="17"/>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problémaelemzés, problémamegoldás</w:t>
      </w:r>
    </w:p>
    <w:p w:rsidR="006748E6" w:rsidRPr="00846898" w:rsidRDefault="006748E6" w:rsidP="006748E6">
      <w:pPr>
        <w:numPr>
          <w:ilvl w:val="0"/>
          <w:numId w:val="17"/>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készségfejlesztés</w:t>
      </w:r>
    </w:p>
    <w:p w:rsidR="006748E6" w:rsidRPr="00846898" w:rsidRDefault="006748E6" w:rsidP="006748E6">
      <w:pPr>
        <w:numPr>
          <w:ilvl w:val="0"/>
          <w:numId w:val="17"/>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pszicho-szociális rehabilitáció</w:t>
      </w:r>
    </w:p>
    <w:p w:rsidR="006748E6" w:rsidRPr="00846898" w:rsidRDefault="006748E6" w:rsidP="006748E6">
      <w:pPr>
        <w:numPr>
          <w:ilvl w:val="0"/>
          <w:numId w:val="17"/>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pszicho-szociális tanácsadás</w:t>
      </w:r>
    </w:p>
    <w:p w:rsidR="006748E6" w:rsidRPr="00846898" w:rsidRDefault="006748E6" w:rsidP="006748E6">
      <w:pPr>
        <w:numPr>
          <w:ilvl w:val="0"/>
          <w:numId w:val="17"/>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tanácsadás, információnyújtás az egészségügyi, gyermekvédelmi, szociális ellátások valamint foglalkoztatási, oktatási, lakhatási lehetőségek igénybevételéről</w:t>
      </w:r>
    </w:p>
    <w:p w:rsidR="006748E6" w:rsidRPr="00846898" w:rsidRDefault="006748E6" w:rsidP="006748E6">
      <w:pPr>
        <w:numPr>
          <w:ilvl w:val="0"/>
          <w:numId w:val="17"/>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ártalomcsökkentés</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szolgálat 2012-ig Tiszavasvári Kistérség 10 településéből 8 településen végzi a szenvedélybetegek közösségi ellátását.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2013-tól finanszírozás hiányában csak önkéntes munkaként látjuk el a feladatot.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Az ellátottak száma 2021-ben</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tbl>
      <w:tblPr>
        <w:tblW w:w="0" w:type="auto"/>
        <w:tblInd w:w="70" w:type="dxa"/>
        <w:tblLayout w:type="fixed"/>
        <w:tblCellMar>
          <w:left w:w="70" w:type="dxa"/>
          <w:right w:w="70" w:type="dxa"/>
        </w:tblCellMar>
        <w:tblLook w:val="0000" w:firstRow="0" w:lastRow="0" w:firstColumn="0" w:lastColumn="0" w:noHBand="0" w:noVBand="0"/>
      </w:tblPr>
      <w:tblGrid>
        <w:gridCol w:w="2287"/>
        <w:gridCol w:w="2287"/>
        <w:gridCol w:w="2297"/>
      </w:tblGrid>
      <w:tr w:rsidR="006748E6" w:rsidRPr="00846898" w:rsidTr="0068346F">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Település neve</w:t>
            </w:r>
          </w:p>
        </w:tc>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Ellátottak száma</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Ellátottak százalékos megoszlása</w:t>
            </w:r>
          </w:p>
        </w:tc>
      </w:tr>
      <w:tr w:rsidR="006748E6" w:rsidRPr="00846898" w:rsidTr="0068346F">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Tiszavasvári</w:t>
            </w:r>
          </w:p>
        </w:tc>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8</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bCs/>
                <w:sz w:val="24"/>
                <w:szCs w:val="24"/>
                <w:highlight w:val="yellow"/>
              </w:rPr>
              <w:t>62%</w:t>
            </w:r>
          </w:p>
        </w:tc>
      </w:tr>
      <w:tr w:rsidR="006748E6" w:rsidRPr="00846898" w:rsidTr="0068346F">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Szorgalmatos</w:t>
            </w:r>
          </w:p>
        </w:tc>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2</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15%</w:t>
            </w:r>
          </w:p>
        </w:tc>
      </w:tr>
      <w:tr w:rsidR="006748E6" w:rsidRPr="00846898" w:rsidTr="0068346F">
        <w:trPr>
          <w:trHeight w:val="397"/>
        </w:trPr>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Tiszalök</w:t>
            </w:r>
          </w:p>
        </w:tc>
        <w:tc>
          <w:tcPr>
            <w:tcW w:w="2287"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3</w:t>
            </w:r>
          </w:p>
        </w:tc>
        <w:tc>
          <w:tcPr>
            <w:tcW w:w="2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23%</w:t>
            </w:r>
          </w:p>
        </w:tc>
      </w:tr>
    </w:tbl>
    <w:p w:rsidR="006748E6" w:rsidRPr="00846898" w:rsidRDefault="006748E6" w:rsidP="006748E6">
      <w:pPr>
        <w:spacing w:after="0" w:line="240" w:lineRule="auto"/>
        <w:rPr>
          <w:rFonts w:ascii="Times New Roman" w:eastAsia="Calibri" w:hAnsi="Times New Roman" w:cs="Times New Roman"/>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Függőség típusa szerinti </w:t>
      </w:r>
      <w:proofErr w:type="gramStart"/>
      <w:r w:rsidRPr="00846898">
        <w:rPr>
          <w:rFonts w:ascii="Times New Roman" w:eastAsia="Calibri" w:hAnsi="Times New Roman" w:cs="Times New Roman"/>
          <w:b/>
          <w:sz w:val="24"/>
          <w:szCs w:val="24"/>
          <w:highlight w:val="yellow"/>
        </w:rPr>
        <w:t>feloszlás  2021-ben</w:t>
      </w:r>
      <w:proofErr w:type="gramEnd"/>
    </w:p>
    <w:p w:rsidR="006748E6" w:rsidRPr="00846898" w:rsidRDefault="006748E6" w:rsidP="006748E6">
      <w:pPr>
        <w:spacing w:after="0" w:line="240" w:lineRule="auto"/>
        <w:rPr>
          <w:rFonts w:ascii="Times New Roman" w:eastAsia="Calibri" w:hAnsi="Times New Roman" w:cs="Times New Roman"/>
          <w:sz w:val="24"/>
          <w:szCs w:val="24"/>
          <w:highlight w:val="yellow"/>
        </w:rPr>
      </w:pPr>
    </w:p>
    <w:tbl>
      <w:tblPr>
        <w:tblW w:w="0" w:type="auto"/>
        <w:tblInd w:w="70" w:type="dxa"/>
        <w:tblLayout w:type="fixed"/>
        <w:tblCellMar>
          <w:left w:w="70" w:type="dxa"/>
          <w:right w:w="70" w:type="dxa"/>
        </w:tblCellMar>
        <w:tblLook w:val="0000" w:firstRow="0" w:lastRow="0" w:firstColumn="0" w:lastColumn="0" w:noHBand="0" w:noVBand="0"/>
      </w:tblPr>
      <w:tblGrid>
        <w:gridCol w:w="2286"/>
        <w:gridCol w:w="2286"/>
        <w:gridCol w:w="2296"/>
      </w:tblGrid>
      <w:tr w:rsidR="006748E6" w:rsidRPr="00846898" w:rsidTr="0068346F">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Függőség típusa</w:t>
            </w:r>
          </w:p>
        </w:tc>
        <w:tc>
          <w:tcPr>
            <w:tcW w:w="2286"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Ellátottak száma</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Ellátottak százalékos megoszlása</w:t>
            </w:r>
          </w:p>
        </w:tc>
      </w:tr>
      <w:tr w:rsidR="006748E6" w:rsidRPr="00846898" w:rsidTr="0068346F">
        <w:trPr>
          <w:trHeight w:val="300"/>
        </w:trPr>
        <w:tc>
          <w:tcPr>
            <w:tcW w:w="2286"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napToGrid w:val="0"/>
              <w:spacing w:after="0" w:line="240" w:lineRule="auto"/>
              <w:rPr>
                <w:rFonts w:ascii="Times New Roman" w:eastAsia="Calibri" w:hAnsi="Times New Roman" w:cs="Times New Roman"/>
                <w:sz w:val="24"/>
                <w:szCs w:val="24"/>
                <w:highlight w:val="yellow"/>
              </w:rPr>
            </w:pPr>
          </w:p>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Alkoholfüggő</w:t>
            </w:r>
          </w:p>
        </w:tc>
        <w:tc>
          <w:tcPr>
            <w:tcW w:w="2286"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9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55%</w:t>
            </w:r>
          </w:p>
        </w:tc>
      </w:tr>
      <w:tr w:rsidR="006748E6" w:rsidRPr="00846898" w:rsidTr="0068346F">
        <w:trPr>
          <w:trHeight w:val="276"/>
        </w:trPr>
        <w:tc>
          <w:tcPr>
            <w:tcW w:w="2286"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napToGrid w:val="0"/>
              <w:spacing w:after="0" w:line="240" w:lineRule="auto"/>
              <w:jc w:val="center"/>
              <w:rPr>
                <w:rFonts w:ascii="Times New Roman" w:eastAsia="Calibri" w:hAnsi="Times New Roman" w:cs="Times New Roman"/>
                <w:sz w:val="24"/>
                <w:szCs w:val="24"/>
                <w:highlight w:val="yellow"/>
              </w:rPr>
            </w:pPr>
          </w:p>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Drogfüggő</w:t>
            </w:r>
          </w:p>
        </w:tc>
        <w:tc>
          <w:tcPr>
            <w:tcW w:w="2286" w:type="dxa"/>
            <w:tcBorders>
              <w:top w:val="single" w:sz="4" w:space="0" w:color="000000"/>
              <w:left w:val="single" w:sz="4" w:space="0" w:color="000000"/>
              <w:bottom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4 fő</w:t>
            </w:r>
          </w:p>
        </w:tc>
        <w:tc>
          <w:tcPr>
            <w:tcW w:w="2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5 %</w:t>
            </w:r>
          </w:p>
        </w:tc>
      </w:tr>
    </w:tbl>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rPr>
          <w:rFonts w:ascii="Times New Roman" w:eastAsia="Calibri" w:hAnsi="Times New Roman" w:cs="Times New Roman"/>
          <w:sz w:val="24"/>
          <w:szCs w:val="24"/>
          <w:highlight w:val="yellow"/>
        </w:rPr>
      </w:pPr>
      <w:r w:rsidRPr="00846898">
        <w:rPr>
          <w:rFonts w:ascii="Times New Roman" w:eastAsia="Calibri" w:hAnsi="Times New Roman" w:cs="Times New Roman"/>
          <w:b/>
          <w:sz w:val="24"/>
          <w:szCs w:val="24"/>
          <w:highlight w:val="yellow"/>
        </w:rPr>
        <w:t>Klienseink munkaerő-piaci helyzete 2021-2022 között: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közösségi ellátásban lévők 100 %-a közmunkaprogramban vagy alkalmi munkavállalókként vannak foglalkoztatva.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 klienseink életvitelével kapcsolatos adatok: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Az ellátási periódusban klienseik közül 3 fő vett részt </w:t>
      </w:r>
      <w:proofErr w:type="spellStart"/>
      <w:r w:rsidRPr="00846898">
        <w:rPr>
          <w:rFonts w:ascii="Times New Roman" w:eastAsia="Calibri" w:hAnsi="Times New Roman" w:cs="Times New Roman"/>
          <w:sz w:val="24"/>
          <w:szCs w:val="24"/>
          <w:highlight w:val="yellow"/>
        </w:rPr>
        <w:t>addiktológiai</w:t>
      </w:r>
      <w:proofErr w:type="spellEnd"/>
      <w:r w:rsidRPr="00846898">
        <w:rPr>
          <w:rFonts w:ascii="Times New Roman" w:eastAsia="Calibri" w:hAnsi="Times New Roman" w:cs="Times New Roman"/>
          <w:sz w:val="24"/>
          <w:szCs w:val="24"/>
          <w:highlight w:val="yellow"/>
        </w:rPr>
        <w:t xml:space="preserve"> kezelésen, az egészségügyi ellátórendszert felkeresők száma 13 fő volt.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3 főnél javulás tapasztalható </w:t>
      </w:r>
      <w:proofErr w:type="gramStart"/>
      <w:r w:rsidRPr="00846898">
        <w:rPr>
          <w:rFonts w:ascii="Times New Roman" w:eastAsia="Calibri" w:hAnsi="Times New Roman" w:cs="Times New Roman"/>
          <w:sz w:val="24"/>
          <w:szCs w:val="24"/>
          <w:highlight w:val="yellow"/>
        </w:rPr>
        <w:t>az  önellátási</w:t>
      </w:r>
      <w:proofErr w:type="gramEnd"/>
      <w:r w:rsidRPr="00846898">
        <w:rPr>
          <w:rFonts w:ascii="Times New Roman" w:eastAsia="Calibri" w:hAnsi="Times New Roman" w:cs="Times New Roman"/>
          <w:sz w:val="24"/>
          <w:szCs w:val="24"/>
          <w:highlight w:val="yellow"/>
        </w:rPr>
        <w:t xml:space="preserve"> képességére vonatkozóan (alkoholfogyasztás csökkenése, családi konfliktusok enyhülése, munkába állás). </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sz w:val="24"/>
          <w:szCs w:val="24"/>
          <w:highlight w:val="yellow"/>
        </w:rPr>
        <w:t>A közösségi ellátás szakmai szolgáltatásai:</w:t>
      </w:r>
    </w:p>
    <w:p w:rsidR="006748E6" w:rsidRPr="00846898" w:rsidRDefault="006748E6" w:rsidP="006748E6">
      <w:pPr>
        <w:numPr>
          <w:ilvl w:val="0"/>
          <w:numId w:val="30"/>
        </w:numPr>
        <w:suppressAutoHyphens/>
        <w:spacing w:after="0" w:line="240" w:lineRule="auto"/>
        <w:ind w:left="720" w:hanging="720"/>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Szenvedélybeteg életmód változtatásának ösztönzése, elindítása, segítése, folyamatos nyomon követése.</w:t>
      </w:r>
    </w:p>
    <w:p w:rsidR="006748E6" w:rsidRPr="00846898" w:rsidRDefault="006748E6" w:rsidP="006748E6">
      <w:pPr>
        <w:numPr>
          <w:ilvl w:val="0"/>
          <w:numId w:val="30"/>
        </w:numPr>
        <w:suppressAutoHyphens/>
        <w:spacing w:after="0" w:line="240" w:lineRule="auto"/>
        <w:ind w:left="720" w:hanging="720"/>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Személyes célok megfogalmazásának segítése, változást motiváló tényezők feltárása, szerhasználat, illetve függés járulékos ártalmainak, káros következményeinek csökkentése.</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Életvezetési tanácsadás felvilágosítás.</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Tisztálkodási és mosási lehetőség biztosítása.</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Szociális segítés, tanácsadás, ügyintézés.</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Visszaesés megelőzése.</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Hozzátartozók segítése.</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Egészségügyi alapellátás, szakellátás igénybevételének szervezése.</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Prevenció.</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Információszolgáltatás, hivatalos ügyek intézésének segítése.</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Munkához való hozzájutás segítése.</w:t>
      </w:r>
    </w:p>
    <w:p w:rsidR="006748E6" w:rsidRPr="00846898" w:rsidRDefault="006748E6" w:rsidP="006748E6">
      <w:pPr>
        <w:numPr>
          <w:ilvl w:val="0"/>
          <w:numId w:val="30"/>
        </w:numPr>
        <w:suppressAutoHyphens/>
        <w:spacing w:after="0" w:line="240" w:lineRule="auto"/>
        <w:ind w:left="720" w:hanging="720"/>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Szabadidős, kulturális programok szervezése (egyházi és nemzeti ünnepségek szervezése).</w:t>
      </w:r>
    </w:p>
    <w:p w:rsidR="006748E6" w:rsidRPr="00846898" w:rsidRDefault="006748E6" w:rsidP="006748E6">
      <w:pPr>
        <w:numPr>
          <w:ilvl w:val="0"/>
          <w:numId w:val="30"/>
        </w:numPr>
        <w:suppressAutoHyphens/>
        <w:spacing w:after="0" w:line="240" w:lineRule="auto"/>
        <w:ind w:hanging="1068"/>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Önsegítő csoportok szervezése (alkoholellenes klub, közösségi klub).</w:t>
      </w:r>
    </w:p>
    <w:p w:rsidR="006748E6" w:rsidRPr="00846898" w:rsidRDefault="006748E6" w:rsidP="006748E6">
      <w:pPr>
        <w:numPr>
          <w:ilvl w:val="0"/>
          <w:numId w:val="30"/>
        </w:numPr>
        <w:suppressAutoHyphens/>
        <w:spacing w:after="0" w:line="240" w:lineRule="auto"/>
        <w:ind w:left="720" w:hanging="720"/>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Életvitellel kapcsolatos tréningek szervezése, közvetítése, az önellátásra való képesség javítása, fenntartása.</w:t>
      </w:r>
    </w:p>
    <w:p w:rsidR="006748E6" w:rsidRPr="00846898" w:rsidRDefault="006748E6" w:rsidP="006748E6">
      <w:pPr>
        <w:spacing w:after="0" w:line="240" w:lineRule="auto"/>
        <w:ind w:left="720" w:hanging="720"/>
        <w:jc w:val="both"/>
        <w:rPr>
          <w:rFonts w:ascii="Times New Roman" w:eastAsia="Calibri" w:hAnsi="Times New Roman" w:cs="Times New Roman"/>
          <w:sz w:val="24"/>
          <w:szCs w:val="24"/>
          <w:highlight w:val="yellow"/>
        </w:rPr>
      </w:pP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u w:val="single"/>
          <w:lang w:eastAsia="hu-HU"/>
        </w:rPr>
        <w:t>Az ellátást végző szakdolgozók:</w:t>
      </w:r>
      <w:r w:rsidRPr="00846898">
        <w:rPr>
          <w:rFonts w:ascii="Times New Roman" w:eastAsia="Times New Roman" w:hAnsi="Times New Roman" w:cs="Times New Roman"/>
          <w:sz w:val="24"/>
          <w:szCs w:val="24"/>
          <w:highlight w:val="yellow"/>
          <w:lang w:eastAsia="hu-HU"/>
        </w:rPr>
        <w:tab/>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 xml:space="preserve">1 fő önkéntes közösségi koordinátor (havi 4 óra)– gyógypedagógus, </w:t>
      </w:r>
      <w:proofErr w:type="spellStart"/>
      <w:r w:rsidRPr="00846898">
        <w:rPr>
          <w:rFonts w:ascii="Times New Roman" w:eastAsia="Times New Roman" w:hAnsi="Times New Roman" w:cs="Times New Roman"/>
          <w:sz w:val="24"/>
          <w:szCs w:val="24"/>
          <w:highlight w:val="yellow"/>
          <w:lang w:eastAsia="hu-HU"/>
        </w:rPr>
        <w:t>pszichopedagógus</w:t>
      </w:r>
      <w:proofErr w:type="spellEnd"/>
      <w:r w:rsidRPr="00846898">
        <w:rPr>
          <w:rFonts w:ascii="Times New Roman" w:eastAsia="Times New Roman" w:hAnsi="Times New Roman" w:cs="Times New Roman"/>
          <w:sz w:val="24"/>
          <w:szCs w:val="24"/>
          <w:highlight w:val="yellow"/>
          <w:lang w:eastAsia="hu-HU"/>
        </w:rPr>
        <w:t xml:space="preserve"> szakos tanár, teológus</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1 fő önkéntes közösségi gondozó (havi 4 óra) – mentálhigiénés asszisztens</w:t>
      </w:r>
    </w:p>
    <w:p w:rsidR="006748E6" w:rsidRPr="00846898" w:rsidRDefault="006748E6" w:rsidP="006748E6">
      <w:pPr>
        <w:tabs>
          <w:tab w:val="left" w:pos="1980"/>
        </w:tabs>
        <w:overflowPunct w:val="0"/>
        <w:autoSpaceDE w:val="0"/>
        <w:autoSpaceDN w:val="0"/>
        <w:adjustRightInd w:val="0"/>
        <w:spacing w:after="0" w:line="240" w:lineRule="auto"/>
        <w:ind w:right="284"/>
        <w:jc w:val="both"/>
        <w:rPr>
          <w:rFonts w:ascii="Times New Roman" w:eastAsia="Calibri" w:hAnsi="Times New Roman" w:cs="Times New Roman"/>
          <w:b/>
          <w:bCs/>
          <w:sz w:val="24"/>
          <w:szCs w:val="24"/>
          <w:highlight w:val="yellow"/>
          <w:lang w:eastAsia="hu-HU"/>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V.1. 2. Szenvedélybetegek nappali ellátása</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p>
    <w:p w:rsidR="006748E6" w:rsidRPr="00846898" w:rsidRDefault="006748E6" w:rsidP="006748E6">
      <w:pPr>
        <w:autoSpaceDE w:val="0"/>
        <w:autoSpaceDN w:val="0"/>
        <w:adjustRightInd w:val="0"/>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szenvedélybeteg nappali ellátását ellátási szerződés keretében 2007. december 29. napjától a TELSE fenntartásában, a „Kapocs” Szenvedélybetegek Nappali Intézménye biztosította. </w:t>
      </w:r>
      <w:r w:rsidRPr="00846898">
        <w:rPr>
          <w:rFonts w:ascii="Times New Roman" w:eastAsia="Calibri" w:hAnsi="Times New Roman" w:cs="Times New Roman"/>
          <w:b/>
          <w:sz w:val="24"/>
          <w:szCs w:val="24"/>
          <w:highlight w:val="yellow"/>
        </w:rPr>
        <w:t>2011-től</w:t>
      </w:r>
      <w:r w:rsidRPr="00846898">
        <w:rPr>
          <w:rFonts w:ascii="Times New Roman" w:eastAsia="Calibri" w:hAnsi="Times New Roman" w:cs="Times New Roman"/>
          <w:sz w:val="24"/>
          <w:szCs w:val="24"/>
          <w:highlight w:val="yellow"/>
        </w:rPr>
        <w:t xml:space="preserve"> a fent leírtak szerint </w:t>
      </w:r>
      <w:r w:rsidRPr="00846898">
        <w:rPr>
          <w:rFonts w:ascii="Times New Roman" w:eastAsia="Calibri" w:hAnsi="Times New Roman" w:cs="Times New Roman"/>
          <w:b/>
          <w:sz w:val="24"/>
          <w:szCs w:val="24"/>
          <w:highlight w:val="yellow"/>
        </w:rPr>
        <w:t>a TELSE- Szociális Szolgáltató, mint integrált intézmény biztosítja az ellátást</w:t>
      </w:r>
      <w:r w:rsidRPr="00846898">
        <w:rPr>
          <w:rFonts w:ascii="Times New Roman" w:eastAsia="Calibri" w:hAnsi="Times New Roman" w:cs="Times New Roman"/>
          <w:sz w:val="24"/>
          <w:szCs w:val="24"/>
          <w:highlight w:val="yellow"/>
        </w:rPr>
        <w:t xml:space="preserve">.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Helye: Tiszavasvári, Vasvári Pál u. 55. sz.</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2021-ben összesen </w:t>
      </w:r>
      <w:r w:rsidRPr="00846898">
        <w:rPr>
          <w:rFonts w:ascii="Times New Roman" w:eastAsia="Calibri" w:hAnsi="Times New Roman" w:cs="Times New Roman"/>
          <w:b/>
          <w:sz w:val="24"/>
          <w:szCs w:val="24"/>
          <w:highlight w:val="yellow"/>
        </w:rPr>
        <w:t>49 fő szenvedélybeteget gondoztunk</w:t>
      </w:r>
      <w:r w:rsidRPr="00846898">
        <w:rPr>
          <w:rFonts w:ascii="Times New Roman" w:eastAsia="Calibri" w:hAnsi="Times New Roman" w:cs="Times New Roman"/>
          <w:sz w:val="24"/>
          <w:szCs w:val="24"/>
          <w:highlight w:val="yellow"/>
        </w:rPr>
        <w:t xml:space="preserve"> a nappali ellátás keretében</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Ellátottak köre: Az ellátás kiterjed azokra:</w:t>
      </w:r>
    </w:p>
    <w:p w:rsidR="006748E6" w:rsidRPr="00846898" w:rsidRDefault="006748E6" w:rsidP="006748E6">
      <w:pPr>
        <w:numPr>
          <w:ilvl w:val="0"/>
          <w:numId w:val="18"/>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akiket szenvedélybetegségük miatt korábban fekvőbeteg-gyógyintézetben kezeltek, illetve rehabilitációs intézményben gondoztak</w:t>
      </w:r>
    </w:p>
    <w:p w:rsidR="006748E6" w:rsidRPr="00846898" w:rsidRDefault="006748E6" w:rsidP="006748E6">
      <w:pPr>
        <w:numPr>
          <w:ilvl w:val="0"/>
          <w:numId w:val="18"/>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akik az absztinencia </w:t>
      </w:r>
      <w:r w:rsidRPr="00846898">
        <w:rPr>
          <w:rFonts w:ascii="Times New Roman" w:eastAsia="Calibri" w:hAnsi="Times New Roman" w:cs="Times New Roman"/>
          <w:i/>
          <w:iCs/>
          <w:sz w:val="24"/>
          <w:szCs w:val="24"/>
          <w:highlight w:val="yellow"/>
        </w:rPr>
        <w:t>(nem fogyaszt alkoholt)</w:t>
      </w:r>
      <w:r w:rsidRPr="00846898">
        <w:rPr>
          <w:rFonts w:ascii="Times New Roman" w:eastAsia="Calibri" w:hAnsi="Times New Roman" w:cs="Times New Roman"/>
          <w:sz w:val="24"/>
          <w:szCs w:val="24"/>
          <w:highlight w:val="yellow"/>
        </w:rPr>
        <w:t xml:space="preserve"> fenntartásában kérnek segítséget</w:t>
      </w:r>
    </w:p>
    <w:p w:rsidR="006748E6" w:rsidRPr="00846898" w:rsidRDefault="006748E6" w:rsidP="006748E6">
      <w:pPr>
        <w:numPr>
          <w:ilvl w:val="0"/>
          <w:numId w:val="18"/>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akiknél már az addiktív </w:t>
      </w:r>
      <w:r w:rsidRPr="00846898">
        <w:rPr>
          <w:rFonts w:ascii="Times New Roman" w:eastAsia="Calibri" w:hAnsi="Times New Roman" w:cs="Times New Roman"/>
          <w:i/>
          <w:iCs/>
          <w:sz w:val="24"/>
          <w:szCs w:val="24"/>
          <w:highlight w:val="yellow"/>
        </w:rPr>
        <w:t>(valamitől függőségben lévő)</w:t>
      </w:r>
      <w:r w:rsidRPr="00846898">
        <w:rPr>
          <w:rFonts w:ascii="Times New Roman" w:eastAsia="Calibri" w:hAnsi="Times New Roman" w:cs="Times New Roman"/>
          <w:sz w:val="24"/>
          <w:szCs w:val="24"/>
          <w:highlight w:val="yellow"/>
        </w:rPr>
        <w:t xml:space="preserve"> probléma megjelent, de még nem kerestek fel egészségügyi vagy egyéb szakellátást</w:t>
      </w:r>
    </w:p>
    <w:p w:rsidR="006748E6" w:rsidRPr="00846898" w:rsidRDefault="006748E6" w:rsidP="006748E6">
      <w:pPr>
        <w:numPr>
          <w:ilvl w:val="0"/>
          <w:numId w:val="18"/>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lastRenderedPageBreak/>
        <w:t xml:space="preserve">még aktív szerhasználók, viselkedési </w:t>
      </w:r>
      <w:proofErr w:type="spellStart"/>
      <w:r w:rsidRPr="00846898">
        <w:rPr>
          <w:rFonts w:ascii="Times New Roman" w:eastAsia="Calibri" w:hAnsi="Times New Roman" w:cs="Times New Roman"/>
          <w:sz w:val="24"/>
          <w:szCs w:val="24"/>
          <w:highlight w:val="yellow"/>
        </w:rPr>
        <w:t>addikcióban</w:t>
      </w:r>
      <w:proofErr w:type="spellEnd"/>
      <w:r w:rsidRPr="00846898">
        <w:rPr>
          <w:rFonts w:ascii="Times New Roman" w:eastAsia="Calibri" w:hAnsi="Times New Roman" w:cs="Times New Roman"/>
          <w:sz w:val="24"/>
          <w:szCs w:val="24"/>
          <w:highlight w:val="yellow"/>
        </w:rPr>
        <w:t xml:space="preserve"> szenvedők</w:t>
      </w:r>
    </w:p>
    <w:p w:rsidR="006748E6" w:rsidRPr="00846898" w:rsidRDefault="006748E6" w:rsidP="006748E6">
      <w:pPr>
        <w:numPr>
          <w:ilvl w:val="0"/>
          <w:numId w:val="18"/>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hozzátartozók, érintettek.</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Az ellátás tartalma:</w:t>
      </w:r>
    </w:p>
    <w:p w:rsidR="006748E6" w:rsidRPr="00846898" w:rsidRDefault="006748E6" w:rsidP="006748E6">
      <w:pPr>
        <w:numPr>
          <w:ilvl w:val="0"/>
          <w:numId w:val="19"/>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hivatalos ügyek intézésének segítése</w:t>
      </w:r>
    </w:p>
    <w:p w:rsidR="006748E6" w:rsidRPr="00846898" w:rsidRDefault="006748E6" w:rsidP="006748E6">
      <w:pPr>
        <w:numPr>
          <w:ilvl w:val="0"/>
          <w:numId w:val="19"/>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igény szerint meleg élelem biztosítása</w:t>
      </w:r>
    </w:p>
    <w:p w:rsidR="006748E6" w:rsidRPr="00846898" w:rsidRDefault="006748E6" w:rsidP="006748E6">
      <w:pPr>
        <w:numPr>
          <w:ilvl w:val="0"/>
          <w:numId w:val="19"/>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szabadidős programok szervezése</w:t>
      </w:r>
    </w:p>
    <w:p w:rsidR="006748E6" w:rsidRPr="00846898" w:rsidRDefault="006748E6" w:rsidP="006748E6">
      <w:pPr>
        <w:numPr>
          <w:ilvl w:val="0"/>
          <w:numId w:val="19"/>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szakellátáshoz való hozzájutás segítése</w:t>
      </w:r>
    </w:p>
    <w:p w:rsidR="006748E6" w:rsidRPr="00846898" w:rsidRDefault="006748E6" w:rsidP="006748E6">
      <w:pPr>
        <w:numPr>
          <w:ilvl w:val="0"/>
          <w:numId w:val="19"/>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munkavégzés lehetőségének szervezése</w:t>
      </w:r>
    </w:p>
    <w:p w:rsidR="006748E6" w:rsidRPr="00846898" w:rsidRDefault="006748E6" w:rsidP="006748E6">
      <w:pPr>
        <w:numPr>
          <w:ilvl w:val="0"/>
          <w:numId w:val="19"/>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életvitelre vonatkozó tanácsadás, életvezetés segítése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Annak érdekében, hogy a szenvedélybetegek felépüljenek és újra a társadalom hasznos tagjaivá válhassanak, az intézmény a következő élettevékenységek megvalósulását segítik ellátottai életében:</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Optimális egészségügyi állapot elérése és fenntartása</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pszichiátriai tünetek és zavarok megállapítása és kezelése</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mindennapi életvitelhez szükséges készségek fejlesztése, szinten tartása </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házassági és családi problémák megoldása</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munkával, a foglalkozással és megélhetéssel kapcsolatos kérdések rendezése</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hajléktalansággal kapcsolatos kérdések rendezése</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spirituális igények kielégítése, az értékvilág társadalom </w:t>
      </w:r>
      <w:proofErr w:type="spellStart"/>
      <w:r w:rsidRPr="00846898">
        <w:rPr>
          <w:rFonts w:ascii="Times New Roman" w:eastAsia="Calibri" w:hAnsi="Times New Roman" w:cs="Times New Roman"/>
          <w:sz w:val="24"/>
          <w:szCs w:val="24"/>
          <w:highlight w:val="yellow"/>
        </w:rPr>
        <w:t>komform</w:t>
      </w:r>
      <w:proofErr w:type="spellEnd"/>
      <w:r w:rsidRPr="00846898">
        <w:rPr>
          <w:rFonts w:ascii="Times New Roman" w:eastAsia="Calibri" w:hAnsi="Times New Roman" w:cs="Times New Roman"/>
          <w:sz w:val="24"/>
          <w:szCs w:val="24"/>
          <w:highlight w:val="yellow"/>
        </w:rPr>
        <w:t xml:space="preserve"> kialakítása</w:t>
      </w:r>
    </w:p>
    <w:p w:rsidR="006748E6" w:rsidRPr="00846898" w:rsidRDefault="006748E6" w:rsidP="006748E6">
      <w:pPr>
        <w:numPr>
          <w:ilvl w:val="0"/>
          <w:numId w:val="20"/>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visszaesés megelőzése és a szerfogyasztás következtében fellépő ártalmak csökkentése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program célja, hogy komplex módon támogassa, elsősorban a kistérségben élő szenvedélybetegek felépülését. </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Térségünkben különösen az alkoholfogyasztás miatti megbetegedések száma közel 3 szorosa a WHO felméréseinek.  Az ellátandó 10 településen a becsült szenvedélybetegek száma 3.480 fő. Ebből az elmúlt években kb. 800 fő került szakorvosi, és kb. 400 fő szociális ellátásba. A TELSE 2018- 2019. év decemberéig a szenvedélybetegek nappali ellátásában 52 főt gondozott. </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A TELSE szenvedélybetegek felépülését támogató programja </w:t>
      </w:r>
      <w:r w:rsidRPr="00846898">
        <w:rPr>
          <w:rFonts w:ascii="Times New Roman" w:eastAsia="Calibri" w:hAnsi="Times New Roman" w:cs="Times New Roman"/>
          <w:b/>
          <w:bCs/>
          <w:sz w:val="24"/>
          <w:szCs w:val="24"/>
          <w:highlight w:val="yellow"/>
        </w:rPr>
        <w:t>többlépcsős folyamat,</w:t>
      </w:r>
      <w:r w:rsidRPr="00846898">
        <w:rPr>
          <w:rFonts w:ascii="Times New Roman" w:eastAsia="Calibri" w:hAnsi="Times New Roman" w:cs="Times New Roman"/>
          <w:sz w:val="24"/>
          <w:szCs w:val="24"/>
          <w:highlight w:val="yellow"/>
        </w:rPr>
        <w:t xml:space="preserve"> mely a megkereső tevékenységtől indul, magába foglalja a motivációt, a kliens egészségügyi, fizikai, mentális és szociális állapotának felmérését, a kialakult deficitek kezelését, a meggyengült készségek, munkakészségek fejlesztését, állapotának stabilizálását és az utógondozást.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szolgáltatás hosszú távú, egyéni szükségletre alapozott gondozást kínál, amely nagymértékben épít az ellátottak aktív és felelős részvételére, valamint a természetes közösségi erőforrásokra, őket is oktatva és támogatva.</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 szenvedélybetegek felépülését segítő program lépcsőfokai és alkalmazott módszerei: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Az ellátási elemek egymásra épülése:</w:t>
      </w:r>
    </w:p>
    <w:p w:rsidR="006748E6" w:rsidRPr="00846898" w:rsidRDefault="006748E6" w:rsidP="006748E6">
      <w:pPr>
        <w:widowControl w:val="0"/>
        <w:numPr>
          <w:ilvl w:val="0"/>
          <w:numId w:val="11"/>
        </w:numPr>
        <w:tabs>
          <w:tab w:val="clear" w:pos="360"/>
          <w:tab w:val="num" w:pos="720"/>
        </w:tabs>
        <w:suppressAutoHyphens/>
        <w:spacing w:after="0" w:line="240" w:lineRule="auto"/>
        <w:ind w:left="720"/>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megkeresés, kapcsolatfelvétel:</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proofErr w:type="gramStart"/>
      <w:r w:rsidRPr="00846898">
        <w:rPr>
          <w:rFonts w:ascii="Times New Roman" w:eastAsia="Times New Roman" w:hAnsi="Times New Roman" w:cs="Times New Roman"/>
          <w:kern w:val="2"/>
          <w:sz w:val="24"/>
          <w:szCs w:val="24"/>
          <w:highlight w:val="yellow"/>
          <w:lang w:eastAsia="hi-IN" w:bidi="hi-IN"/>
        </w:rPr>
        <w:t>a</w:t>
      </w:r>
      <w:proofErr w:type="gramEnd"/>
      <w:r w:rsidRPr="00846898">
        <w:rPr>
          <w:rFonts w:ascii="Times New Roman" w:eastAsia="Times New Roman" w:hAnsi="Times New Roman" w:cs="Times New Roman"/>
          <w:kern w:val="2"/>
          <w:sz w:val="24"/>
          <w:szCs w:val="24"/>
          <w:highlight w:val="yellow"/>
          <w:lang w:eastAsia="hi-IN" w:bidi="hi-IN"/>
        </w:rPr>
        <w:t xml:space="preserve"> kliensekkel való kapcsolatfelvétel többféle képen történhet:</w:t>
      </w:r>
    </w:p>
    <w:p w:rsidR="006748E6" w:rsidRPr="00846898" w:rsidRDefault="006748E6" w:rsidP="006748E6">
      <w:pPr>
        <w:widowControl w:val="0"/>
        <w:numPr>
          <w:ilvl w:val="0"/>
          <w:numId w:val="4"/>
        </w:numPr>
        <w:suppressAutoHyphens/>
        <w:overflowPunct w:val="0"/>
        <w:autoSpaceDE w:val="0"/>
        <w:spacing w:after="0" w:line="240" w:lineRule="auto"/>
        <w:ind w:left="709"/>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megkereső programok </w:t>
      </w:r>
      <w:proofErr w:type="gramStart"/>
      <w:r w:rsidRPr="00846898">
        <w:rPr>
          <w:rFonts w:ascii="Times New Roman" w:eastAsia="Times New Roman" w:hAnsi="Times New Roman" w:cs="Times New Roman"/>
          <w:kern w:val="2"/>
          <w:sz w:val="24"/>
          <w:szCs w:val="24"/>
          <w:highlight w:val="yellow"/>
          <w:lang w:eastAsia="hi-IN" w:bidi="hi-IN"/>
        </w:rPr>
        <w:t>során(</w:t>
      </w:r>
      <w:proofErr w:type="gramEnd"/>
      <w:r w:rsidRPr="00846898">
        <w:rPr>
          <w:rFonts w:ascii="Times New Roman" w:eastAsia="Times New Roman" w:hAnsi="Times New Roman" w:cs="Times New Roman"/>
          <w:kern w:val="2"/>
          <w:sz w:val="24"/>
          <w:szCs w:val="24"/>
          <w:highlight w:val="yellow"/>
          <w:lang w:eastAsia="hi-IN" w:bidi="hi-IN"/>
        </w:rPr>
        <w:t>önkéntesek bevonásával)</w:t>
      </w:r>
    </w:p>
    <w:p w:rsidR="006748E6" w:rsidRPr="00846898" w:rsidRDefault="006748E6" w:rsidP="006748E6">
      <w:pPr>
        <w:widowControl w:val="0"/>
        <w:numPr>
          <w:ilvl w:val="0"/>
          <w:numId w:val="4"/>
        </w:numPr>
        <w:suppressAutoHyphens/>
        <w:overflowPunct w:val="0"/>
        <w:autoSpaceDE w:val="0"/>
        <w:spacing w:after="0" w:line="240" w:lineRule="auto"/>
        <w:ind w:left="709"/>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intézményt önként felkeresők, </w:t>
      </w:r>
    </w:p>
    <w:p w:rsidR="006748E6" w:rsidRPr="00846898" w:rsidRDefault="006748E6" w:rsidP="006748E6">
      <w:pPr>
        <w:widowControl w:val="0"/>
        <w:numPr>
          <w:ilvl w:val="0"/>
          <w:numId w:val="4"/>
        </w:numPr>
        <w:suppressAutoHyphens/>
        <w:overflowPunct w:val="0"/>
        <w:autoSpaceDE w:val="0"/>
        <w:spacing w:after="0" w:line="240" w:lineRule="auto"/>
        <w:ind w:left="709"/>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családtagok jelzésére,</w:t>
      </w:r>
    </w:p>
    <w:p w:rsidR="006748E6" w:rsidRPr="00846898" w:rsidRDefault="006748E6" w:rsidP="006748E6">
      <w:pPr>
        <w:widowControl w:val="0"/>
        <w:numPr>
          <w:ilvl w:val="0"/>
          <w:numId w:val="4"/>
        </w:numPr>
        <w:suppressAutoHyphens/>
        <w:overflowPunct w:val="0"/>
        <w:autoSpaceDE w:val="0"/>
        <w:spacing w:after="0" w:line="240" w:lineRule="auto"/>
        <w:ind w:left="709"/>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háziorvos és /vagy a helyi egyéb szociális szolgáltatók kérésére</w:t>
      </w:r>
    </w:p>
    <w:p w:rsidR="006748E6" w:rsidRPr="00846898" w:rsidRDefault="006748E6" w:rsidP="006748E6">
      <w:pPr>
        <w:widowControl w:val="0"/>
        <w:numPr>
          <w:ilvl w:val="0"/>
          <w:numId w:val="4"/>
        </w:numPr>
        <w:suppressAutoHyphens/>
        <w:overflowPunct w:val="0"/>
        <w:autoSpaceDE w:val="0"/>
        <w:spacing w:after="0" w:line="240" w:lineRule="auto"/>
        <w:ind w:left="709"/>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w:t>
      </w:r>
      <w:proofErr w:type="spellStart"/>
      <w:r w:rsidRPr="00846898">
        <w:rPr>
          <w:rFonts w:ascii="Times New Roman" w:eastAsia="Times New Roman" w:hAnsi="Times New Roman" w:cs="Times New Roman"/>
          <w:kern w:val="2"/>
          <w:sz w:val="24"/>
          <w:szCs w:val="24"/>
          <w:highlight w:val="yellow"/>
          <w:lang w:eastAsia="hi-IN" w:bidi="hi-IN"/>
        </w:rPr>
        <w:t>addiktológiai</w:t>
      </w:r>
      <w:proofErr w:type="spellEnd"/>
      <w:r w:rsidRPr="00846898">
        <w:rPr>
          <w:rFonts w:ascii="Times New Roman" w:eastAsia="Times New Roman" w:hAnsi="Times New Roman" w:cs="Times New Roman"/>
          <w:kern w:val="2"/>
          <w:sz w:val="24"/>
          <w:szCs w:val="24"/>
          <w:highlight w:val="yellow"/>
          <w:lang w:eastAsia="hi-IN" w:bidi="hi-IN"/>
        </w:rPr>
        <w:t xml:space="preserve"> osztályokon való megkereséskor.</w:t>
      </w:r>
    </w:p>
    <w:p w:rsidR="006748E6" w:rsidRPr="00846898" w:rsidRDefault="006748E6" w:rsidP="006748E6">
      <w:pPr>
        <w:widowControl w:val="0"/>
        <w:numPr>
          <w:ilvl w:val="0"/>
          <w:numId w:val="11"/>
        </w:numPr>
        <w:tabs>
          <w:tab w:val="clear" w:pos="360"/>
          <w:tab w:val="num" w:pos="720"/>
        </w:tabs>
        <w:suppressAutoHyphens/>
        <w:spacing w:after="0" w:line="240" w:lineRule="auto"/>
        <w:ind w:left="720"/>
        <w:jc w:val="both"/>
        <w:rPr>
          <w:rFonts w:ascii="Times New Roman" w:eastAsia="Calibri" w:hAnsi="Times New Roman" w:cs="Times New Roman"/>
          <w:b/>
          <w:bCs/>
          <w:sz w:val="24"/>
          <w:szCs w:val="24"/>
          <w:highlight w:val="yellow"/>
        </w:rPr>
      </w:pPr>
      <w:proofErr w:type="gramStart"/>
      <w:r w:rsidRPr="00846898">
        <w:rPr>
          <w:rFonts w:ascii="Times New Roman" w:eastAsia="Calibri" w:hAnsi="Times New Roman" w:cs="Times New Roman"/>
          <w:b/>
          <w:bCs/>
          <w:sz w:val="24"/>
          <w:szCs w:val="24"/>
          <w:highlight w:val="yellow"/>
        </w:rPr>
        <w:t>motiváció fokozás</w:t>
      </w:r>
      <w:proofErr w:type="gramEnd"/>
    </w:p>
    <w:p w:rsidR="006748E6" w:rsidRPr="00846898" w:rsidRDefault="006748E6" w:rsidP="006748E6">
      <w:pPr>
        <w:widowControl w:val="0"/>
        <w:numPr>
          <w:ilvl w:val="0"/>
          <w:numId w:val="11"/>
        </w:numPr>
        <w:tabs>
          <w:tab w:val="clear" w:pos="360"/>
          <w:tab w:val="num" w:pos="720"/>
        </w:tabs>
        <w:suppressAutoHyphens/>
        <w:spacing w:after="0" w:line="240" w:lineRule="auto"/>
        <w:ind w:left="720"/>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Amennyiben a motivációs interjú után úgy dönt a szenvedélybeteg, hogy igényli a </w:t>
      </w:r>
      <w:r w:rsidRPr="00846898">
        <w:rPr>
          <w:rFonts w:ascii="Times New Roman" w:eastAsia="Calibri" w:hAnsi="Times New Roman" w:cs="Times New Roman"/>
          <w:sz w:val="24"/>
          <w:szCs w:val="24"/>
          <w:highlight w:val="yellow"/>
        </w:rPr>
        <w:lastRenderedPageBreak/>
        <w:t>segítséget, akkor megkötik az együttműködési megállapodást.</w:t>
      </w:r>
      <w:r w:rsidRPr="00846898">
        <w:rPr>
          <w:rFonts w:ascii="Times New Roman" w:eastAsia="Calibri" w:hAnsi="Times New Roman" w:cs="Times New Roman"/>
          <w:b/>
          <w:bCs/>
          <w:sz w:val="24"/>
          <w:szCs w:val="24"/>
          <w:highlight w:val="yellow"/>
        </w:rPr>
        <w:t xml:space="preserve"> Ezután kerül sor az állapot felmérésére, szűrésre, </w:t>
      </w:r>
      <w:r w:rsidRPr="00846898">
        <w:rPr>
          <w:rFonts w:ascii="Times New Roman" w:eastAsia="Calibri" w:hAnsi="Times New Roman" w:cs="Times New Roman"/>
          <w:sz w:val="24"/>
          <w:szCs w:val="24"/>
          <w:highlight w:val="yellow"/>
        </w:rPr>
        <w:t>ami kiterjed a szerhasználat valamennyi aspektusára. A szűréssel olyan információkhoz jutnak, melyek segítik a terápiás tervek, célok tervezését, módosítását. a folyamat során olyan visszajelzések történhetnek, melyek hozzásegíthetik a klienst ahhoz, hogy helyzetét más szempontok szerint értékelje, ugyanakkor jó alkalom a segítő és kliens közötti kapcsolat kiépítésére, a kliens ellenállásának csökkentésére.</w:t>
      </w:r>
    </w:p>
    <w:p w:rsidR="006748E6" w:rsidRPr="00846898" w:rsidRDefault="006748E6" w:rsidP="006748E6">
      <w:pPr>
        <w:widowControl w:val="0"/>
        <w:numPr>
          <w:ilvl w:val="0"/>
          <w:numId w:val="11"/>
        </w:numPr>
        <w:tabs>
          <w:tab w:val="clear" w:pos="360"/>
          <w:tab w:val="num" w:pos="720"/>
        </w:tabs>
        <w:suppressAutoHyphens/>
        <w:spacing w:after="0" w:line="240" w:lineRule="auto"/>
        <w:ind w:left="720"/>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Ezt követi a gondozási terv elkészítése: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gondozási terv rövid esetismertetésből, felmérésből és nappali ellátás esetén, táblázatos formában elkészített ütemezési tervből (gondozási feladatok, gondozási célok, módszerek megfogalmazása, a teljesítés idejének meghatározása) áll. </w:t>
      </w:r>
    </w:p>
    <w:p w:rsidR="006748E6" w:rsidRPr="00846898" w:rsidRDefault="006748E6" w:rsidP="006748E6">
      <w:pPr>
        <w:widowControl w:val="0"/>
        <w:numPr>
          <w:ilvl w:val="0"/>
          <w:numId w:val="15"/>
        </w:numPr>
        <w:tabs>
          <w:tab w:val="num" w:pos="284"/>
        </w:tabs>
        <w:suppressAutoHyphens/>
        <w:overflowPunct w:val="0"/>
        <w:autoSpaceDE w:val="0"/>
        <w:spacing w:after="0" w:line="240" w:lineRule="auto"/>
        <w:ind w:left="284"/>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gondozási terv </w:t>
      </w:r>
      <w:proofErr w:type="gramStart"/>
      <w:r w:rsidRPr="00846898">
        <w:rPr>
          <w:rFonts w:ascii="Times New Roman" w:eastAsia="Times New Roman" w:hAnsi="Times New Roman" w:cs="Times New Roman"/>
          <w:kern w:val="2"/>
          <w:sz w:val="24"/>
          <w:szCs w:val="24"/>
          <w:highlight w:val="yellow"/>
          <w:lang w:eastAsia="hi-IN" w:bidi="hi-IN"/>
        </w:rPr>
        <w:t>elkészülte után</w:t>
      </w:r>
      <w:proofErr w:type="gramEnd"/>
      <w:r w:rsidRPr="00846898">
        <w:rPr>
          <w:rFonts w:ascii="Times New Roman" w:eastAsia="Times New Roman" w:hAnsi="Times New Roman" w:cs="Times New Roman"/>
          <w:kern w:val="2"/>
          <w:sz w:val="24"/>
          <w:szCs w:val="24"/>
          <w:highlight w:val="yellow"/>
          <w:lang w:eastAsia="hi-IN" w:bidi="hi-IN"/>
        </w:rPr>
        <w:t xml:space="preserve"> veszi kezdetét a </w:t>
      </w:r>
      <w:r w:rsidRPr="00846898">
        <w:rPr>
          <w:rFonts w:ascii="Times New Roman" w:eastAsia="Times New Roman" w:hAnsi="Times New Roman" w:cs="Times New Roman"/>
          <w:b/>
          <w:bCs/>
          <w:kern w:val="2"/>
          <w:sz w:val="24"/>
          <w:szCs w:val="24"/>
          <w:highlight w:val="yellow"/>
          <w:lang w:eastAsia="hi-IN" w:bidi="hi-IN"/>
        </w:rPr>
        <w:t>gondozási folyamat,</w:t>
      </w:r>
      <w:r w:rsidRPr="00846898">
        <w:rPr>
          <w:rFonts w:ascii="Times New Roman" w:eastAsia="Times New Roman" w:hAnsi="Times New Roman" w:cs="Times New Roman"/>
          <w:kern w:val="2"/>
          <w:sz w:val="24"/>
          <w:szCs w:val="24"/>
          <w:highlight w:val="yellow"/>
          <w:lang w:eastAsia="hi-IN" w:bidi="hi-IN"/>
        </w:rPr>
        <w:t xml:space="preserve"> amely a gondozási tervben megfogalmazott célok elérésében segíti az ellátottat.</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 xml:space="preserve">- </w:t>
      </w:r>
      <w:r w:rsidRPr="00846898">
        <w:rPr>
          <w:rFonts w:ascii="Times New Roman" w:eastAsia="Times New Roman" w:hAnsi="Times New Roman" w:cs="Times New Roman"/>
          <w:kern w:val="2"/>
          <w:sz w:val="24"/>
          <w:szCs w:val="24"/>
          <w:highlight w:val="yellow"/>
          <w:lang w:eastAsia="hi-IN" w:bidi="hi-IN"/>
        </w:rPr>
        <w:t xml:space="preserve">A folyamat közben </w:t>
      </w:r>
      <w:r w:rsidRPr="00846898">
        <w:rPr>
          <w:rFonts w:ascii="Times New Roman" w:eastAsia="Times New Roman" w:hAnsi="Times New Roman" w:cs="Times New Roman"/>
          <w:b/>
          <w:bCs/>
          <w:kern w:val="2"/>
          <w:sz w:val="24"/>
          <w:szCs w:val="24"/>
          <w:highlight w:val="yellow"/>
          <w:lang w:eastAsia="hi-IN" w:bidi="hi-IN"/>
        </w:rPr>
        <w:t>monitorozzák</w:t>
      </w:r>
      <w:r w:rsidRPr="00846898">
        <w:rPr>
          <w:rFonts w:ascii="Times New Roman" w:eastAsia="Times New Roman" w:hAnsi="Times New Roman" w:cs="Times New Roman"/>
          <w:kern w:val="2"/>
          <w:sz w:val="24"/>
          <w:szCs w:val="24"/>
          <w:highlight w:val="yellow"/>
          <w:lang w:eastAsia="hi-IN" w:bidi="hi-IN"/>
        </w:rPr>
        <w:t xml:space="preserve"> a gondozási tervben lefektetett célok megvalósulásának folyamatát. Szükség szerint, vagy a gondozási folyamat végén a gondozási tervet </w:t>
      </w:r>
      <w:r w:rsidRPr="00846898">
        <w:rPr>
          <w:rFonts w:ascii="Times New Roman" w:eastAsia="Times New Roman" w:hAnsi="Times New Roman" w:cs="Times New Roman"/>
          <w:b/>
          <w:bCs/>
          <w:kern w:val="2"/>
          <w:sz w:val="24"/>
          <w:szCs w:val="24"/>
          <w:highlight w:val="yellow"/>
          <w:lang w:eastAsia="hi-IN" w:bidi="hi-IN"/>
        </w:rPr>
        <w:t>felülvizsgálják.</w:t>
      </w:r>
      <w:r w:rsidRPr="00846898">
        <w:rPr>
          <w:rFonts w:ascii="Times New Roman" w:eastAsia="Times New Roman" w:hAnsi="Times New Roman" w:cs="Times New Roman"/>
          <w:kern w:val="2"/>
          <w:sz w:val="24"/>
          <w:szCs w:val="24"/>
          <w:highlight w:val="yellow"/>
          <w:lang w:eastAsia="hi-IN" w:bidi="hi-IN"/>
        </w:rPr>
        <w:t xml:space="preserve"> Amennyiben további célok meghatározása, vagy az eredeti célkitűzések, vagy módszerek módosítása tűnik indokoltnak egy új gondozási tervet készítenek, melyben hivatkoznak az előző gondozási terv eredményeire.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 Ha a kitűzött célok megvalósultak, a kliens állapota javult, stabilizálódik, akkor az intézményi ellátás befejeződik. Ezután kerül sor az utógondozói munkára. Az </w:t>
      </w:r>
      <w:r w:rsidRPr="00846898">
        <w:rPr>
          <w:rFonts w:ascii="Times New Roman" w:eastAsia="Times New Roman" w:hAnsi="Times New Roman" w:cs="Times New Roman"/>
          <w:b/>
          <w:bCs/>
          <w:kern w:val="2"/>
          <w:sz w:val="24"/>
          <w:szCs w:val="24"/>
          <w:highlight w:val="yellow"/>
          <w:lang w:eastAsia="hi-IN" w:bidi="hi-IN"/>
        </w:rPr>
        <w:t>utógondozói munka</w:t>
      </w:r>
      <w:r w:rsidRPr="00846898">
        <w:rPr>
          <w:rFonts w:ascii="Times New Roman" w:eastAsia="Times New Roman" w:hAnsi="Times New Roman" w:cs="Times New Roman"/>
          <w:kern w:val="2"/>
          <w:sz w:val="24"/>
          <w:szCs w:val="24"/>
          <w:highlight w:val="yellow"/>
          <w:lang w:eastAsia="hi-IN" w:bidi="hi-IN"/>
        </w:rPr>
        <w:t xml:space="preserve"> során 12-20 hónapon át a szakemberek figyelemmel kísérik klienseinket, folyamatosan tájékozódnak a visszailleszkedéséről, szükség szerint beavatkoznak.</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szoros értelembe vett intézményi ellátásuk megszűnésével a munka nem ér véget. A volt ellátott bármikor újra bemehet az intézménybe és kérhet segítőbeszélgetést, részt vehet bizonyos csoportfoglalkozásokon, önsegítő csoportokat szervezhet, amihez minden támogatást megadnak, vagyis a szervezet hasznos, </w:t>
      </w:r>
      <w:r w:rsidRPr="00846898">
        <w:rPr>
          <w:rFonts w:ascii="Times New Roman" w:eastAsia="Times New Roman" w:hAnsi="Times New Roman" w:cs="Times New Roman"/>
          <w:b/>
          <w:bCs/>
          <w:kern w:val="2"/>
          <w:sz w:val="24"/>
          <w:szCs w:val="24"/>
          <w:highlight w:val="yellow"/>
          <w:lang w:eastAsia="hi-IN" w:bidi="hi-IN"/>
        </w:rPr>
        <w:t xml:space="preserve">önkéntes munkát </w:t>
      </w:r>
      <w:r w:rsidRPr="00846898">
        <w:rPr>
          <w:rFonts w:ascii="Times New Roman" w:eastAsia="Times New Roman" w:hAnsi="Times New Roman" w:cs="Times New Roman"/>
          <w:kern w:val="2"/>
          <w:sz w:val="24"/>
          <w:szCs w:val="24"/>
          <w:highlight w:val="yellow"/>
          <w:lang w:eastAsia="hi-IN" w:bidi="hi-IN"/>
        </w:rPr>
        <w:t>tud végezni.</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Alkalmazott módszerek</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sz w:val="24"/>
          <w:szCs w:val="24"/>
          <w:highlight w:val="yellow"/>
        </w:rPr>
        <w:t xml:space="preserve">1. </w:t>
      </w:r>
      <w:r w:rsidRPr="00846898">
        <w:rPr>
          <w:rFonts w:ascii="Times New Roman" w:eastAsia="Calibri" w:hAnsi="Times New Roman" w:cs="Times New Roman"/>
          <w:b/>
          <w:bCs/>
          <w:sz w:val="24"/>
          <w:szCs w:val="24"/>
          <w:highlight w:val="yellow"/>
        </w:rPr>
        <w:t>A megkeresés, kapcsolatfelvétel módszerei: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Célja, hogy az ellátási területen élő, vagy az ott meghatározott céllal megjelenő-segítő intézménnyel kapcsolatot nem tartó függő betegekkel kapcsolatot létesítsünk.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A megkereső munka lehet közvetett és közvetlen. </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2.  A motiváció fokozás módszere: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Miller és </w:t>
      </w:r>
      <w:proofErr w:type="spellStart"/>
      <w:r w:rsidRPr="00846898">
        <w:rPr>
          <w:rFonts w:ascii="Times New Roman" w:eastAsia="Times New Roman" w:hAnsi="Times New Roman" w:cs="Times New Roman"/>
          <w:kern w:val="2"/>
          <w:sz w:val="24"/>
          <w:szCs w:val="24"/>
          <w:highlight w:val="yellow"/>
          <w:lang w:eastAsia="hi-IN" w:bidi="hi-IN"/>
        </w:rPr>
        <w:t>Rollnick</w:t>
      </w:r>
      <w:proofErr w:type="spellEnd"/>
      <w:r w:rsidRPr="00846898">
        <w:rPr>
          <w:rFonts w:ascii="Times New Roman" w:eastAsia="Times New Roman" w:hAnsi="Times New Roman" w:cs="Times New Roman"/>
          <w:kern w:val="2"/>
          <w:sz w:val="24"/>
          <w:szCs w:val="24"/>
          <w:highlight w:val="yellow"/>
          <w:lang w:eastAsia="hi-IN" w:bidi="hi-IN"/>
        </w:rPr>
        <w:t xml:space="preserve"> nevéhez fűződő motivációs interjú jó eszköz a szenvedélybetegség tágabb értelemben minden nemkívánatos viselkedés megváltozásának ösztönzésére.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u w:val="single"/>
          <w:lang w:eastAsia="hi-IN" w:bidi="hi-IN"/>
        </w:rPr>
      </w:pPr>
      <w:proofErr w:type="gramStart"/>
      <w:r w:rsidRPr="00846898">
        <w:rPr>
          <w:rFonts w:ascii="Times New Roman" w:eastAsia="Times New Roman" w:hAnsi="Times New Roman" w:cs="Times New Roman"/>
          <w:kern w:val="2"/>
          <w:sz w:val="24"/>
          <w:szCs w:val="24"/>
          <w:highlight w:val="yellow"/>
          <w:lang w:eastAsia="hi-IN" w:bidi="hi-IN"/>
        </w:rPr>
        <w:t>a</w:t>
      </w:r>
      <w:proofErr w:type="gramEnd"/>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u w:val="single"/>
          <w:lang w:eastAsia="hi-IN" w:bidi="hi-IN"/>
        </w:rPr>
        <w:t>a</w:t>
      </w:r>
      <w:proofErr w:type="spellEnd"/>
      <w:r w:rsidRPr="00846898">
        <w:rPr>
          <w:rFonts w:ascii="Times New Roman" w:eastAsia="Times New Roman" w:hAnsi="Times New Roman" w:cs="Times New Roman"/>
          <w:kern w:val="2"/>
          <w:sz w:val="24"/>
          <w:szCs w:val="24"/>
          <w:highlight w:val="yellow"/>
          <w:u w:val="single"/>
          <w:lang w:eastAsia="hi-IN" w:bidi="hi-IN"/>
        </w:rPr>
        <w:t xml:space="preserve"> motivációs interjú öt eleme: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1. az empátia kifejezése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2. diszkrepancia kialakítása</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3. a vitatkozás elkerülése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4. az ellenállás kezelése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5. a változtatás képességének támogatása</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b.</w:t>
      </w:r>
      <w:proofErr w:type="gramStart"/>
      <w:r w:rsidRPr="00846898">
        <w:rPr>
          <w:rFonts w:ascii="Times New Roman" w:eastAsia="Times New Roman" w:hAnsi="Times New Roman" w:cs="Times New Roman"/>
          <w:kern w:val="2"/>
          <w:sz w:val="24"/>
          <w:szCs w:val="24"/>
          <w:highlight w:val="yellow"/>
          <w:lang w:eastAsia="hi-IN" w:bidi="hi-IN"/>
        </w:rPr>
        <w:t>)</w:t>
      </w:r>
      <w:r w:rsidRPr="00846898">
        <w:rPr>
          <w:rFonts w:ascii="Times New Roman" w:eastAsia="Times New Roman" w:hAnsi="Times New Roman" w:cs="Times New Roman"/>
          <w:kern w:val="2"/>
          <w:sz w:val="24"/>
          <w:szCs w:val="24"/>
          <w:highlight w:val="yellow"/>
          <w:u w:val="single"/>
          <w:lang w:eastAsia="hi-IN" w:bidi="hi-IN"/>
        </w:rPr>
        <w:t>a</w:t>
      </w:r>
      <w:proofErr w:type="gramEnd"/>
      <w:r w:rsidRPr="00846898">
        <w:rPr>
          <w:rFonts w:ascii="Times New Roman" w:eastAsia="Times New Roman" w:hAnsi="Times New Roman" w:cs="Times New Roman"/>
          <w:kern w:val="2"/>
          <w:sz w:val="24"/>
          <w:szCs w:val="24"/>
          <w:highlight w:val="yellow"/>
          <w:u w:val="single"/>
          <w:lang w:eastAsia="hi-IN" w:bidi="hi-IN"/>
        </w:rPr>
        <w:t xml:space="preserve"> rövid intervenció</w:t>
      </w:r>
      <w:r w:rsidRPr="00846898">
        <w:rPr>
          <w:rFonts w:ascii="Times New Roman" w:eastAsia="Times New Roman" w:hAnsi="Times New Roman" w:cs="Times New Roman"/>
          <w:kern w:val="2"/>
          <w:sz w:val="24"/>
          <w:szCs w:val="24"/>
          <w:highlight w:val="yellow"/>
          <w:lang w:eastAsia="hi-IN" w:bidi="hi-IN"/>
        </w:rPr>
        <w:t xml:space="preserve">: az interjú módszerét  szerzők az úgynevezett rövid intervencióra adaptálták. </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rövid intervenció 1-3 ülésben végzett beavatkozás. Ez a módszer alkalmas arra is, hogy még a nem </w:t>
      </w:r>
      <w:proofErr w:type="gramStart"/>
      <w:r w:rsidRPr="00846898">
        <w:rPr>
          <w:rFonts w:ascii="Times New Roman" w:eastAsia="Times New Roman" w:hAnsi="Times New Roman" w:cs="Times New Roman"/>
          <w:kern w:val="2"/>
          <w:sz w:val="24"/>
          <w:szCs w:val="24"/>
          <w:highlight w:val="yellow"/>
          <w:lang w:eastAsia="hi-IN" w:bidi="hi-IN"/>
        </w:rPr>
        <w:t>függő</w:t>
      </w:r>
      <w:proofErr w:type="gramEnd"/>
      <w:r w:rsidRPr="00846898">
        <w:rPr>
          <w:rFonts w:ascii="Times New Roman" w:eastAsia="Times New Roman" w:hAnsi="Times New Roman" w:cs="Times New Roman"/>
          <w:kern w:val="2"/>
          <w:sz w:val="24"/>
          <w:szCs w:val="24"/>
          <w:highlight w:val="yellow"/>
          <w:lang w:eastAsia="hi-IN" w:bidi="hi-IN"/>
        </w:rPr>
        <w:t xml:space="preserve"> de alkohol problémával küszködő egyéneknél is alkalmazzák, így a rövid intervenció jól használható prevenciós módszerként is. </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módszer fő elemei alapján képzett betűszó a </w:t>
      </w:r>
      <w:proofErr w:type="spellStart"/>
      <w:r w:rsidRPr="00846898">
        <w:rPr>
          <w:rFonts w:ascii="Times New Roman" w:eastAsia="Times New Roman" w:hAnsi="Times New Roman" w:cs="Times New Roman"/>
          <w:kern w:val="2"/>
          <w:sz w:val="24"/>
          <w:szCs w:val="24"/>
          <w:highlight w:val="yellow"/>
          <w:lang w:eastAsia="hi-IN" w:bidi="hi-IN"/>
        </w:rPr>
        <w:t>Frames</w:t>
      </w:r>
      <w:proofErr w:type="spellEnd"/>
      <w:r w:rsidRPr="00846898">
        <w:rPr>
          <w:rFonts w:ascii="Times New Roman" w:eastAsia="Times New Roman" w:hAnsi="Times New Roman" w:cs="Times New Roman"/>
          <w:kern w:val="2"/>
          <w:sz w:val="24"/>
          <w:szCs w:val="24"/>
          <w:highlight w:val="yellow"/>
          <w:lang w:eastAsia="hi-IN" w:bidi="hi-IN"/>
        </w:rPr>
        <w:t xml:space="preserve"> (keretek</w:t>
      </w:r>
      <w:proofErr w:type="gramStart"/>
      <w:r w:rsidRPr="00846898">
        <w:rPr>
          <w:rFonts w:ascii="Times New Roman" w:eastAsia="Times New Roman" w:hAnsi="Times New Roman" w:cs="Times New Roman"/>
          <w:kern w:val="2"/>
          <w:sz w:val="24"/>
          <w:szCs w:val="24"/>
          <w:highlight w:val="yellow"/>
          <w:lang w:eastAsia="hi-IN" w:bidi="hi-IN"/>
        </w:rPr>
        <w:t>) :</w:t>
      </w:r>
      <w:proofErr w:type="gramEnd"/>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proofErr w:type="gramStart"/>
      <w:r w:rsidRPr="00846898">
        <w:rPr>
          <w:rFonts w:ascii="Times New Roman" w:eastAsia="Times New Roman" w:hAnsi="Times New Roman" w:cs="Times New Roman"/>
          <w:b/>
          <w:bCs/>
          <w:kern w:val="2"/>
          <w:sz w:val="24"/>
          <w:szCs w:val="24"/>
          <w:highlight w:val="yellow"/>
          <w:lang w:eastAsia="hi-IN" w:bidi="hi-IN"/>
        </w:rPr>
        <w:t>F</w:t>
      </w:r>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lang w:eastAsia="hi-IN" w:bidi="hi-IN"/>
        </w:rPr>
        <w:t>feed</w:t>
      </w:r>
      <w:proofErr w:type="spellEnd"/>
      <w:proofErr w:type="gramEnd"/>
      <w:r w:rsidRPr="00846898">
        <w:rPr>
          <w:rFonts w:ascii="Times New Roman" w:eastAsia="Times New Roman" w:hAnsi="Times New Roman" w:cs="Times New Roman"/>
          <w:kern w:val="2"/>
          <w:sz w:val="24"/>
          <w:szCs w:val="24"/>
          <w:highlight w:val="yellow"/>
          <w:lang w:eastAsia="hi-IN" w:bidi="hi-IN"/>
        </w:rPr>
        <w:t xml:space="preserve"> back) visszajelzés : a kliens számára adott visszajelzés a szerfogyasztással összefüggő testi, lelki, </w:t>
      </w:r>
      <w:proofErr w:type="spellStart"/>
      <w:r w:rsidRPr="00846898">
        <w:rPr>
          <w:rFonts w:ascii="Times New Roman" w:eastAsia="Times New Roman" w:hAnsi="Times New Roman" w:cs="Times New Roman"/>
          <w:kern w:val="2"/>
          <w:sz w:val="24"/>
          <w:szCs w:val="24"/>
          <w:highlight w:val="yellow"/>
          <w:lang w:eastAsia="hi-IN" w:bidi="hi-IN"/>
        </w:rPr>
        <w:t>pszichoszociális</w:t>
      </w:r>
      <w:proofErr w:type="spellEnd"/>
      <w:r w:rsidRPr="00846898">
        <w:rPr>
          <w:rFonts w:ascii="Times New Roman" w:eastAsia="Times New Roman" w:hAnsi="Times New Roman" w:cs="Times New Roman"/>
          <w:kern w:val="2"/>
          <w:sz w:val="24"/>
          <w:szCs w:val="24"/>
          <w:highlight w:val="yellow"/>
          <w:lang w:eastAsia="hi-IN" w:bidi="hi-IN"/>
        </w:rPr>
        <w:t xml:space="preserve"> állapotáról.</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R</w:t>
      </w:r>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lang w:eastAsia="hi-IN" w:bidi="hi-IN"/>
        </w:rPr>
        <w:t>responsibility</w:t>
      </w:r>
      <w:proofErr w:type="spellEnd"/>
      <w:r w:rsidRPr="00846898">
        <w:rPr>
          <w:rFonts w:ascii="Times New Roman" w:eastAsia="Times New Roman" w:hAnsi="Times New Roman" w:cs="Times New Roman"/>
          <w:kern w:val="2"/>
          <w:sz w:val="24"/>
          <w:szCs w:val="24"/>
          <w:highlight w:val="yellow"/>
          <w:lang w:eastAsia="hi-IN" w:bidi="hi-IN"/>
        </w:rPr>
        <w:t xml:space="preserve">) felelősség: annak kifejezése, hogy a változásban az ellátotté a </w:t>
      </w:r>
      <w:r w:rsidRPr="00846898">
        <w:rPr>
          <w:rFonts w:ascii="Times New Roman" w:eastAsia="Times New Roman" w:hAnsi="Times New Roman" w:cs="Times New Roman"/>
          <w:kern w:val="2"/>
          <w:sz w:val="24"/>
          <w:szCs w:val="24"/>
          <w:highlight w:val="yellow"/>
          <w:lang w:eastAsia="hi-IN" w:bidi="hi-IN"/>
        </w:rPr>
        <w:lastRenderedPageBreak/>
        <w:t xml:space="preserve">felelősség. </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A</w:t>
      </w:r>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lang w:eastAsia="hi-IN" w:bidi="hi-IN"/>
        </w:rPr>
        <w:t>advice</w:t>
      </w:r>
      <w:proofErr w:type="spellEnd"/>
      <w:r w:rsidRPr="00846898">
        <w:rPr>
          <w:rFonts w:ascii="Times New Roman" w:eastAsia="Times New Roman" w:hAnsi="Times New Roman" w:cs="Times New Roman"/>
          <w:kern w:val="2"/>
          <w:sz w:val="24"/>
          <w:szCs w:val="24"/>
          <w:highlight w:val="yellow"/>
          <w:lang w:eastAsia="hi-IN" w:bidi="hi-IN"/>
        </w:rPr>
        <w:t xml:space="preserve">) tanács: a kliens számára egyszerű és konkrét tanácsadás arra vonatkozóan, hogy hagyja abba, vagy </w:t>
      </w:r>
      <w:proofErr w:type="gramStart"/>
      <w:r w:rsidRPr="00846898">
        <w:rPr>
          <w:rFonts w:ascii="Times New Roman" w:eastAsia="Times New Roman" w:hAnsi="Times New Roman" w:cs="Times New Roman"/>
          <w:kern w:val="2"/>
          <w:sz w:val="24"/>
          <w:szCs w:val="24"/>
          <w:highlight w:val="yellow"/>
          <w:lang w:eastAsia="hi-IN" w:bidi="hi-IN"/>
        </w:rPr>
        <w:t>csökkentse</w:t>
      </w:r>
      <w:proofErr w:type="gramEnd"/>
      <w:r w:rsidRPr="00846898">
        <w:rPr>
          <w:rFonts w:ascii="Times New Roman" w:eastAsia="Times New Roman" w:hAnsi="Times New Roman" w:cs="Times New Roman"/>
          <w:kern w:val="2"/>
          <w:sz w:val="24"/>
          <w:szCs w:val="24"/>
          <w:highlight w:val="yellow"/>
          <w:lang w:eastAsia="hi-IN" w:bidi="hi-IN"/>
        </w:rPr>
        <w:t xml:space="preserve"> az ivást esetleg menjen kivizsgálásra stb.</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M</w:t>
      </w:r>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lang w:eastAsia="hi-IN" w:bidi="hi-IN"/>
        </w:rPr>
        <w:t>menu</w:t>
      </w:r>
      <w:proofErr w:type="spellEnd"/>
      <w:r w:rsidRPr="00846898">
        <w:rPr>
          <w:rFonts w:ascii="Times New Roman" w:eastAsia="Times New Roman" w:hAnsi="Times New Roman" w:cs="Times New Roman"/>
          <w:kern w:val="2"/>
          <w:sz w:val="24"/>
          <w:szCs w:val="24"/>
          <w:highlight w:val="yellow"/>
          <w:lang w:eastAsia="hi-IN" w:bidi="hi-IN"/>
        </w:rPr>
        <w:t>): a tanácsadásban választási lehetőséget kínálnak a kliens számára.</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E</w:t>
      </w:r>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lang w:eastAsia="hi-IN" w:bidi="hi-IN"/>
        </w:rPr>
        <w:t>empthy</w:t>
      </w:r>
      <w:proofErr w:type="spellEnd"/>
      <w:r w:rsidRPr="00846898">
        <w:rPr>
          <w:rFonts w:ascii="Times New Roman" w:eastAsia="Times New Roman" w:hAnsi="Times New Roman" w:cs="Times New Roman"/>
          <w:kern w:val="2"/>
          <w:sz w:val="24"/>
          <w:szCs w:val="24"/>
          <w:highlight w:val="yellow"/>
          <w:lang w:eastAsia="hi-IN" w:bidi="hi-IN"/>
        </w:rPr>
        <w:t>): a rövid intervenció csakis empátiás légkörben történhet.</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S</w:t>
      </w:r>
      <w:r w:rsidRPr="00846898">
        <w:rPr>
          <w:rFonts w:ascii="Times New Roman" w:eastAsia="Times New Roman" w:hAnsi="Times New Roman" w:cs="Times New Roman"/>
          <w:kern w:val="2"/>
          <w:sz w:val="24"/>
          <w:szCs w:val="24"/>
          <w:highlight w:val="yellow"/>
          <w:lang w:eastAsia="hi-IN" w:bidi="hi-IN"/>
        </w:rPr>
        <w:t xml:space="preserve"> (</w:t>
      </w:r>
      <w:proofErr w:type="spellStart"/>
      <w:r w:rsidRPr="00846898">
        <w:rPr>
          <w:rFonts w:ascii="Times New Roman" w:eastAsia="Times New Roman" w:hAnsi="Times New Roman" w:cs="Times New Roman"/>
          <w:kern w:val="2"/>
          <w:sz w:val="24"/>
          <w:szCs w:val="24"/>
          <w:highlight w:val="yellow"/>
          <w:lang w:eastAsia="hi-IN" w:bidi="hi-IN"/>
        </w:rPr>
        <w:t>self-efficacy</w:t>
      </w:r>
      <w:proofErr w:type="spellEnd"/>
      <w:r w:rsidRPr="00846898">
        <w:rPr>
          <w:rFonts w:ascii="Times New Roman" w:eastAsia="Times New Roman" w:hAnsi="Times New Roman" w:cs="Times New Roman"/>
          <w:kern w:val="2"/>
          <w:sz w:val="24"/>
          <w:szCs w:val="24"/>
          <w:highlight w:val="yellow"/>
          <w:lang w:eastAsia="hi-IN" w:bidi="hi-IN"/>
        </w:rPr>
        <w:t>) önhatékonyság: a kliens és a segítő változásba, a változás végrehajtásába vetett hite, reménye a módszer alapja.</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szenvedélybetegség nem csupán attól válhat motiválttá, ha tükröt tartanak elé, hanem akkor is, ha biztosítják számára </w:t>
      </w:r>
      <w:proofErr w:type="gramStart"/>
      <w:r w:rsidRPr="00846898">
        <w:rPr>
          <w:rFonts w:ascii="Times New Roman" w:eastAsia="Times New Roman" w:hAnsi="Times New Roman" w:cs="Times New Roman"/>
          <w:kern w:val="2"/>
          <w:sz w:val="24"/>
          <w:szCs w:val="24"/>
          <w:highlight w:val="yellow"/>
          <w:lang w:eastAsia="hi-IN" w:bidi="hi-IN"/>
        </w:rPr>
        <w:t>a</w:t>
      </w:r>
      <w:proofErr w:type="gramEnd"/>
      <w:r w:rsidRPr="00846898">
        <w:rPr>
          <w:rFonts w:ascii="Times New Roman" w:eastAsia="Times New Roman" w:hAnsi="Times New Roman" w:cs="Times New Roman"/>
          <w:kern w:val="2"/>
          <w:sz w:val="24"/>
          <w:szCs w:val="24"/>
          <w:highlight w:val="yellow"/>
          <w:lang w:eastAsia="hi-IN" w:bidi="hi-IN"/>
        </w:rPr>
        <w:t xml:space="preserve"> olyan elfoglaltságot, melyből megtanulja a nagyobb felelőséget. A felelősségvállalással felszínre kerülnek rejtett képességei és készségei, melyek fejlesztésével rájön, képes értékes emberként élni.</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3. Állapotfelmérés, szűrés módszere:</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szolgálatunk által preferált becslőskála az </w:t>
      </w:r>
      <w:r w:rsidRPr="00846898">
        <w:rPr>
          <w:rFonts w:ascii="Times New Roman" w:eastAsia="Times New Roman" w:hAnsi="Times New Roman" w:cs="Times New Roman"/>
          <w:b/>
          <w:bCs/>
          <w:kern w:val="2"/>
          <w:sz w:val="24"/>
          <w:szCs w:val="24"/>
          <w:highlight w:val="yellow"/>
          <w:lang w:eastAsia="hi-IN" w:bidi="hi-IN"/>
        </w:rPr>
        <w:t>ASI</w:t>
      </w:r>
      <w:r w:rsidRPr="00846898">
        <w:rPr>
          <w:rFonts w:ascii="Times New Roman" w:eastAsia="Times New Roman" w:hAnsi="Times New Roman" w:cs="Times New Roman"/>
          <w:kern w:val="2"/>
          <w:sz w:val="24"/>
          <w:szCs w:val="24"/>
          <w:highlight w:val="yellow"/>
          <w:lang w:eastAsia="hi-IN" w:bidi="hi-IN"/>
        </w:rPr>
        <w:t xml:space="preserve">. Használatával felmérhető az </w:t>
      </w:r>
      <w:proofErr w:type="spellStart"/>
      <w:r w:rsidRPr="00846898">
        <w:rPr>
          <w:rFonts w:ascii="Times New Roman" w:eastAsia="Times New Roman" w:hAnsi="Times New Roman" w:cs="Times New Roman"/>
          <w:kern w:val="2"/>
          <w:sz w:val="24"/>
          <w:szCs w:val="24"/>
          <w:highlight w:val="yellow"/>
          <w:lang w:eastAsia="hi-IN" w:bidi="hi-IN"/>
        </w:rPr>
        <w:t>addikció</w:t>
      </w:r>
      <w:proofErr w:type="spellEnd"/>
      <w:r w:rsidRPr="00846898">
        <w:rPr>
          <w:rFonts w:ascii="Times New Roman" w:eastAsia="Times New Roman" w:hAnsi="Times New Roman" w:cs="Times New Roman"/>
          <w:kern w:val="2"/>
          <w:sz w:val="24"/>
          <w:szCs w:val="24"/>
          <w:highlight w:val="yellow"/>
          <w:lang w:eastAsia="hi-IN" w:bidi="hi-IN"/>
        </w:rPr>
        <w:t xml:space="preserve"> súlyossága, a kliens terápiás igénye, meghatározható a választandó kezelés módja, nyomon követhető a kezelés hatékonysága.</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4.  A gondozási terv megalkotásának módszere:</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A személyes célok kitűzése és a problémák felmérése: a terápiás, rehabilitációs célok kitűzése a rehabilitáció kulcseleme. A jól feltárt célok </w:t>
      </w:r>
      <w:proofErr w:type="gramStart"/>
      <w:r w:rsidRPr="00846898">
        <w:rPr>
          <w:rFonts w:ascii="Times New Roman" w:eastAsia="Calibri" w:hAnsi="Times New Roman" w:cs="Times New Roman"/>
          <w:sz w:val="24"/>
          <w:szCs w:val="24"/>
          <w:highlight w:val="yellow"/>
        </w:rPr>
        <w:t>rövid távon</w:t>
      </w:r>
      <w:proofErr w:type="gramEnd"/>
      <w:r w:rsidRPr="00846898">
        <w:rPr>
          <w:rFonts w:ascii="Times New Roman" w:eastAsia="Calibri" w:hAnsi="Times New Roman" w:cs="Times New Roman"/>
          <w:sz w:val="24"/>
          <w:szCs w:val="24"/>
          <w:highlight w:val="yellow"/>
        </w:rPr>
        <w:t xml:space="preserve"> elérhetőek, megvalósulásuk örömet jelent a kliens hozzátartozói számára és közvetlenül kapcsolódik a hosszú távú célokhoz.</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A kulcsproblémák meghatározása és a terápiás terv lépései: a következő lépés, hogy meghatározzák azokat a problémákat, amelyek akadályozzák a célok megvalósulását. A kulcsproblémák meghatározása után határozott időre szóló tervet dolgoznak ki. A tervet kis lépésekből építik fel, melyeket pontosan megterveznek, és a terápiás szerződésben rögzítenek. Az előrehaladást rendszeresen kiértékelik, a megtett erőfeszítéseket megerősítik.</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 xml:space="preserve">5. </w:t>
      </w:r>
      <w:proofErr w:type="spellStart"/>
      <w:r w:rsidRPr="00846898">
        <w:rPr>
          <w:rFonts w:ascii="Times New Roman" w:eastAsia="Times New Roman" w:hAnsi="Times New Roman" w:cs="Times New Roman"/>
          <w:b/>
          <w:bCs/>
          <w:kern w:val="2"/>
          <w:sz w:val="24"/>
          <w:szCs w:val="24"/>
          <w:highlight w:val="yellow"/>
          <w:lang w:eastAsia="hi-IN" w:bidi="hi-IN"/>
        </w:rPr>
        <w:t>Relapszusprevenció</w:t>
      </w:r>
      <w:proofErr w:type="spellEnd"/>
      <w:r w:rsidRPr="00846898">
        <w:rPr>
          <w:rFonts w:ascii="Times New Roman" w:eastAsia="Times New Roman" w:hAnsi="Times New Roman" w:cs="Times New Roman"/>
          <w:b/>
          <w:bCs/>
          <w:kern w:val="2"/>
          <w:sz w:val="24"/>
          <w:szCs w:val="24"/>
          <w:highlight w:val="yellow"/>
          <w:lang w:eastAsia="hi-IN" w:bidi="hi-IN"/>
        </w:rPr>
        <w:t>:</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alkohol és kábítószer függőség krónikus betegség, mely igen gyakran visszaélésekkel jár. A visszaélések megfelelő módszerrel megelőzhetőek. Ezért nagy hangsúlyt fektetnek a visszaesés megelőzésére. A </w:t>
      </w:r>
      <w:proofErr w:type="spellStart"/>
      <w:r w:rsidRPr="00846898">
        <w:rPr>
          <w:rFonts w:ascii="Times New Roman" w:eastAsia="Times New Roman" w:hAnsi="Times New Roman" w:cs="Times New Roman"/>
          <w:kern w:val="2"/>
          <w:sz w:val="24"/>
          <w:szCs w:val="24"/>
          <w:highlight w:val="yellow"/>
          <w:lang w:eastAsia="hi-IN" w:bidi="hi-IN"/>
        </w:rPr>
        <w:t>relapszusprevenció</w:t>
      </w:r>
      <w:proofErr w:type="spellEnd"/>
      <w:r w:rsidRPr="00846898">
        <w:rPr>
          <w:rFonts w:ascii="Times New Roman" w:eastAsia="Times New Roman" w:hAnsi="Times New Roman" w:cs="Times New Roman"/>
          <w:kern w:val="2"/>
          <w:sz w:val="24"/>
          <w:szCs w:val="24"/>
          <w:highlight w:val="yellow"/>
          <w:lang w:eastAsia="hi-IN" w:bidi="hi-IN"/>
        </w:rPr>
        <w:t xml:space="preserve"> röviden a következő elemekből áll:</w:t>
      </w:r>
    </w:p>
    <w:p w:rsidR="006748E6" w:rsidRPr="00846898" w:rsidRDefault="006748E6" w:rsidP="006748E6">
      <w:pPr>
        <w:widowControl w:val="0"/>
        <w:numPr>
          <w:ilvl w:val="0"/>
          <w:numId w:val="12"/>
        </w:numPr>
        <w:tabs>
          <w:tab w:val="clear" w:pos="360"/>
          <w:tab w:val="num" w:pos="72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viselkedés változása meggyőződésének folyamatos ellenőrzése</w:t>
      </w:r>
    </w:p>
    <w:p w:rsidR="006748E6" w:rsidRPr="00846898" w:rsidRDefault="006748E6" w:rsidP="006748E6">
      <w:pPr>
        <w:widowControl w:val="0"/>
        <w:numPr>
          <w:ilvl w:val="0"/>
          <w:numId w:val="12"/>
        </w:numPr>
        <w:tabs>
          <w:tab w:val="clear" w:pos="360"/>
          <w:tab w:val="num" w:pos="72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w:t>
      </w:r>
      <w:proofErr w:type="spellStart"/>
      <w:r w:rsidRPr="00846898">
        <w:rPr>
          <w:rFonts w:ascii="Times New Roman" w:eastAsia="Times New Roman" w:hAnsi="Times New Roman" w:cs="Times New Roman"/>
          <w:kern w:val="2"/>
          <w:sz w:val="24"/>
          <w:szCs w:val="24"/>
          <w:highlight w:val="yellow"/>
          <w:lang w:eastAsia="hi-IN" w:bidi="hi-IN"/>
        </w:rPr>
        <w:t>relapszusprevenció</w:t>
      </w:r>
      <w:proofErr w:type="spellEnd"/>
      <w:r w:rsidRPr="00846898">
        <w:rPr>
          <w:rFonts w:ascii="Times New Roman" w:eastAsia="Times New Roman" w:hAnsi="Times New Roman" w:cs="Times New Roman"/>
          <w:kern w:val="2"/>
          <w:sz w:val="24"/>
          <w:szCs w:val="24"/>
          <w:highlight w:val="yellow"/>
          <w:lang w:eastAsia="hi-IN" w:bidi="hi-IN"/>
        </w:rPr>
        <w:t xml:space="preserve"> meghatározása (visszatérés a szerhasználathoz)</w:t>
      </w:r>
    </w:p>
    <w:p w:rsidR="006748E6" w:rsidRPr="00846898" w:rsidRDefault="006748E6" w:rsidP="006748E6">
      <w:pPr>
        <w:widowControl w:val="0"/>
        <w:numPr>
          <w:ilvl w:val="0"/>
          <w:numId w:val="12"/>
        </w:numPr>
        <w:tabs>
          <w:tab w:val="clear" w:pos="360"/>
          <w:tab w:val="num" w:pos="72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botlás (megcsúszás) meghatározása</w:t>
      </w:r>
    </w:p>
    <w:p w:rsidR="006748E6" w:rsidRPr="00846898" w:rsidRDefault="006748E6" w:rsidP="006748E6">
      <w:pPr>
        <w:widowControl w:val="0"/>
        <w:numPr>
          <w:ilvl w:val="0"/>
          <w:numId w:val="12"/>
        </w:numPr>
        <w:tabs>
          <w:tab w:val="clear" w:pos="360"/>
          <w:tab w:val="num" w:pos="72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korai figyelmeztető jelek meghatározása (a visszaesést megelőző tünetek felismerése és tudatosítása a kliensben, továbbá figyelmeztető jelzések észrevétele)</w:t>
      </w:r>
    </w:p>
    <w:p w:rsidR="006748E6" w:rsidRPr="00846898" w:rsidRDefault="006748E6" w:rsidP="006748E6">
      <w:pPr>
        <w:widowControl w:val="0"/>
        <w:numPr>
          <w:ilvl w:val="0"/>
          <w:numId w:val="12"/>
        </w:numPr>
        <w:tabs>
          <w:tab w:val="clear" w:pos="360"/>
          <w:tab w:val="num" w:pos="72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magas kockázatú helyzetek meghatározása (azok a helyzetek, amely a klienst ivásra késztetik)</w:t>
      </w:r>
    </w:p>
    <w:p w:rsidR="006748E6" w:rsidRPr="00846898" w:rsidRDefault="006748E6" w:rsidP="006748E6">
      <w:pPr>
        <w:widowControl w:val="0"/>
        <w:suppressAutoHyphens/>
        <w:overflowPunct w:val="0"/>
        <w:autoSpaceDE w:val="0"/>
        <w:spacing w:after="0" w:line="240" w:lineRule="auto"/>
        <w:ind w:left="360"/>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 xml:space="preserve">6.  </w:t>
      </w:r>
      <w:proofErr w:type="spellStart"/>
      <w:r w:rsidRPr="00846898">
        <w:rPr>
          <w:rFonts w:ascii="Times New Roman" w:eastAsia="Times New Roman" w:hAnsi="Times New Roman" w:cs="Times New Roman"/>
          <w:b/>
          <w:bCs/>
          <w:kern w:val="2"/>
          <w:sz w:val="24"/>
          <w:szCs w:val="24"/>
          <w:highlight w:val="yellow"/>
          <w:lang w:eastAsia="hi-IN" w:bidi="hi-IN"/>
        </w:rPr>
        <w:t>Szocioterápiás</w:t>
      </w:r>
      <w:proofErr w:type="spellEnd"/>
      <w:r w:rsidRPr="00846898">
        <w:rPr>
          <w:rFonts w:ascii="Times New Roman" w:eastAsia="Times New Roman" w:hAnsi="Times New Roman" w:cs="Times New Roman"/>
          <w:b/>
          <w:bCs/>
          <w:kern w:val="2"/>
          <w:sz w:val="24"/>
          <w:szCs w:val="24"/>
          <w:highlight w:val="yellow"/>
          <w:lang w:eastAsia="hi-IN" w:bidi="hi-IN"/>
        </w:rPr>
        <w:t xml:space="preserve"> eljárások:</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bCs/>
          <w:sz w:val="24"/>
          <w:szCs w:val="24"/>
          <w:highlight w:val="yellow"/>
        </w:rPr>
        <w:t>- Munkaterápia</w:t>
      </w:r>
      <w:r w:rsidRPr="00846898">
        <w:rPr>
          <w:rFonts w:ascii="Times New Roman" w:eastAsia="Calibri" w:hAnsi="Times New Roman" w:cs="Times New Roman"/>
          <w:sz w:val="24"/>
          <w:szCs w:val="24"/>
          <w:highlight w:val="yellow"/>
        </w:rPr>
        <w:t xml:space="preserve"> (saját környezete rendbetartása és ház körüli munkák végzése)</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bCs/>
          <w:sz w:val="24"/>
          <w:szCs w:val="24"/>
          <w:highlight w:val="yellow"/>
        </w:rPr>
        <w:t>- Foglalkozásterápiák</w:t>
      </w:r>
      <w:r w:rsidRPr="00846898">
        <w:rPr>
          <w:rFonts w:ascii="Times New Roman" w:eastAsia="Calibri" w:hAnsi="Times New Roman" w:cs="Times New Roman"/>
          <w:sz w:val="24"/>
          <w:szCs w:val="24"/>
          <w:highlight w:val="yellow"/>
        </w:rPr>
        <w:t xml:space="preserve"> (kreatív és művészeti terápiák, képzőművészeti terápiák, zeneterápia, </w:t>
      </w:r>
      <w:proofErr w:type="spellStart"/>
      <w:r w:rsidRPr="00846898">
        <w:rPr>
          <w:rFonts w:ascii="Times New Roman" w:eastAsia="Calibri" w:hAnsi="Times New Roman" w:cs="Times New Roman"/>
          <w:sz w:val="24"/>
          <w:szCs w:val="24"/>
          <w:highlight w:val="yellow"/>
        </w:rPr>
        <w:t>biblioterápia</w:t>
      </w:r>
      <w:proofErr w:type="spellEnd"/>
      <w:r w:rsidRPr="00846898">
        <w:rPr>
          <w:rFonts w:ascii="Times New Roman" w:eastAsia="Calibri" w:hAnsi="Times New Roman" w:cs="Times New Roman"/>
          <w:sz w:val="24"/>
          <w:szCs w:val="24"/>
          <w:highlight w:val="yellow"/>
        </w:rPr>
        <w:t>, mozgásterápiák, színjátszás-terápia, játékterápia, kombinált foglalkozásterápiák)</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bCs/>
          <w:sz w:val="24"/>
          <w:szCs w:val="24"/>
          <w:highlight w:val="yellow"/>
        </w:rPr>
        <w:t>- Szociális készségek tréningje</w:t>
      </w:r>
      <w:r w:rsidRPr="00846898">
        <w:rPr>
          <w:rFonts w:ascii="Times New Roman" w:eastAsia="Calibri" w:hAnsi="Times New Roman" w:cs="Times New Roman"/>
          <w:sz w:val="24"/>
          <w:szCs w:val="24"/>
          <w:highlight w:val="yellow"/>
        </w:rPr>
        <w:t xml:space="preserve"> (asszertív tréning, mindennapi élettevékenységek programjai)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A terápiás foglalkozások kiscsoportban zajlanak, a csoportdinamikai hatások érvényesülése mellett.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 xml:space="preserve">7. </w:t>
      </w:r>
      <w:proofErr w:type="gramStart"/>
      <w:r w:rsidRPr="00846898">
        <w:rPr>
          <w:rFonts w:ascii="Times New Roman" w:eastAsia="Times New Roman" w:hAnsi="Times New Roman" w:cs="Times New Roman"/>
          <w:b/>
          <w:bCs/>
          <w:kern w:val="2"/>
          <w:sz w:val="24"/>
          <w:szCs w:val="24"/>
          <w:highlight w:val="yellow"/>
          <w:lang w:eastAsia="hi-IN" w:bidi="hi-IN"/>
        </w:rPr>
        <w:t>Fejlesztő  foglalkoztatás</w:t>
      </w:r>
      <w:proofErr w:type="gramEnd"/>
      <w:r w:rsidRPr="00846898">
        <w:rPr>
          <w:rFonts w:ascii="Times New Roman" w:eastAsia="Times New Roman" w:hAnsi="Times New Roman" w:cs="Times New Roman"/>
          <w:b/>
          <w:bCs/>
          <w:kern w:val="2"/>
          <w:sz w:val="24"/>
          <w:szCs w:val="24"/>
          <w:highlight w:val="yellow"/>
          <w:lang w:eastAsia="hi-IN" w:bidi="hi-IN"/>
        </w:rPr>
        <w: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A fejlesztő foglalkoztatás keretében a munkakészségek, valamint testi és szellemi képességeinek munkavégzéssel történő megőrzése, fejlesztése, illetve munkafolyamatok betanítása, az önálló munkavégző képesség kialakítása, helyreállítása, fejlesztése történik.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lastRenderedPageBreak/>
        <w:t>Az intézmény a fejlesztő szociális foglalkoztatás keretében munka- rehabilitációs valamint fejlesztő-felkészítő foglakoztatást egyaránt megvalósít.</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8. Csoportfoglalkozások, önsegítő csoportok létrejöttének támogatása:</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tapasztalatok azt mutatják, az elvonó kezelés után a szenvedélybeteg absztinenciája nem tartós, ha nem találnak olyan közeget, ahol ezt az elhatározásukat támogatják. Ezért fontos a modellközösségek létrejöttének támogatása.</w:t>
      </w:r>
    </w:p>
    <w:p w:rsidR="006748E6" w:rsidRPr="00846898" w:rsidRDefault="006748E6" w:rsidP="006748E6">
      <w:pPr>
        <w:widowControl w:val="0"/>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 xml:space="preserve">9.  A szabadidő hasznos eltöltésének segítése: </w:t>
      </w:r>
    </w:p>
    <w:p w:rsidR="006748E6" w:rsidRPr="00846898" w:rsidRDefault="006748E6" w:rsidP="006748E6">
      <w:pPr>
        <w:tabs>
          <w:tab w:val="left" w:pos="90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szenvedélybeteg életében fontos mozzanat, hogy </w:t>
      </w:r>
      <w:proofErr w:type="gramStart"/>
      <w:r w:rsidRPr="00846898">
        <w:rPr>
          <w:rFonts w:ascii="Times New Roman" w:eastAsia="Calibri" w:hAnsi="Times New Roman" w:cs="Times New Roman"/>
          <w:sz w:val="24"/>
          <w:szCs w:val="24"/>
          <w:highlight w:val="yellow"/>
        </w:rPr>
        <w:t>megtanulja</w:t>
      </w:r>
      <w:proofErr w:type="gramEnd"/>
      <w:r w:rsidRPr="00846898">
        <w:rPr>
          <w:rFonts w:ascii="Times New Roman" w:eastAsia="Calibri" w:hAnsi="Times New Roman" w:cs="Times New Roman"/>
          <w:sz w:val="24"/>
          <w:szCs w:val="24"/>
          <w:highlight w:val="yellow"/>
        </w:rPr>
        <w:t xml:space="preserve"> a szabadidejét strukturálni. Az intézmény irányított szabadidős tevékenységeinek széles skálája ebben nyújt segítséget. A tevékenységek közt szerepelnek a különféle sport tevékenységek, irányított beszélgetések, társasjátékok, kirándulások, rendezvények szervezés, intézményen kívüli kulturális programok </w:t>
      </w:r>
      <w:proofErr w:type="spellStart"/>
      <w:r w:rsidRPr="00846898">
        <w:rPr>
          <w:rFonts w:ascii="Times New Roman" w:eastAsia="Calibri" w:hAnsi="Times New Roman" w:cs="Times New Roman"/>
          <w:sz w:val="24"/>
          <w:szCs w:val="24"/>
          <w:highlight w:val="yellow"/>
        </w:rPr>
        <w:t>megtekintése</w:t>
      </w:r>
      <w:proofErr w:type="gramStart"/>
      <w:r w:rsidRPr="00846898">
        <w:rPr>
          <w:rFonts w:ascii="Times New Roman" w:eastAsia="Calibri" w:hAnsi="Times New Roman" w:cs="Times New Roman"/>
          <w:sz w:val="24"/>
          <w:szCs w:val="24"/>
          <w:highlight w:val="yellow"/>
        </w:rPr>
        <w:t>...</w:t>
      </w:r>
      <w:proofErr w:type="gramEnd"/>
      <w:r w:rsidRPr="00846898">
        <w:rPr>
          <w:rFonts w:ascii="Times New Roman" w:eastAsia="Calibri" w:hAnsi="Times New Roman" w:cs="Times New Roman"/>
          <w:sz w:val="24"/>
          <w:szCs w:val="24"/>
          <w:highlight w:val="yellow"/>
        </w:rPr>
        <w:t>stb</w:t>
      </w:r>
      <w:proofErr w:type="spellEnd"/>
      <w:r w:rsidRPr="00846898">
        <w:rPr>
          <w:rFonts w:ascii="Times New Roman" w:eastAsia="Calibri" w:hAnsi="Times New Roman" w:cs="Times New Roman"/>
          <w:sz w:val="24"/>
          <w:szCs w:val="24"/>
          <w:highlight w:val="yellow"/>
        </w:rPr>
        <w:t>.</w:t>
      </w:r>
    </w:p>
    <w:p w:rsidR="006748E6" w:rsidRPr="00846898" w:rsidRDefault="006748E6" w:rsidP="006748E6">
      <w:pPr>
        <w:tabs>
          <w:tab w:val="left" w:pos="90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bCs/>
          <w:sz w:val="24"/>
          <w:szCs w:val="24"/>
          <w:highlight w:val="yellow"/>
        </w:rPr>
        <w:t>10. Szakorvosokkal, egészségügyi intézményekkel való folyamatos kapcsolattartás</w:t>
      </w:r>
      <w:r w:rsidRPr="00846898">
        <w:rPr>
          <w:rFonts w:ascii="Times New Roman" w:eastAsia="Calibri" w:hAnsi="Times New Roman" w:cs="Times New Roman"/>
          <w:sz w:val="24"/>
          <w:szCs w:val="24"/>
          <w:highlight w:val="yellow"/>
        </w:rPr>
        <w:t>, az előírt (gyógyszeres) terápiák betartása, kontrollvizsgálatok.</w:t>
      </w:r>
    </w:p>
    <w:p w:rsidR="006748E6" w:rsidRPr="00846898" w:rsidRDefault="006748E6" w:rsidP="006748E6">
      <w:pPr>
        <w:tabs>
          <w:tab w:val="left" w:pos="90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programok napirendbe beágyazva történnek.</w:t>
      </w:r>
    </w:p>
    <w:p w:rsidR="006748E6" w:rsidRPr="00846898" w:rsidRDefault="006748E6" w:rsidP="006748E6">
      <w:pPr>
        <w:widowControl w:val="0"/>
        <w:suppressAutoHyphens/>
        <w:spacing w:after="0" w:line="240" w:lineRule="auto"/>
        <w:rPr>
          <w:rFonts w:ascii="Times New Roman" w:eastAsia="Times New Roman" w:hAnsi="Times New Roman" w:cs="Times New Roman"/>
          <w:b/>
          <w:sz w:val="24"/>
          <w:szCs w:val="24"/>
          <w:highlight w:val="yellow"/>
          <w:lang w:eastAsia="hu-HU"/>
        </w:rPr>
      </w:pPr>
      <w:r w:rsidRPr="00846898">
        <w:rPr>
          <w:rFonts w:ascii="Times New Roman" w:eastAsia="Times New Roman" w:hAnsi="Times New Roman" w:cs="Times New Roman"/>
          <w:b/>
          <w:sz w:val="24"/>
          <w:szCs w:val="24"/>
          <w:highlight w:val="yellow"/>
          <w:lang w:eastAsia="hu-HU"/>
        </w:rPr>
        <w:t xml:space="preserve"> </w:t>
      </w:r>
    </w:p>
    <w:p w:rsidR="006748E6" w:rsidRPr="00846898" w:rsidRDefault="006748E6" w:rsidP="006748E6">
      <w:pPr>
        <w:widowControl w:val="0"/>
        <w:suppressAutoHyphens/>
        <w:spacing w:after="0" w:line="240" w:lineRule="auto"/>
        <w:rPr>
          <w:rFonts w:ascii="Times New Roman" w:eastAsia="Times New Roman" w:hAnsi="Times New Roman" w:cs="Times New Roman"/>
          <w:b/>
          <w:sz w:val="24"/>
          <w:szCs w:val="24"/>
          <w:highlight w:val="yellow"/>
          <w:lang w:eastAsia="hu-HU"/>
        </w:rPr>
      </w:pPr>
      <w:r w:rsidRPr="00846898">
        <w:rPr>
          <w:rFonts w:ascii="Times New Roman" w:eastAsia="Times New Roman" w:hAnsi="Times New Roman" w:cs="Times New Roman"/>
          <w:b/>
          <w:sz w:val="24"/>
          <w:szCs w:val="24"/>
          <w:highlight w:val="yellow"/>
          <w:lang w:eastAsia="hu-HU"/>
        </w:rPr>
        <w:t>Az ellátást végző szakdolgozók:</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 xml:space="preserve">1 fő intézményvezető – gyógypedagógus, </w:t>
      </w:r>
      <w:proofErr w:type="spellStart"/>
      <w:r w:rsidRPr="00846898">
        <w:rPr>
          <w:rFonts w:ascii="Times New Roman" w:eastAsia="Times New Roman" w:hAnsi="Times New Roman" w:cs="Times New Roman"/>
          <w:sz w:val="24"/>
          <w:szCs w:val="24"/>
          <w:highlight w:val="yellow"/>
          <w:lang w:eastAsia="hu-HU"/>
        </w:rPr>
        <w:t>pszichopedagógus</w:t>
      </w:r>
      <w:proofErr w:type="spellEnd"/>
      <w:r w:rsidRPr="00846898">
        <w:rPr>
          <w:rFonts w:ascii="Times New Roman" w:eastAsia="Times New Roman" w:hAnsi="Times New Roman" w:cs="Times New Roman"/>
          <w:sz w:val="24"/>
          <w:szCs w:val="24"/>
          <w:highlight w:val="yellow"/>
          <w:lang w:eastAsia="hu-HU"/>
        </w:rPr>
        <w:t xml:space="preserve"> szakos tanár, teológus</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1 fő terápiás munkatárs – mentálhigiénés asszisztens</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1 fő szociális segítő- szociális gondozó és ápoló</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1 fő pszichiáter (havonta 4 óra)</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r w:rsidRPr="00846898">
        <w:rPr>
          <w:rFonts w:ascii="Times New Roman" w:eastAsia="Times New Roman" w:hAnsi="Times New Roman" w:cs="Times New Roman"/>
          <w:b/>
          <w:kern w:val="2"/>
          <w:sz w:val="24"/>
          <w:szCs w:val="24"/>
          <w:highlight w:val="yellow"/>
          <w:lang w:eastAsia="hi-IN" w:bidi="hi-IN"/>
        </w:rPr>
        <w:t>Az ellátásban résztvevők függőségi típus szerint: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p>
    <w:tbl>
      <w:tblPr>
        <w:tblStyle w:val="Rcsostblzat"/>
        <w:tblW w:w="0" w:type="auto"/>
        <w:tblLook w:val="04A0" w:firstRow="1" w:lastRow="0" w:firstColumn="1" w:lastColumn="0" w:noHBand="0" w:noVBand="1"/>
      </w:tblPr>
      <w:tblGrid>
        <w:gridCol w:w="4531"/>
        <w:gridCol w:w="4531"/>
      </w:tblGrid>
      <w:tr w:rsidR="006748E6" w:rsidRPr="00846898" w:rsidTr="0068346F">
        <w:tc>
          <w:tcPr>
            <w:tcW w:w="4531" w:type="dxa"/>
          </w:tcPr>
          <w:p w:rsidR="006748E6" w:rsidRPr="00846898" w:rsidRDefault="006748E6" w:rsidP="0068346F">
            <w:pPr>
              <w:widowControl w:val="0"/>
              <w:tabs>
                <w:tab w:val="left" w:pos="900"/>
              </w:tabs>
              <w:suppressAutoHyphens/>
              <w:overflowPunct w:val="0"/>
              <w:autoSpaceDE w:val="0"/>
              <w:jc w:val="both"/>
              <w:rPr>
                <w:b/>
                <w:kern w:val="2"/>
                <w:sz w:val="24"/>
                <w:szCs w:val="24"/>
                <w:highlight w:val="yellow"/>
                <w:lang w:eastAsia="hi-IN" w:bidi="hi-IN"/>
              </w:rPr>
            </w:pPr>
            <w:r w:rsidRPr="00846898">
              <w:rPr>
                <w:b/>
                <w:kern w:val="2"/>
                <w:sz w:val="24"/>
                <w:szCs w:val="24"/>
                <w:highlight w:val="yellow"/>
                <w:lang w:eastAsia="hi-IN" w:bidi="hi-IN"/>
              </w:rPr>
              <w:t>Alkohol okozta függőség</w:t>
            </w:r>
          </w:p>
        </w:tc>
        <w:tc>
          <w:tcPr>
            <w:tcW w:w="4531" w:type="dxa"/>
          </w:tcPr>
          <w:p w:rsidR="006748E6" w:rsidRPr="00846898" w:rsidRDefault="006748E6" w:rsidP="0068346F">
            <w:pPr>
              <w:widowControl w:val="0"/>
              <w:tabs>
                <w:tab w:val="left" w:pos="900"/>
              </w:tabs>
              <w:suppressAutoHyphens/>
              <w:overflowPunct w:val="0"/>
              <w:autoSpaceDE w:val="0"/>
              <w:jc w:val="both"/>
              <w:rPr>
                <w:b/>
                <w:kern w:val="2"/>
                <w:sz w:val="24"/>
                <w:szCs w:val="24"/>
                <w:highlight w:val="yellow"/>
                <w:lang w:eastAsia="hi-IN" w:bidi="hi-IN"/>
              </w:rPr>
            </w:pPr>
            <w:r w:rsidRPr="00846898">
              <w:rPr>
                <w:b/>
                <w:kern w:val="2"/>
                <w:sz w:val="24"/>
                <w:szCs w:val="24"/>
                <w:highlight w:val="yellow"/>
                <w:lang w:eastAsia="hi-IN" w:bidi="hi-IN"/>
              </w:rPr>
              <w:t>32 fő</w:t>
            </w:r>
          </w:p>
        </w:tc>
      </w:tr>
      <w:tr w:rsidR="006748E6" w:rsidRPr="00846898" w:rsidTr="0068346F">
        <w:tc>
          <w:tcPr>
            <w:tcW w:w="4531" w:type="dxa"/>
          </w:tcPr>
          <w:p w:rsidR="006748E6" w:rsidRPr="00846898" w:rsidRDefault="006748E6" w:rsidP="0068346F">
            <w:pPr>
              <w:widowControl w:val="0"/>
              <w:tabs>
                <w:tab w:val="left" w:pos="900"/>
              </w:tabs>
              <w:suppressAutoHyphens/>
              <w:overflowPunct w:val="0"/>
              <w:autoSpaceDE w:val="0"/>
              <w:jc w:val="both"/>
              <w:rPr>
                <w:b/>
                <w:kern w:val="2"/>
                <w:sz w:val="24"/>
                <w:szCs w:val="24"/>
                <w:highlight w:val="yellow"/>
                <w:lang w:eastAsia="hi-IN" w:bidi="hi-IN"/>
              </w:rPr>
            </w:pPr>
            <w:r w:rsidRPr="00846898">
              <w:rPr>
                <w:b/>
                <w:kern w:val="2"/>
                <w:sz w:val="24"/>
                <w:szCs w:val="24"/>
                <w:highlight w:val="yellow"/>
                <w:lang w:eastAsia="hi-IN" w:bidi="hi-IN"/>
              </w:rPr>
              <w:t>Gyógyszer okozta függőség</w:t>
            </w:r>
          </w:p>
        </w:tc>
        <w:tc>
          <w:tcPr>
            <w:tcW w:w="4531" w:type="dxa"/>
          </w:tcPr>
          <w:p w:rsidR="006748E6" w:rsidRPr="00846898" w:rsidRDefault="006748E6" w:rsidP="0068346F">
            <w:pPr>
              <w:widowControl w:val="0"/>
              <w:tabs>
                <w:tab w:val="left" w:pos="900"/>
              </w:tabs>
              <w:suppressAutoHyphens/>
              <w:overflowPunct w:val="0"/>
              <w:autoSpaceDE w:val="0"/>
              <w:jc w:val="both"/>
              <w:rPr>
                <w:b/>
                <w:kern w:val="2"/>
                <w:sz w:val="24"/>
                <w:szCs w:val="24"/>
                <w:highlight w:val="yellow"/>
                <w:lang w:eastAsia="hi-IN" w:bidi="hi-IN"/>
              </w:rPr>
            </w:pPr>
            <w:r w:rsidRPr="00846898">
              <w:rPr>
                <w:b/>
                <w:kern w:val="2"/>
                <w:sz w:val="24"/>
                <w:szCs w:val="24"/>
                <w:highlight w:val="yellow"/>
                <w:lang w:eastAsia="hi-IN" w:bidi="hi-IN"/>
              </w:rPr>
              <w:t>17 fő</w:t>
            </w:r>
          </w:p>
        </w:tc>
      </w:tr>
    </w:tbl>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r w:rsidRPr="00846898">
        <w:rPr>
          <w:rFonts w:ascii="Times New Roman" w:eastAsia="Times New Roman" w:hAnsi="Times New Roman" w:cs="Times New Roman"/>
          <w:b/>
          <w:kern w:val="2"/>
          <w:sz w:val="24"/>
          <w:szCs w:val="24"/>
          <w:highlight w:val="yellow"/>
          <w:lang w:eastAsia="hi-IN" w:bidi="hi-IN"/>
        </w:rPr>
        <w:t>A szenvedélybeteg ellátásban résztvevők állapotváltozása:</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r w:rsidRPr="00846898">
        <w:rPr>
          <w:rFonts w:ascii="Times New Roman" w:eastAsia="Times New Roman" w:hAnsi="Times New Roman" w:cs="Times New Roman"/>
          <w:b/>
          <w:kern w:val="2"/>
          <w:sz w:val="24"/>
          <w:szCs w:val="24"/>
          <w:highlight w:val="yellow"/>
          <w:lang w:eastAsia="hi-IN" w:bidi="hi-IN"/>
        </w:rPr>
        <w:t>Egészségi állapot szerint: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intézményhez fordulók kb. </w:t>
      </w:r>
      <w:r w:rsidRPr="00846898">
        <w:rPr>
          <w:rFonts w:ascii="Times New Roman" w:eastAsia="Times New Roman" w:hAnsi="Times New Roman" w:cs="Times New Roman"/>
          <w:b/>
          <w:bCs/>
          <w:kern w:val="2"/>
          <w:sz w:val="24"/>
          <w:szCs w:val="24"/>
          <w:highlight w:val="yellow"/>
          <w:lang w:eastAsia="hi-IN" w:bidi="hi-IN"/>
        </w:rPr>
        <w:t>28%-</w:t>
      </w:r>
      <w:r w:rsidRPr="00846898">
        <w:rPr>
          <w:rFonts w:ascii="Times New Roman" w:eastAsia="Times New Roman" w:hAnsi="Times New Roman" w:cs="Times New Roman"/>
          <w:kern w:val="2"/>
          <w:sz w:val="24"/>
          <w:szCs w:val="24"/>
          <w:highlight w:val="yellow"/>
          <w:lang w:eastAsia="hi-IN" w:bidi="hi-IN"/>
        </w:rPr>
        <w:t xml:space="preserve">ánál, vagy annyira megromlott az egészségi állapot, hogy azt már visszafordítani nem lehet (szerencsés esetben lassulhatnak a negatív folyamatok), vagy a segítségkérő nem képes a hatékony együttműködésre, függőségi szokásai nem változnak, így </w:t>
      </w:r>
      <w:r w:rsidRPr="00846898">
        <w:rPr>
          <w:rFonts w:ascii="Times New Roman" w:eastAsia="Times New Roman" w:hAnsi="Times New Roman" w:cs="Times New Roman"/>
          <w:b/>
          <w:bCs/>
          <w:kern w:val="2"/>
          <w:sz w:val="24"/>
          <w:szCs w:val="24"/>
          <w:highlight w:val="yellow"/>
          <w:lang w:eastAsia="hi-IN" w:bidi="hi-IN"/>
        </w:rPr>
        <w:t>egészségi állapota folyamatosan romlik.</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gondozási </w:t>
      </w:r>
      <w:proofErr w:type="gramStart"/>
      <w:r w:rsidRPr="00846898">
        <w:rPr>
          <w:rFonts w:ascii="Times New Roman" w:eastAsia="Times New Roman" w:hAnsi="Times New Roman" w:cs="Times New Roman"/>
          <w:kern w:val="2"/>
          <w:sz w:val="24"/>
          <w:szCs w:val="24"/>
          <w:highlight w:val="yellow"/>
          <w:lang w:eastAsia="hi-IN" w:bidi="hi-IN"/>
        </w:rPr>
        <w:t>ciklus  során</w:t>
      </w:r>
      <w:proofErr w:type="gramEnd"/>
      <w:r w:rsidRPr="00846898">
        <w:rPr>
          <w:rFonts w:ascii="Times New Roman" w:eastAsia="Times New Roman" w:hAnsi="Times New Roman" w:cs="Times New Roman"/>
          <w:kern w:val="2"/>
          <w:sz w:val="24"/>
          <w:szCs w:val="24"/>
          <w:highlight w:val="yellow"/>
          <w:lang w:eastAsia="hi-IN" w:bidi="hi-IN"/>
        </w:rPr>
        <w:t xml:space="preserve">, 5 főt </w:t>
      </w:r>
      <w:r w:rsidRPr="00846898">
        <w:rPr>
          <w:rFonts w:ascii="Times New Roman" w:eastAsia="Times New Roman" w:hAnsi="Times New Roman" w:cs="Times New Roman"/>
          <w:bCs/>
          <w:kern w:val="2"/>
          <w:sz w:val="24"/>
          <w:szCs w:val="24"/>
          <w:highlight w:val="yellow"/>
          <w:lang w:eastAsia="hi-IN" w:bidi="hi-IN"/>
        </w:rPr>
        <w:t>veszítettünk</w:t>
      </w:r>
      <w:r w:rsidRPr="00846898">
        <w:rPr>
          <w:rFonts w:ascii="Times New Roman" w:eastAsia="Times New Roman" w:hAnsi="Times New Roman" w:cs="Times New Roman"/>
          <w:kern w:val="2"/>
          <w:sz w:val="24"/>
          <w:szCs w:val="24"/>
          <w:highlight w:val="yellow"/>
          <w:lang w:eastAsia="hi-IN" w:bidi="hi-IN"/>
        </w:rPr>
        <w:t xml:space="preserve"> el, halálozás miatt.</w:t>
      </w:r>
    </w:p>
    <w:p w:rsidR="006748E6" w:rsidRPr="00846898" w:rsidRDefault="006748E6" w:rsidP="006748E6">
      <w:pPr>
        <w:widowControl w:val="0"/>
        <w:tabs>
          <w:tab w:val="left" w:pos="900"/>
        </w:tabs>
        <w:suppressAutoHyphens/>
        <w:overflowPunct w:val="0"/>
        <w:autoSpaceDE w:val="0"/>
        <w:spacing w:after="0" w:line="240" w:lineRule="auto"/>
        <w:ind w:left="720"/>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ind w:left="720"/>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ellátásban résztvevőknél évente átlagosan </w:t>
      </w:r>
      <w:r w:rsidRPr="00846898">
        <w:rPr>
          <w:rFonts w:ascii="Times New Roman" w:eastAsia="Times New Roman" w:hAnsi="Times New Roman" w:cs="Times New Roman"/>
          <w:b/>
          <w:bCs/>
          <w:kern w:val="2"/>
          <w:sz w:val="24"/>
          <w:szCs w:val="24"/>
          <w:highlight w:val="yellow"/>
          <w:lang w:eastAsia="hi-IN" w:bidi="hi-IN"/>
        </w:rPr>
        <w:t>20%-</w:t>
      </w:r>
      <w:r w:rsidRPr="00846898">
        <w:rPr>
          <w:rFonts w:ascii="Times New Roman" w:eastAsia="Times New Roman" w:hAnsi="Times New Roman" w:cs="Times New Roman"/>
          <w:kern w:val="2"/>
          <w:sz w:val="24"/>
          <w:szCs w:val="24"/>
          <w:highlight w:val="yellow"/>
          <w:lang w:eastAsia="hi-IN" w:bidi="hi-IN"/>
        </w:rPr>
        <w:t xml:space="preserve">nál tapasztalnak </w:t>
      </w:r>
      <w:r w:rsidRPr="00846898">
        <w:rPr>
          <w:rFonts w:ascii="Times New Roman" w:eastAsia="Times New Roman" w:hAnsi="Times New Roman" w:cs="Times New Roman"/>
          <w:b/>
          <w:bCs/>
          <w:kern w:val="2"/>
          <w:sz w:val="24"/>
          <w:szCs w:val="24"/>
          <w:highlight w:val="yellow"/>
          <w:lang w:eastAsia="hi-IN" w:bidi="hi-IN"/>
        </w:rPr>
        <w:t>javulást</w:t>
      </w:r>
      <w:r w:rsidRPr="00846898">
        <w:rPr>
          <w:rFonts w:ascii="Times New Roman" w:eastAsia="Times New Roman" w:hAnsi="Times New Roman" w:cs="Times New Roman"/>
          <w:kern w:val="2"/>
          <w:sz w:val="24"/>
          <w:szCs w:val="24"/>
          <w:highlight w:val="yellow"/>
          <w:lang w:eastAsia="hi-IN" w:bidi="hi-IN"/>
        </w:rPr>
        <w:t xml:space="preserve"> az egészségi állapotban. Ez annak köszönhető, hogy a gondozási folyamat elengedhetetlen része az egészségi állapot felmérése, a gondozott ösztönzése a megfelelő orvosi/szakorvosi vizsgálatokon való megjelenésen, illetve a terápia betartására. De az egészségi állapot javulását eredményezi az is, ha az ellátott felhagy, vagy legalább csökkenti a szervezete számára káros anyagok használatát.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Munkájuk során nagy eredmény, ha a kliens állapota nem romlik tovább, ha átmenetileg is, de </w:t>
      </w:r>
      <w:r w:rsidRPr="00846898">
        <w:rPr>
          <w:rFonts w:ascii="Times New Roman" w:eastAsia="Times New Roman" w:hAnsi="Times New Roman" w:cs="Times New Roman"/>
          <w:b/>
          <w:bCs/>
          <w:kern w:val="2"/>
          <w:sz w:val="24"/>
          <w:szCs w:val="24"/>
          <w:highlight w:val="yellow"/>
          <w:lang w:eastAsia="hi-IN" w:bidi="hi-IN"/>
        </w:rPr>
        <w:t>stabilizálódik.</w:t>
      </w:r>
      <w:r w:rsidRPr="00846898">
        <w:rPr>
          <w:rFonts w:ascii="Times New Roman" w:eastAsia="Times New Roman" w:hAnsi="Times New Roman" w:cs="Times New Roman"/>
          <w:kern w:val="2"/>
          <w:sz w:val="24"/>
          <w:szCs w:val="24"/>
          <w:highlight w:val="yellow"/>
          <w:lang w:eastAsia="hi-IN" w:bidi="hi-IN"/>
        </w:rPr>
        <w:t xml:space="preserve"> Tapasztalataik szerint, amennyiben az ellátott együttműködő a gondozás során, mialatt az élete több területén javulás áll be (szociális helyzet, gazdasági helyzet javulása </w:t>
      </w:r>
      <w:r w:rsidRPr="00846898">
        <w:rPr>
          <w:rFonts w:ascii="Times New Roman" w:eastAsia="Times New Roman" w:hAnsi="Times New Roman" w:cs="Times New Roman"/>
          <w:kern w:val="2"/>
          <w:sz w:val="24"/>
          <w:szCs w:val="24"/>
          <w:highlight w:val="yellow"/>
          <w:lang w:eastAsia="hi-IN" w:bidi="hi-IN"/>
        </w:rPr>
        <w:lastRenderedPageBreak/>
        <w:t xml:space="preserve">kapcsolatok rendeződése stb.), akkor </w:t>
      </w:r>
      <w:r w:rsidRPr="00846898">
        <w:rPr>
          <w:rFonts w:ascii="Times New Roman" w:eastAsia="Times New Roman" w:hAnsi="Times New Roman" w:cs="Times New Roman"/>
          <w:b/>
          <w:bCs/>
          <w:kern w:val="2"/>
          <w:sz w:val="24"/>
          <w:szCs w:val="24"/>
          <w:highlight w:val="yellow"/>
          <w:lang w:eastAsia="hi-IN" w:bidi="hi-IN"/>
        </w:rPr>
        <w:t xml:space="preserve">az esetek kb.: 52%-ánál </w:t>
      </w:r>
      <w:r w:rsidRPr="00846898">
        <w:rPr>
          <w:rFonts w:ascii="Times New Roman" w:eastAsia="Times New Roman" w:hAnsi="Times New Roman" w:cs="Times New Roman"/>
          <w:kern w:val="2"/>
          <w:sz w:val="24"/>
          <w:szCs w:val="24"/>
          <w:highlight w:val="yellow"/>
          <w:lang w:eastAsia="hi-IN" w:bidi="hi-IN"/>
        </w:rPr>
        <w:t>az egészségi állapota sem romlik tovább. Ha a pozitív folyamatok folytatódnak, akkor lassú javulás tapasztalható.</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egészségi állapot stabilizálódása vagy javulása azoknál az egyéneknél nagyobb százalékban következett be, akik </w:t>
      </w:r>
      <w:r w:rsidRPr="00846898">
        <w:rPr>
          <w:rFonts w:ascii="Times New Roman" w:eastAsia="Times New Roman" w:hAnsi="Times New Roman" w:cs="Times New Roman"/>
          <w:b/>
          <w:bCs/>
          <w:kern w:val="2"/>
          <w:sz w:val="24"/>
          <w:szCs w:val="24"/>
          <w:highlight w:val="yellow"/>
          <w:lang w:eastAsia="hi-IN" w:bidi="hi-IN"/>
        </w:rPr>
        <w:t>legalább idénymunkákat végeznek</w:t>
      </w:r>
      <w:r w:rsidRPr="00846898">
        <w:rPr>
          <w:rFonts w:ascii="Times New Roman" w:eastAsia="Times New Roman" w:hAnsi="Times New Roman" w:cs="Times New Roman"/>
          <w:kern w:val="2"/>
          <w:sz w:val="24"/>
          <w:szCs w:val="24"/>
          <w:highlight w:val="yellow"/>
          <w:lang w:eastAsia="hi-IN" w:bidi="hi-IN"/>
        </w:rPr>
        <w:t xml:space="preserve">, sikerült </w:t>
      </w:r>
      <w:r w:rsidRPr="00846898">
        <w:rPr>
          <w:rFonts w:ascii="Times New Roman" w:eastAsia="Times New Roman" w:hAnsi="Times New Roman" w:cs="Times New Roman"/>
          <w:b/>
          <w:bCs/>
          <w:kern w:val="2"/>
          <w:sz w:val="24"/>
          <w:szCs w:val="24"/>
          <w:highlight w:val="yellow"/>
          <w:lang w:eastAsia="hi-IN" w:bidi="hi-IN"/>
        </w:rPr>
        <w:t xml:space="preserve">tartósan elhelyezkedni a </w:t>
      </w:r>
      <w:proofErr w:type="gramStart"/>
      <w:r w:rsidRPr="00846898">
        <w:rPr>
          <w:rFonts w:ascii="Times New Roman" w:eastAsia="Times New Roman" w:hAnsi="Times New Roman" w:cs="Times New Roman"/>
          <w:b/>
          <w:bCs/>
          <w:kern w:val="2"/>
          <w:sz w:val="24"/>
          <w:szCs w:val="24"/>
          <w:highlight w:val="yellow"/>
          <w:lang w:eastAsia="hi-IN" w:bidi="hi-IN"/>
        </w:rPr>
        <w:t>munkaerőpiacon</w:t>
      </w:r>
      <w:r w:rsidRPr="00846898">
        <w:rPr>
          <w:rFonts w:ascii="Times New Roman" w:eastAsia="Times New Roman" w:hAnsi="Times New Roman" w:cs="Times New Roman"/>
          <w:kern w:val="2"/>
          <w:sz w:val="24"/>
          <w:szCs w:val="24"/>
          <w:highlight w:val="yellow"/>
          <w:lang w:eastAsia="hi-IN" w:bidi="hi-IN"/>
        </w:rPr>
        <w:t xml:space="preserve">  </w:t>
      </w:r>
      <w:r w:rsidRPr="00846898">
        <w:rPr>
          <w:rFonts w:ascii="Times New Roman" w:eastAsia="Times New Roman" w:hAnsi="Times New Roman" w:cs="Times New Roman"/>
          <w:b/>
          <w:bCs/>
          <w:kern w:val="2"/>
          <w:sz w:val="24"/>
          <w:szCs w:val="24"/>
          <w:highlight w:val="yellow"/>
          <w:lang w:eastAsia="hi-IN" w:bidi="hi-IN"/>
        </w:rPr>
        <w:t>vagy</w:t>
      </w:r>
      <w:proofErr w:type="gramEnd"/>
      <w:r w:rsidRPr="00846898">
        <w:rPr>
          <w:rFonts w:ascii="Times New Roman" w:eastAsia="Times New Roman" w:hAnsi="Times New Roman" w:cs="Times New Roman"/>
          <w:b/>
          <w:bCs/>
          <w:kern w:val="2"/>
          <w:sz w:val="24"/>
          <w:szCs w:val="24"/>
          <w:highlight w:val="yellow"/>
          <w:lang w:eastAsia="hi-IN" w:bidi="hi-IN"/>
        </w:rPr>
        <w:t xml:space="preserve"> részt vesznek a fejlesztő foglalkoztatásban.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foglalkoztatás és egészségügyi állapot ilyen irányú összefüggése nem igaz azoknál az ellátottaknál, akiknél a függőség súlyosabb pszichiátriai betegséggel is társul. Az ő esetükben a foglalkoztatás során tovább romlott az egészségi állapot, a foglalkoztatást 2-3 hónapon belül fel kell függeszteni.</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iCs/>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iCs/>
          <w:kern w:val="2"/>
          <w:sz w:val="24"/>
          <w:szCs w:val="24"/>
          <w:highlight w:val="yellow"/>
          <w:lang w:eastAsia="hi-IN" w:bidi="hi-IN"/>
        </w:rPr>
        <w:t>F</w:t>
      </w:r>
      <w:r w:rsidRPr="00846898">
        <w:rPr>
          <w:rFonts w:ascii="Times New Roman" w:eastAsia="Times New Roman" w:hAnsi="Times New Roman" w:cs="Times New Roman"/>
          <w:b/>
          <w:kern w:val="2"/>
          <w:sz w:val="24"/>
          <w:szCs w:val="24"/>
          <w:highlight w:val="yellow"/>
          <w:lang w:eastAsia="hi-IN" w:bidi="hi-IN"/>
        </w:rPr>
        <w:t>oglalkoztatási helyzet: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2021 és 2022 között az összes ellátott </w:t>
      </w:r>
      <w:r w:rsidRPr="00846898">
        <w:rPr>
          <w:rFonts w:ascii="Times New Roman" w:eastAsia="Times New Roman" w:hAnsi="Times New Roman" w:cs="Times New Roman"/>
          <w:b/>
          <w:bCs/>
          <w:kern w:val="2"/>
          <w:sz w:val="24"/>
          <w:szCs w:val="24"/>
          <w:highlight w:val="yellow"/>
          <w:lang w:eastAsia="hi-IN" w:bidi="hi-IN"/>
        </w:rPr>
        <w:t>41%</w:t>
      </w:r>
      <w:r w:rsidRPr="00846898">
        <w:rPr>
          <w:rFonts w:ascii="Times New Roman" w:eastAsia="Times New Roman" w:hAnsi="Times New Roman" w:cs="Times New Roman"/>
          <w:kern w:val="2"/>
          <w:sz w:val="24"/>
          <w:szCs w:val="24"/>
          <w:highlight w:val="yellow"/>
          <w:lang w:eastAsia="hi-IN" w:bidi="hi-IN"/>
        </w:rPr>
        <w:t xml:space="preserve"> volt </w:t>
      </w:r>
      <w:r w:rsidRPr="00846898">
        <w:rPr>
          <w:rFonts w:ascii="Times New Roman" w:eastAsia="Times New Roman" w:hAnsi="Times New Roman" w:cs="Times New Roman"/>
          <w:b/>
          <w:bCs/>
          <w:kern w:val="2"/>
          <w:sz w:val="24"/>
          <w:szCs w:val="24"/>
          <w:highlight w:val="yellow"/>
          <w:lang w:eastAsia="hi-IN" w:bidi="hi-IN"/>
        </w:rPr>
        <w:t>regisztrált álláskereső</w:t>
      </w:r>
      <w:r w:rsidRPr="00846898">
        <w:rPr>
          <w:rFonts w:ascii="Times New Roman" w:eastAsia="Times New Roman" w:hAnsi="Times New Roman" w:cs="Times New Roman"/>
          <w:kern w:val="2"/>
          <w:sz w:val="24"/>
          <w:szCs w:val="24"/>
          <w:highlight w:val="yellow"/>
          <w:lang w:eastAsia="hi-IN" w:bidi="hi-IN"/>
        </w:rPr>
        <w:t xml:space="preserve"> (munkanélküli). Klienseik körében ez a ráta jóval magasabb volt, mint az országos átlag.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Összesen 5 fő hagyta el a fejlesztő foglalkoztatást. 1 fő helyi vállalkozónál </w:t>
      </w:r>
      <w:r w:rsidRPr="00846898">
        <w:rPr>
          <w:rFonts w:ascii="Times New Roman" w:eastAsia="Times New Roman" w:hAnsi="Times New Roman" w:cs="Times New Roman"/>
          <w:bCs/>
          <w:kern w:val="2"/>
          <w:sz w:val="24"/>
          <w:szCs w:val="24"/>
          <w:highlight w:val="yellow"/>
          <w:lang w:eastAsia="hi-IN" w:bidi="hi-IN"/>
        </w:rPr>
        <w:t xml:space="preserve">3 fő közmunkaprogramba került, </w:t>
      </w:r>
      <w:r w:rsidRPr="00846898">
        <w:rPr>
          <w:rFonts w:ascii="Times New Roman" w:eastAsia="Times New Roman" w:hAnsi="Times New Roman" w:cs="Times New Roman"/>
          <w:kern w:val="2"/>
          <w:sz w:val="24"/>
          <w:szCs w:val="24"/>
          <w:highlight w:val="yellow"/>
          <w:lang w:eastAsia="hi-IN" w:bidi="hi-IN"/>
        </w:rPr>
        <w:t xml:space="preserve">1 fő Tedej </w:t>
      </w:r>
      <w:proofErr w:type="spellStart"/>
      <w:r w:rsidRPr="00846898">
        <w:rPr>
          <w:rFonts w:ascii="Times New Roman" w:eastAsia="Times New Roman" w:hAnsi="Times New Roman" w:cs="Times New Roman"/>
          <w:kern w:val="2"/>
          <w:sz w:val="24"/>
          <w:szCs w:val="24"/>
          <w:highlight w:val="yellow"/>
          <w:lang w:eastAsia="hi-IN" w:bidi="hi-IN"/>
        </w:rPr>
        <w:t>Zrt-nél</w:t>
      </w:r>
      <w:proofErr w:type="spellEnd"/>
      <w:r w:rsidRPr="00846898">
        <w:rPr>
          <w:rFonts w:ascii="Times New Roman" w:eastAsia="Times New Roman" w:hAnsi="Times New Roman" w:cs="Times New Roman"/>
          <w:kern w:val="2"/>
          <w:sz w:val="24"/>
          <w:szCs w:val="24"/>
          <w:highlight w:val="yellow"/>
          <w:lang w:eastAsia="hi-IN" w:bidi="hi-IN"/>
        </w:rPr>
        <w:t xml:space="preserve"> van alkalmazásba.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Klienseink körében a foglalkoztatási helyzet az elmúlt évekhez képest meglehetősen romlott. Ez elsősorban a </w:t>
      </w:r>
      <w:proofErr w:type="spellStart"/>
      <w:r w:rsidRPr="00846898">
        <w:rPr>
          <w:rFonts w:ascii="Times New Roman" w:eastAsia="Times New Roman" w:hAnsi="Times New Roman" w:cs="Times New Roman"/>
          <w:kern w:val="2"/>
          <w:sz w:val="24"/>
          <w:szCs w:val="24"/>
          <w:highlight w:val="yellow"/>
          <w:lang w:eastAsia="hi-IN" w:bidi="hi-IN"/>
        </w:rPr>
        <w:t>pandémia</w:t>
      </w:r>
      <w:proofErr w:type="spellEnd"/>
      <w:r w:rsidRPr="00846898">
        <w:rPr>
          <w:rFonts w:ascii="Times New Roman" w:eastAsia="Times New Roman" w:hAnsi="Times New Roman" w:cs="Times New Roman"/>
          <w:kern w:val="2"/>
          <w:sz w:val="24"/>
          <w:szCs w:val="24"/>
          <w:highlight w:val="yellow"/>
          <w:lang w:eastAsia="hi-IN" w:bidi="hi-IN"/>
        </w:rPr>
        <w:t>, majd a háború és az ezeket követő gazdasági válság során kialakult rendkívüli helyzetnek köszönhető.</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proofErr w:type="spellStart"/>
      <w:r w:rsidRPr="00846898">
        <w:rPr>
          <w:rFonts w:ascii="Times New Roman" w:eastAsia="Times New Roman" w:hAnsi="Times New Roman" w:cs="Times New Roman"/>
          <w:b/>
          <w:iCs/>
          <w:kern w:val="2"/>
          <w:sz w:val="24"/>
          <w:szCs w:val="24"/>
          <w:highlight w:val="yellow"/>
          <w:lang w:eastAsia="hi-IN" w:bidi="hi-IN"/>
        </w:rPr>
        <w:t>A</w:t>
      </w:r>
      <w:r w:rsidRPr="00846898">
        <w:rPr>
          <w:rFonts w:ascii="Times New Roman" w:eastAsia="Times New Roman" w:hAnsi="Times New Roman" w:cs="Times New Roman"/>
          <w:b/>
          <w:kern w:val="2"/>
          <w:sz w:val="24"/>
          <w:szCs w:val="24"/>
          <w:highlight w:val="yellow"/>
          <w:lang w:eastAsia="hi-IN" w:bidi="hi-IN"/>
        </w:rPr>
        <w:t>ddiktológiai</w:t>
      </w:r>
      <w:proofErr w:type="spellEnd"/>
      <w:r w:rsidRPr="00846898">
        <w:rPr>
          <w:rFonts w:ascii="Times New Roman" w:eastAsia="Times New Roman" w:hAnsi="Times New Roman" w:cs="Times New Roman"/>
          <w:b/>
          <w:kern w:val="2"/>
          <w:sz w:val="24"/>
          <w:szCs w:val="24"/>
          <w:highlight w:val="yellow"/>
          <w:lang w:eastAsia="hi-IN" w:bidi="hi-IN"/>
        </w:rPr>
        <w:t xml:space="preserve"> státusz:</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Az ellátásban résztvevők 27.1%-ának függősége tovább fokozódik vagy hosszabb, rövidebb absztinencia, szertisztaság után visszaesik.</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13.2 %- mutat javulást, rendszerint több hónap illetve év megfeszített munkája árán. </w:t>
      </w:r>
      <w:r w:rsidRPr="00846898">
        <w:rPr>
          <w:rFonts w:ascii="Times New Roman" w:eastAsia="Times New Roman" w:hAnsi="Times New Roman" w:cs="Times New Roman"/>
          <w:b/>
          <w:bCs/>
          <w:kern w:val="2"/>
          <w:sz w:val="24"/>
          <w:szCs w:val="24"/>
          <w:highlight w:val="yellow"/>
          <w:lang w:eastAsia="hi-IN" w:bidi="hi-IN"/>
        </w:rPr>
        <w:t xml:space="preserve">Minél motiváltabb a gyógyulásra a függő, minél komplexebb a rehabilitációja annál nagyobb az esély a tartós javulásra.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Tapasztalataik azt mutatják, hogy a foglalkoztatásban résztvevők </w:t>
      </w:r>
      <w:proofErr w:type="spellStart"/>
      <w:r w:rsidRPr="00846898">
        <w:rPr>
          <w:rFonts w:ascii="Times New Roman" w:eastAsia="Times New Roman" w:hAnsi="Times New Roman" w:cs="Times New Roman"/>
          <w:kern w:val="2"/>
          <w:sz w:val="24"/>
          <w:szCs w:val="24"/>
          <w:highlight w:val="yellow"/>
          <w:lang w:eastAsia="hi-IN" w:bidi="hi-IN"/>
        </w:rPr>
        <w:t>addiktológiai</w:t>
      </w:r>
      <w:proofErr w:type="spellEnd"/>
      <w:r w:rsidRPr="00846898">
        <w:rPr>
          <w:rFonts w:ascii="Times New Roman" w:eastAsia="Times New Roman" w:hAnsi="Times New Roman" w:cs="Times New Roman"/>
          <w:kern w:val="2"/>
          <w:sz w:val="24"/>
          <w:szCs w:val="24"/>
          <w:highlight w:val="yellow"/>
          <w:lang w:eastAsia="hi-IN" w:bidi="hi-IN"/>
        </w:rPr>
        <w:t xml:space="preserve"> státusza kedvezőbben alakul, mint a nem dolgozóknál.</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alkalmi munkát végzők esetében a munkavégzés időszakában 23,6 % függőségi helyzete nem romlott tovább, 2.5% </w:t>
      </w:r>
      <w:proofErr w:type="spellStart"/>
      <w:r w:rsidRPr="00846898">
        <w:rPr>
          <w:rFonts w:ascii="Times New Roman" w:eastAsia="Times New Roman" w:hAnsi="Times New Roman" w:cs="Times New Roman"/>
          <w:kern w:val="2"/>
          <w:sz w:val="24"/>
          <w:szCs w:val="24"/>
          <w:highlight w:val="yellow"/>
          <w:lang w:eastAsia="hi-IN" w:bidi="hi-IN"/>
        </w:rPr>
        <w:t>-nál</w:t>
      </w:r>
      <w:proofErr w:type="spellEnd"/>
      <w:r w:rsidRPr="00846898">
        <w:rPr>
          <w:rFonts w:ascii="Times New Roman" w:eastAsia="Times New Roman" w:hAnsi="Times New Roman" w:cs="Times New Roman"/>
          <w:kern w:val="2"/>
          <w:sz w:val="24"/>
          <w:szCs w:val="24"/>
          <w:highlight w:val="yellow"/>
          <w:lang w:eastAsia="hi-IN" w:bidi="hi-IN"/>
        </w:rPr>
        <w:t xml:space="preserve"> csökkent a rendszeres alkohol vagy drogfogyasztás, 0,2% (1 fő)</w:t>
      </w:r>
      <w:proofErr w:type="spellStart"/>
      <w:r w:rsidRPr="00846898">
        <w:rPr>
          <w:rFonts w:ascii="Times New Roman" w:eastAsia="Times New Roman" w:hAnsi="Times New Roman" w:cs="Times New Roman"/>
          <w:kern w:val="2"/>
          <w:sz w:val="24"/>
          <w:szCs w:val="24"/>
          <w:highlight w:val="yellow"/>
          <w:lang w:eastAsia="hi-IN" w:bidi="hi-IN"/>
        </w:rPr>
        <w:t>-nál</w:t>
      </w:r>
      <w:proofErr w:type="spellEnd"/>
      <w:r w:rsidRPr="00846898">
        <w:rPr>
          <w:rFonts w:ascii="Times New Roman" w:eastAsia="Times New Roman" w:hAnsi="Times New Roman" w:cs="Times New Roman"/>
          <w:kern w:val="2"/>
          <w:sz w:val="24"/>
          <w:szCs w:val="24"/>
          <w:highlight w:val="yellow"/>
          <w:lang w:eastAsia="hi-IN" w:bidi="hi-IN"/>
        </w:rPr>
        <w:t xml:space="preserve"> sikerült a tartós absztinencia kialakítása.</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Azon ellátottaik 6 %-ának függőségi szokásai nem súlyosbodtak, akik tartós foglalkoztatásban vannak.  5% szerfogyasztása csökkent a tartós foglalkoztatás során, 0.5%-nál (2 fő) sikerült kialakítani a tartós absztinenciát.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i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A fejlesztő foglalkoztatásban résztvevők</w:t>
      </w:r>
      <w:r w:rsidRPr="00846898">
        <w:rPr>
          <w:rFonts w:ascii="Times New Roman" w:eastAsia="Times New Roman" w:hAnsi="Times New Roman" w:cs="Times New Roman"/>
          <w:kern w:val="2"/>
          <w:sz w:val="24"/>
          <w:szCs w:val="24"/>
          <w:highlight w:val="yellow"/>
          <w:lang w:eastAsia="hi-IN" w:bidi="hi-IN"/>
        </w:rPr>
        <w:t xml:space="preserve"> 68.4%-ánál nem súlyosbodott a függőségi státusza, 18.4%-nál csökkent a szerhasználat mennyisége és gyakorisága, 2.2 %-a (1 fő) vált absztinensé.</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iCs/>
          <w:kern w:val="2"/>
          <w:sz w:val="24"/>
          <w:szCs w:val="24"/>
          <w:highlight w:val="yellow"/>
          <w:lang w:eastAsia="hi-IN" w:bidi="hi-IN"/>
        </w:rPr>
        <w:t>J</w:t>
      </w:r>
      <w:r w:rsidRPr="00846898">
        <w:rPr>
          <w:rFonts w:ascii="Times New Roman" w:eastAsia="Times New Roman" w:hAnsi="Times New Roman" w:cs="Times New Roman"/>
          <w:b/>
          <w:kern w:val="2"/>
          <w:sz w:val="24"/>
          <w:szCs w:val="24"/>
          <w:highlight w:val="yellow"/>
          <w:lang w:eastAsia="hi-IN" w:bidi="hi-IN"/>
        </w:rPr>
        <w:t>ogi státusz:</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i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Az ellátottaik 16.2%-</w:t>
      </w:r>
      <w:proofErr w:type="gramStart"/>
      <w:r w:rsidRPr="00846898">
        <w:rPr>
          <w:rFonts w:ascii="Times New Roman" w:eastAsia="Times New Roman" w:hAnsi="Times New Roman" w:cs="Times New Roman"/>
          <w:kern w:val="2"/>
          <w:sz w:val="24"/>
          <w:szCs w:val="24"/>
          <w:highlight w:val="yellow"/>
          <w:lang w:eastAsia="hi-IN" w:bidi="hi-IN"/>
        </w:rPr>
        <w:t>a</w:t>
      </w:r>
      <w:proofErr w:type="gramEnd"/>
      <w:r w:rsidRPr="00846898">
        <w:rPr>
          <w:rFonts w:ascii="Times New Roman" w:eastAsia="Times New Roman" w:hAnsi="Times New Roman" w:cs="Times New Roman"/>
          <w:kern w:val="2"/>
          <w:sz w:val="24"/>
          <w:szCs w:val="24"/>
          <w:highlight w:val="yellow"/>
          <w:lang w:eastAsia="hi-IN" w:bidi="hi-IN"/>
        </w:rPr>
        <w:t xml:space="preserve"> ellen folyik valamilyen szabálysértési vagy büntető eljárás. Ez legtöbbször a szer hatása alatt elkövetett bűntettek, szabálysértések miatt van. A paletta igen széles, az ittas kerékpározástól a rablásig, testi bántalmazásig terjed. Jelenleg 2 fő ellátott és 3 ellátott hozzátartozója tölti szabadságvesztését valamelyik büntető-végrehajtási intézményben.</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iCs/>
          <w:kern w:val="2"/>
          <w:sz w:val="24"/>
          <w:szCs w:val="24"/>
          <w:highlight w:val="yellow"/>
          <w:lang w:eastAsia="hi-IN" w:bidi="hi-IN"/>
        </w:rPr>
        <w:t>C</w:t>
      </w:r>
      <w:r w:rsidRPr="00846898">
        <w:rPr>
          <w:rFonts w:ascii="Times New Roman" w:eastAsia="Times New Roman" w:hAnsi="Times New Roman" w:cs="Times New Roman"/>
          <w:b/>
          <w:kern w:val="2"/>
          <w:sz w:val="24"/>
          <w:szCs w:val="24"/>
          <w:highlight w:val="yellow"/>
          <w:lang w:eastAsia="hi-IN" w:bidi="hi-IN"/>
        </w:rPr>
        <w:t>saládi állapot: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kliensek </w:t>
      </w:r>
      <w:r w:rsidRPr="00846898">
        <w:rPr>
          <w:rFonts w:ascii="Times New Roman" w:eastAsia="Times New Roman" w:hAnsi="Times New Roman" w:cs="Times New Roman"/>
          <w:b/>
          <w:bCs/>
          <w:kern w:val="2"/>
          <w:sz w:val="24"/>
          <w:szCs w:val="24"/>
          <w:highlight w:val="yellow"/>
          <w:lang w:eastAsia="hi-IN" w:bidi="hi-IN"/>
        </w:rPr>
        <w:t>66.2 %-</w:t>
      </w:r>
      <w:proofErr w:type="gramStart"/>
      <w:r w:rsidRPr="00846898">
        <w:rPr>
          <w:rFonts w:ascii="Times New Roman" w:eastAsia="Times New Roman" w:hAnsi="Times New Roman" w:cs="Times New Roman"/>
          <w:b/>
          <w:bCs/>
          <w:kern w:val="2"/>
          <w:sz w:val="24"/>
          <w:szCs w:val="24"/>
          <w:highlight w:val="yellow"/>
          <w:lang w:eastAsia="hi-IN" w:bidi="hi-IN"/>
        </w:rPr>
        <w:t>a</w:t>
      </w:r>
      <w:proofErr w:type="gramEnd"/>
      <w:r w:rsidRPr="00846898">
        <w:rPr>
          <w:rFonts w:ascii="Times New Roman" w:eastAsia="Times New Roman" w:hAnsi="Times New Roman" w:cs="Times New Roman"/>
          <w:b/>
          <w:bCs/>
          <w:kern w:val="2"/>
          <w:sz w:val="24"/>
          <w:szCs w:val="24"/>
          <w:highlight w:val="yellow"/>
          <w:lang w:eastAsia="hi-IN" w:bidi="hi-IN"/>
        </w:rPr>
        <w:t xml:space="preserve"> él párkapcsolatban</w:t>
      </w:r>
      <w:r w:rsidRPr="00846898">
        <w:rPr>
          <w:rFonts w:ascii="Times New Roman" w:eastAsia="Times New Roman" w:hAnsi="Times New Roman" w:cs="Times New Roman"/>
          <w:kern w:val="2"/>
          <w:sz w:val="24"/>
          <w:szCs w:val="24"/>
          <w:highlight w:val="yellow"/>
          <w:lang w:eastAsia="hi-IN" w:bidi="hi-IN"/>
        </w:rPr>
        <w:t xml:space="preserve">, </w:t>
      </w:r>
      <w:r w:rsidRPr="00846898">
        <w:rPr>
          <w:rFonts w:ascii="Times New Roman" w:eastAsia="Times New Roman" w:hAnsi="Times New Roman" w:cs="Times New Roman"/>
          <w:b/>
          <w:bCs/>
          <w:kern w:val="2"/>
          <w:sz w:val="24"/>
          <w:szCs w:val="24"/>
          <w:highlight w:val="yellow"/>
          <w:lang w:eastAsia="hi-IN" w:bidi="hi-IN"/>
        </w:rPr>
        <w:t>33.8%-a pedig egyedül.  Az egyedüllét</w:t>
      </w:r>
      <w:r w:rsidRPr="00846898">
        <w:rPr>
          <w:rFonts w:ascii="Times New Roman" w:eastAsia="Times New Roman" w:hAnsi="Times New Roman" w:cs="Times New Roman"/>
          <w:kern w:val="2"/>
          <w:sz w:val="24"/>
          <w:szCs w:val="24"/>
          <w:highlight w:val="yellow"/>
          <w:lang w:eastAsia="hi-IN" w:bidi="hi-IN"/>
        </w:rPr>
        <w:t xml:space="preserve"> mögött legtöbbször válás, vagy megözvegyülés van. Az ellátás során nagy hangsúlyt fektetnek a kliens kapcsolati rendszerének megőrzésére, kialakítására.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kern w:val="2"/>
          <w:sz w:val="24"/>
          <w:szCs w:val="24"/>
          <w:highlight w:val="yellow"/>
          <w:lang w:eastAsia="hi-IN" w:bidi="hi-IN"/>
        </w:rPr>
        <w:lastRenderedPageBreak/>
        <w:t>Lakhatás:</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ügyfelek több mint </w:t>
      </w:r>
      <w:r w:rsidRPr="00846898">
        <w:rPr>
          <w:rFonts w:ascii="Times New Roman" w:eastAsia="Times New Roman" w:hAnsi="Times New Roman" w:cs="Times New Roman"/>
          <w:b/>
          <w:bCs/>
          <w:kern w:val="2"/>
          <w:sz w:val="24"/>
          <w:szCs w:val="24"/>
          <w:highlight w:val="yellow"/>
          <w:lang w:eastAsia="hi-IN" w:bidi="hi-IN"/>
        </w:rPr>
        <w:t>42 %-a szívességi befogadott</w:t>
      </w:r>
      <w:r w:rsidRPr="00846898">
        <w:rPr>
          <w:rFonts w:ascii="Times New Roman" w:eastAsia="Times New Roman" w:hAnsi="Times New Roman" w:cs="Times New Roman"/>
          <w:kern w:val="2"/>
          <w:sz w:val="24"/>
          <w:szCs w:val="24"/>
          <w:highlight w:val="yellow"/>
          <w:lang w:eastAsia="hi-IN" w:bidi="hi-IN"/>
        </w:rPr>
        <w:t>. Ez azt jelenti, hogy a hajléktalanság szélén lévő családtagot, cimborát befogadják, cserében némi ellenszolgáltatásért, ami a legtöbb esetben házkörüli munka vagy nem ritkán illegális tevékenységre kényszerítés (lopás, betörés).</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iCs/>
          <w:kern w:val="2"/>
          <w:sz w:val="24"/>
          <w:szCs w:val="24"/>
          <w:highlight w:val="yellow"/>
          <w:lang w:eastAsia="hi-IN" w:bidi="hi-IN"/>
        </w:rPr>
      </w:pPr>
      <w:r w:rsidRPr="00846898">
        <w:rPr>
          <w:rFonts w:ascii="Times New Roman" w:eastAsia="Times New Roman" w:hAnsi="Times New Roman" w:cs="Times New Roman"/>
          <w:b/>
          <w:bCs/>
          <w:kern w:val="2"/>
          <w:sz w:val="24"/>
          <w:szCs w:val="24"/>
          <w:highlight w:val="yellow"/>
          <w:lang w:eastAsia="hi-IN" w:bidi="hi-IN"/>
        </w:rPr>
        <w:t>50%-uk viszont saját lakásban él</w:t>
      </w:r>
      <w:r w:rsidRPr="00846898">
        <w:rPr>
          <w:rFonts w:ascii="Times New Roman" w:eastAsia="Times New Roman" w:hAnsi="Times New Roman" w:cs="Times New Roman"/>
          <w:kern w:val="2"/>
          <w:sz w:val="24"/>
          <w:szCs w:val="24"/>
          <w:highlight w:val="yellow"/>
          <w:lang w:eastAsia="hi-IN" w:bidi="hi-IN"/>
        </w:rPr>
        <w:t xml:space="preserve">, ami egyfajta biztonságot jelent az amúgy is nagyon kiszolgáltatott helyzetben lévő szenvedélybeteg számára. </w:t>
      </w:r>
      <w:r w:rsidRPr="00846898">
        <w:rPr>
          <w:rFonts w:ascii="Times New Roman" w:eastAsia="Times New Roman" w:hAnsi="Times New Roman" w:cs="Times New Roman"/>
          <w:b/>
          <w:bCs/>
          <w:kern w:val="2"/>
          <w:sz w:val="24"/>
          <w:szCs w:val="24"/>
          <w:highlight w:val="yellow"/>
          <w:lang w:eastAsia="hi-IN" w:bidi="hi-IN"/>
        </w:rPr>
        <w:t>8%</w:t>
      </w:r>
      <w:r w:rsidRPr="00846898">
        <w:rPr>
          <w:rFonts w:ascii="Times New Roman" w:eastAsia="Times New Roman" w:hAnsi="Times New Roman" w:cs="Times New Roman"/>
          <w:kern w:val="2"/>
          <w:sz w:val="24"/>
          <w:szCs w:val="24"/>
          <w:highlight w:val="yellow"/>
          <w:lang w:eastAsia="hi-IN" w:bidi="hi-IN"/>
        </w:rPr>
        <w:t xml:space="preserve"> él </w:t>
      </w:r>
      <w:r w:rsidRPr="00846898">
        <w:rPr>
          <w:rFonts w:ascii="Times New Roman" w:eastAsia="Times New Roman" w:hAnsi="Times New Roman" w:cs="Times New Roman"/>
          <w:b/>
          <w:bCs/>
          <w:kern w:val="2"/>
          <w:sz w:val="24"/>
          <w:szCs w:val="24"/>
          <w:highlight w:val="yellow"/>
          <w:lang w:eastAsia="hi-IN" w:bidi="hi-IN"/>
        </w:rPr>
        <w:t>tartós albérletben</w:t>
      </w:r>
      <w:r w:rsidRPr="00846898">
        <w:rPr>
          <w:rFonts w:ascii="Times New Roman" w:eastAsia="Times New Roman" w:hAnsi="Times New Roman" w:cs="Times New Roman"/>
          <w:kern w:val="2"/>
          <w:sz w:val="24"/>
          <w:szCs w:val="24"/>
          <w:highlight w:val="yellow"/>
          <w:lang w:eastAsia="hi-IN" w:bidi="hi-IN"/>
        </w:rPr>
        <w:t xml:space="preserve"> vagy </w:t>
      </w:r>
      <w:r w:rsidRPr="00846898">
        <w:rPr>
          <w:rFonts w:ascii="Times New Roman" w:eastAsia="Times New Roman" w:hAnsi="Times New Roman" w:cs="Times New Roman"/>
          <w:b/>
          <w:bCs/>
          <w:kern w:val="2"/>
          <w:sz w:val="24"/>
          <w:szCs w:val="24"/>
          <w:highlight w:val="yellow"/>
          <w:lang w:eastAsia="hi-IN" w:bidi="hi-IN"/>
        </w:rPr>
        <w:t>önkormányzati szociális lakásban.</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b/>
          <w:kern w:val="2"/>
          <w:sz w:val="24"/>
          <w:szCs w:val="24"/>
          <w:highlight w:val="yellow"/>
          <w:lang w:eastAsia="hi-IN" w:bidi="hi-IN"/>
        </w:rPr>
        <w:t>Pszichiátriai státusz:</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bCs/>
          <w:i/>
          <w:i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ellátásban lévők </w:t>
      </w:r>
      <w:r w:rsidRPr="00846898">
        <w:rPr>
          <w:rFonts w:ascii="Times New Roman" w:eastAsia="Times New Roman" w:hAnsi="Times New Roman" w:cs="Times New Roman"/>
          <w:b/>
          <w:bCs/>
          <w:kern w:val="2"/>
          <w:sz w:val="24"/>
          <w:szCs w:val="24"/>
          <w:highlight w:val="yellow"/>
          <w:lang w:eastAsia="hi-IN" w:bidi="hi-IN"/>
        </w:rPr>
        <w:t>55 %-a nem mutat</w:t>
      </w:r>
      <w:r w:rsidRPr="00846898">
        <w:rPr>
          <w:rFonts w:ascii="Times New Roman" w:eastAsia="Times New Roman" w:hAnsi="Times New Roman" w:cs="Times New Roman"/>
          <w:kern w:val="2"/>
          <w:sz w:val="24"/>
          <w:szCs w:val="24"/>
          <w:highlight w:val="yellow"/>
          <w:lang w:eastAsia="hi-IN" w:bidi="hi-IN"/>
        </w:rPr>
        <w:t xml:space="preserve">, </w:t>
      </w:r>
      <w:r w:rsidRPr="00846898">
        <w:rPr>
          <w:rFonts w:ascii="Times New Roman" w:eastAsia="Times New Roman" w:hAnsi="Times New Roman" w:cs="Times New Roman"/>
          <w:b/>
          <w:bCs/>
          <w:kern w:val="2"/>
          <w:sz w:val="24"/>
          <w:szCs w:val="24"/>
          <w:highlight w:val="yellow"/>
          <w:lang w:eastAsia="hi-IN" w:bidi="hi-IN"/>
        </w:rPr>
        <w:t>36%-a mutat pszichiátriai tünetet, de nem áll rendszeres kezelés alatt, 9% rendszeres kezelés alatt áll</w:t>
      </w:r>
      <w:r w:rsidRPr="00846898">
        <w:rPr>
          <w:rFonts w:ascii="Times New Roman" w:eastAsia="Times New Roman" w:hAnsi="Times New Roman" w:cs="Times New Roman"/>
          <w:kern w:val="2"/>
          <w:sz w:val="24"/>
          <w:szCs w:val="24"/>
          <w:highlight w:val="yellow"/>
          <w:lang w:eastAsia="hi-IN" w:bidi="hi-IN"/>
        </w:rPr>
        <w:t>. A terápia során egy pszichiáter főorvos havi rendszerességgel rendel intézményükben, illetve napi kapcsolatban vannak a szakkórházzal. Így a rendszeres kezelés alatt állók aránya fokozatosan növekszik: 2006-ban 3.2%,2010-ben 14% volt.</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b/>
          <w:bCs/>
          <w:sz w:val="24"/>
          <w:szCs w:val="24"/>
          <w:highlight w:val="yellow"/>
          <w:lang w:eastAsia="hu-HU"/>
        </w:rPr>
        <w:t>Az ellátást végző szakdolgozók:</w:t>
      </w:r>
    </w:p>
    <w:p w:rsidR="006748E6" w:rsidRPr="00846898" w:rsidRDefault="006748E6" w:rsidP="006748E6">
      <w:pPr>
        <w:suppressAutoHyphens/>
        <w:spacing w:after="0" w:line="240" w:lineRule="auto"/>
        <w:jc w:val="both"/>
        <w:rPr>
          <w:rFonts w:ascii="Times New Roman" w:eastAsia="Calibri" w:hAnsi="Times New Roman" w:cs="Times New Roman"/>
          <w:iCs/>
          <w:sz w:val="24"/>
          <w:szCs w:val="24"/>
          <w:highlight w:val="yellow"/>
          <w:lang w:eastAsia="zh-CN"/>
        </w:rPr>
      </w:pPr>
      <w:r w:rsidRPr="00846898">
        <w:rPr>
          <w:rFonts w:ascii="Times New Roman" w:eastAsia="Calibri" w:hAnsi="Times New Roman" w:cs="Times New Roman"/>
          <w:bCs/>
          <w:iCs/>
          <w:sz w:val="24"/>
          <w:szCs w:val="24"/>
          <w:highlight w:val="yellow"/>
          <w:lang w:eastAsia="zh-CN"/>
        </w:rPr>
        <w:t>1 fő foglalkoztatás-koordinátor – agrármérnök, mérlegképes könyvelő</w:t>
      </w:r>
    </w:p>
    <w:p w:rsidR="006748E6" w:rsidRPr="00846898" w:rsidRDefault="006748E6" w:rsidP="006748E6">
      <w:pPr>
        <w:suppressAutoHyphens/>
        <w:spacing w:after="0" w:line="240" w:lineRule="auto"/>
        <w:jc w:val="both"/>
        <w:rPr>
          <w:rFonts w:ascii="Times New Roman" w:eastAsia="Calibri" w:hAnsi="Times New Roman" w:cs="Times New Roman"/>
          <w:b/>
          <w:bCs/>
          <w:iCs/>
          <w:sz w:val="24"/>
          <w:szCs w:val="24"/>
          <w:highlight w:val="yellow"/>
          <w:lang w:eastAsia="zh-CN"/>
        </w:rPr>
      </w:pPr>
      <w:r w:rsidRPr="00846898">
        <w:rPr>
          <w:rFonts w:ascii="Times New Roman" w:eastAsia="Calibri" w:hAnsi="Times New Roman" w:cs="Times New Roman"/>
          <w:iCs/>
          <w:sz w:val="24"/>
          <w:szCs w:val="24"/>
          <w:highlight w:val="yellow"/>
          <w:lang w:eastAsia="zh-CN"/>
        </w:rPr>
        <w:t>1 fő foglalkoztatás segítő – varrónő</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V.1. 3. Fogyatékos személyek nappali ellátása</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sz w:val="24"/>
          <w:szCs w:val="24"/>
          <w:highlight w:val="yellow"/>
        </w:rPr>
        <w:t>A fogyatékos személyek nappali ellátását ellátási szerződés keretében 2007. december 29. napjától a „Szivárvány” Fogyatékos Személyek Nappali Intézménye látta el, 2011-től a TELSE- Szociális Szolgáltató, mint integrált intézmény. A</w:t>
      </w:r>
      <w:r w:rsidRPr="00846898">
        <w:rPr>
          <w:rFonts w:ascii="Times New Roman" w:eastAsia="Calibri" w:hAnsi="Times New Roman" w:cs="Times New Roman"/>
          <w:b/>
          <w:bCs/>
          <w:sz w:val="24"/>
          <w:szCs w:val="24"/>
          <w:highlight w:val="yellow"/>
        </w:rPr>
        <w:t xml:space="preserve"> „Szivárvány” Fogyatékos Személyek Nappali Intézménye a TELSE- Szociális Szolgáltató telephelyeként működik tovább a 4440 Tiszavasvári Vasvári Pál u. 87. szám alatt. </w:t>
      </w: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 xml:space="preserve">2017-től a telephely a </w:t>
      </w:r>
      <w:proofErr w:type="spellStart"/>
      <w:r w:rsidRPr="00846898">
        <w:rPr>
          <w:rFonts w:ascii="Times New Roman" w:eastAsia="Calibri" w:hAnsi="Times New Roman" w:cs="Times New Roman"/>
          <w:b/>
          <w:bCs/>
          <w:sz w:val="24"/>
          <w:szCs w:val="24"/>
          <w:highlight w:val="yellow"/>
        </w:rPr>
        <w:t>Bethlengábor</w:t>
      </w:r>
      <w:proofErr w:type="spellEnd"/>
      <w:r w:rsidRPr="00846898">
        <w:rPr>
          <w:rFonts w:ascii="Times New Roman" w:eastAsia="Calibri" w:hAnsi="Times New Roman" w:cs="Times New Roman"/>
          <w:b/>
          <w:bCs/>
          <w:sz w:val="24"/>
          <w:szCs w:val="24"/>
          <w:highlight w:val="yellow"/>
        </w:rPr>
        <w:t xml:space="preserve"> u. 4. sz. alatt működik.</w:t>
      </w:r>
    </w:p>
    <w:p w:rsidR="006748E6" w:rsidRPr="00846898" w:rsidRDefault="006748E6" w:rsidP="006748E6">
      <w:pPr>
        <w:spacing w:after="0" w:line="240" w:lineRule="auto"/>
        <w:jc w:val="both"/>
        <w:rPr>
          <w:rFonts w:ascii="Times New Roman" w:eastAsia="Calibri" w:hAnsi="Times New Roman" w:cs="Times New Roman"/>
          <w:strike/>
          <w:sz w:val="24"/>
          <w:szCs w:val="24"/>
          <w:highlight w:val="yellow"/>
        </w:rPr>
      </w:pPr>
      <w:r w:rsidRPr="00846898">
        <w:rPr>
          <w:rFonts w:ascii="Times New Roman" w:eastAsia="Calibri" w:hAnsi="Times New Roman" w:cs="Times New Roman"/>
          <w:sz w:val="24"/>
          <w:szCs w:val="24"/>
          <w:highlight w:val="yellow"/>
        </w:rPr>
        <w:t xml:space="preserve">Ezen kívül </w:t>
      </w:r>
      <w:r w:rsidRPr="00846898">
        <w:rPr>
          <w:rFonts w:ascii="Times New Roman" w:eastAsia="Calibri" w:hAnsi="Times New Roman" w:cs="Times New Roman"/>
          <w:b/>
          <w:sz w:val="24"/>
          <w:szCs w:val="24"/>
          <w:highlight w:val="yellow"/>
        </w:rPr>
        <w:t>új szolgáltatásként</w:t>
      </w:r>
      <w:r w:rsidRPr="00846898">
        <w:rPr>
          <w:rFonts w:ascii="Times New Roman" w:eastAsia="Calibri" w:hAnsi="Times New Roman" w:cs="Times New Roman"/>
          <w:sz w:val="24"/>
          <w:szCs w:val="24"/>
          <w:highlight w:val="yellow"/>
        </w:rPr>
        <w:t xml:space="preserve"> az intézmény székhelyén (4440 Tiszavasvári, Vasvári Pál u. 55. sz.) </w:t>
      </w:r>
      <w:r w:rsidRPr="00846898">
        <w:rPr>
          <w:rFonts w:ascii="Times New Roman" w:eastAsia="Calibri" w:hAnsi="Times New Roman" w:cs="Times New Roman"/>
          <w:b/>
          <w:sz w:val="24"/>
          <w:szCs w:val="24"/>
          <w:highlight w:val="yellow"/>
        </w:rPr>
        <w:t>20 fő személy részére biztosítják a fogyatékos személyek nappali ellátását.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TELSE a „Szivárvány” Fogyatékos Személyek Nappali Intézményével egy olyan, hiányt pótló szolgálatot indított útjára, amely arra vállalkozott, hogy a térségben, saját otthonukban élő </w:t>
      </w:r>
      <w:r w:rsidRPr="00846898">
        <w:rPr>
          <w:rFonts w:ascii="Times New Roman" w:eastAsia="Times New Roman" w:hAnsi="Times New Roman" w:cs="Times New Roman"/>
          <w:b/>
          <w:bCs/>
          <w:kern w:val="2"/>
          <w:sz w:val="24"/>
          <w:szCs w:val="24"/>
          <w:highlight w:val="yellow"/>
          <w:lang w:eastAsia="hi-IN" w:bidi="hi-IN"/>
        </w:rPr>
        <w:t>18. életévüket betöltött</w:t>
      </w:r>
      <w:r w:rsidRPr="00846898">
        <w:rPr>
          <w:rFonts w:ascii="Times New Roman" w:eastAsia="Times New Roman" w:hAnsi="Times New Roman" w:cs="Times New Roman"/>
          <w:kern w:val="2"/>
          <w:sz w:val="24"/>
          <w:szCs w:val="24"/>
          <w:highlight w:val="yellow"/>
          <w:lang w:eastAsia="hi-IN" w:bidi="hi-IN"/>
        </w:rPr>
        <w:t xml:space="preserve"> fogyatékos személyek számára nyújtson napközbeni ellátását.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Az intézmény az ellátotti kör speciális szükségleteihez igazodó; a szociális, egészségi, mentális állapotuknak megfelelő, napi életritmust biztosító szolgáltatást nyújt. </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bCs/>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programjaink során arra törekszenek, hogy biztosítsák a fogyatékos személy </w:t>
      </w:r>
      <w:r w:rsidRPr="00846898">
        <w:rPr>
          <w:rFonts w:ascii="Times New Roman" w:eastAsia="Times New Roman" w:hAnsi="Times New Roman" w:cs="Times New Roman"/>
          <w:b/>
          <w:bCs/>
          <w:kern w:val="2"/>
          <w:sz w:val="24"/>
          <w:szCs w:val="24"/>
          <w:highlight w:val="yellow"/>
          <w:lang w:eastAsia="hi-IN" w:bidi="hi-IN"/>
        </w:rPr>
        <w:t xml:space="preserve">esélyegyenlőségét, a társadalmi életben való aktív részvételét, tiszteletbe tartsák önrendelkező képességét, fejlesszék az önálló életvitelhez szükséges képességeit. </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Az ellátottak köre: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Harmadik életévüket betöltött, önkiszolgálásra részben képes vagy önellátásra nem képes, de felügyeletre szoruló fogyatékos, illetve autista személyek. Rendkívül indokolt esetben olyan fogyatékos személy is igénybe veheti a nappali ellátást, akire nézve szülője vagy más hozzátartozója gyermekgondozási segélyben, gyermeknevelési támogatásban vagy ápolási díjban részesül.</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fogyatékos emberek létszáma 1990. évi 368 ezer főről a 2001. évre 577 ezer főre emelkedett. Arányuk a népességen belül 3,5%-ról 5,7%-ra változott.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 xml:space="preserve">A célcsoport nemek szerinti összetétele a következőképpen alakult: 1990-ben a </w:t>
      </w:r>
      <w:r w:rsidRPr="00846898">
        <w:rPr>
          <w:rFonts w:ascii="Times New Roman" w:eastAsia="Times New Roman" w:hAnsi="Times New Roman" w:cs="Times New Roman"/>
          <w:kern w:val="2"/>
          <w:sz w:val="24"/>
          <w:szCs w:val="24"/>
          <w:highlight w:val="yellow"/>
          <w:lang w:eastAsia="hi-IN" w:bidi="hi-IN"/>
        </w:rPr>
        <w:lastRenderedPageBreak/>
        <w:t>fogyatékossággal élők körében – a népesség egészétől eltérően – férfitöbblet mutatkozott, míg 2001-ben- a népesség egészéhez hasonlóan – a nők aránya magasabb volt.</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korstruktúra a 2001-es népszámlálás adatai alapján azt mutatja, hogy a fogyatékos és nem fogyatékos emberekhez viszonyítva kisebb volt a gyermekek és jóval magasabb a 60 éves és idősebb személyek aránya. A fogyatékos embereknek 80%-</w:t>
      </w:r>
      <w:proofErr w:type="gramStart"/>
      <w:r w:rsidRPr="00846898">
        <w:rPr>
          <w:rFonts w:ascii="Times New Roman" w:eastAsia="Times New Roman" w:hAnsi="Times New Roman" w:cs="Times New Roman"/>
          <w:kern w:val="2"/>
          <w:sz w:val="24"/>
          <w:szCs w:val="24"/>
          <w:highlight w:val="yellow"/>
          <w:lang w:eastAsia="hi-IN" w:bidi="hi-IN"/>
        </w:rPr>
        <w:t>a</w:t>
      </w:r>
      <w:proofErr w:type="gramEnd"/>
      <w:r w:rsidRPr="00846898">
        <w:rPr>
          <w:rFonts w:ascii="Times New Roman" w:eastAsia="Times New Roman" w:hAnsi="Times New Roman" w:cs="Times New Roman"/>
          <w:kern w:val="2"/>
          <w:sz w:val="24"/>
          <w:szCs w:val="24"/>
          <w:highlight w:val="yellow"/>
          <w:lang w:eastAsia="hi-IN" w:bidi="hi-IN"/>
        </w:rPr>
        <w:t xml:space="preserve"> elmúlt 40 éves.</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A településtípus szerinti adatok pedig azt mutatják, hogy a fogyatékos emberek magasabb arányban élnek községekben és kevésbé a fővárosban, valamint más városokban, mint a nem fogyatékos népesség. Így társadalmi hátrányaikat a települési egyenlőtlenségből adódó nehézségek tovább súlyosbítják.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Az észak-alföldi régióban a fogyatékkal élő népesség korcsoport szerinti megoszlása:</w:t>
      </w:r>
    </w:p>
    <w:p w:rsidR="006748E6" w:rsidRPr="00846898" w:rsidRDefault="006748E6" w:rsidP="006748E6">
      <w:pPr>
        <w:spacing w:after="0" w:line="240" w:lineRule="auto"/>
        <w:ind w:left="360"/>
        <w:jc w:val="both"/>
        <w:rPr>
          <w:rFonts w:ascii="Times New Roman" w:eastAsia="Calibri" w:hAnsi="Times New Roman" w:cs="Times New Roman"/>
          <w:sz w:val="24"/>
          <w:szCs w:val="24"/>
          <w:highlight w:val="yellow"/>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264"/>
        <w:gridCol w:w="1264"/>
        <w:gridCol w:w="1264"/>
        <w:gridCol w:w="1265"/>
        <w:gridCol w:w="1265"/>
        <w:gridCol w:w="1265"/>
        <w:gridCol w:w="1265"/>
      </w:tblGrid>
      <w:tr w:rsidR="006748E6" w:rsidRPr="00846898" w:rsidTr="0068346F">
        <w:trPr>
          <w:cantSplit/>
        </w:trPr>
        <w:tc>
          <w:tcPr>
            <w:tcW w:w="1264" w:type="dxa"/>
            <w:vMerge w:val="restart"/>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both"/>
              <w:rPr>
                <w:rFonts w:ascii="Times New Roman" w:eastAsia="Calibri" w:hAnsi="Times New Roman" w:cs="Times New Roman"/>
                <w:sz w:val="24"/>
                <w:szCs w:val="24"/>
                <w:highlight w:val="yellow"/>
              </w:rPr>
            </w:pPr>
          </w:p>
        </w:tc>
        <w:tc>
          <w:tcPr>
            <w:tcW w:w="7588" w:type="dxa"/>
            <w:gridSpan w:val="6"/>
            <w:tcBorders>
              <w:top w:val="single" w:sz="4" w:space="0" w:color="auto"/>
              <w:left w:val="single" w:sz="4" w:space="0" w:color="auto"/>
              <w:bottom w:val="single" w:sz="4" w:space="0" w:color="auto"/>
              <w:right w:val="single" w:sz="4" w:space="0" w:color="auto"/>
            </w:tcBorders>
          </w:tcPr>
          <w:p w:rsidR="006748E6" w:rsidRPr="00846898" w:rsidRDefault="006748E6" w:rsidP="0068346F">
            <w:pPr>
              <w:keepNext/>
              <w:spacing w:after="0" w:line="240" w:lineRule="auto"/>
              <w:outlineLvl w:val="2"/>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Korcsoportok  </w:t>
            </w:r>
          </w:p>
        </w:tc>
      </w:tr>
      <w:tr w:rsidR="006748E6" w:rsidRPr="00846898" w:rsidTr="0068346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6748E6" w:rsidRPr="00846898" w:rsidRDefault="006748E6" w:rsidP="0068346F">
            <w:pPr>
              <w:spacing w:after="0" w:line="240" w:lineRule="auto"/>
              <w:rPr>
                <w:rFonts w:ascii="Times New Roman" w:eastAsia="Calibri" w:hAnsi="Times New Roman" w:cs="Times New Roman"/>
                <w:sz w:val="24"/>
                <w:szCs w:val="24"/>
                <w:highlight w:val="yellow"/>
              </w:rPr>
            </w:pPr>
          </w:p>
        </w:tc>
        <w:tc>
          <w:tcPr>
            <w:tcW w:w="1264"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0-14</w:t>
            </w:r>
          </w:p>
        </w:tc>
        <w:tc>
          <w:tcPr>
            <w:tcW w:w="1264"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15-29</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30-39</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40-49</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50-59</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60-</w:t>
            </w:r>
          </w:p>
        </w:tc>
      </w:tr>
      <w:tr w:rsidR="006748E6" w:rsidRPr="00846898" w:rsidTr="0068346F">
        <w:tc>
          <w:tcPr>
            <w:tcW w:w="1264"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keepNext/>
              <w:spacing w:after="0" w:line="240" w:lineRule="auto"/>
              <w:jc w:val="center"/>
              <w:outlineLvl w:val="3"/>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b/>
                <w:bCs/>
                <w:sz w:val="24"/>
                <w:szCs w:val="24"/>
                <w:highlight w:val="yellow"/>
                <w:lang w:eastAsia="hu-HU"/>
              </w:rPr>
              <w:t>Fő</w:t>
            </w:r>
          </w:p>
        </w:tc>
        <w:tc>
          <w:tcPr>
            <w:tcW w:w="1264"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5062</w:t>
            </w:r>
          </w:p>
        </w:tc>
        <w:tc>
          <w:tcPr>
            <w:tcW w:w="1264"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7978</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6427</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14347</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18349</w:t>
            </w:r>
          </w:p>
        </w:tc>
        <w:tc>
          <w:tcPr>
            <w:tcW w:w="1265"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spacing w:after="0" w:line="240" w:lineRule="auto"/>
              <w:jc w:val="center"/>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39993</w:t>
            </w:r>
          </w:p>
        </w:tc>
      </w:tr>
    </w:tbl>
    <w:p w:rsidR="006748E6" w:rsidRPr="00846898" w:rsidRDefault="006748E6" w:rsidP="006748E6">
      <w:pPr>
        <w:spacing w:after="0" w:line="240" w:lineRule="auto"/>
        <w:ind w:left="7080"/>
        <w:outlineLvl w:val="4"/>
        <w:rPr>
          <w:rFonts w:ascii="Times New Roman" w:eastAsia="Calibri" w:hAnsi="Times New Roman" w:cs="Times New Roman"/>
          <w:bCs/>
          <w:sz w:val="24"/>
          <w:szCs w:val="24"/>
          <w:highlight w:val="yellow"/>
          <w:lang w:eastAsia="hu-HU"/>
        </w:rPr>
      </w:pPr>
      <w:r w:rsidRPr="00846898">
        <w:rPr>
          <w:rFonts w:ascii="Times New Roman" w:eastAsia="Calibri" w:hAnsi="Times New Roman" w:cs="Times New Roman"/>
          <w:bCs/>
          <w:sz w:val="24"/>
          <w:szCs w:val="24"/>
          <w:highlight w:val="yellow"/>
          <w:lang w:eastAsia="hu-HU"/>
        </w:rPr>
        <w:t>Forrás: KSH, 2003</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Az ellátás tartalma:</w:t>
      </w:r>
    </w:p>
    <w:p w:rsidR="006748E6" w:rsidRPr="00846898" w:rsidRDefault="006748E6" w:rsidP="006748E6">
      <w:pPr>
        <w:numPr>
          <w:ilvl w:val="0"/>
          <w:numId w:val="21"/>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ápolás, gondozás</w:t>
      </w:r>
    </w:p>
    <w:p w:rsidR="006748E6" w:rsidRPr="00846898" w:rsidRDefault="006748E6" w:rsidP="006748E6">
      <w:pPr>
        <w:numPr>
          <w:ilvl w:val="0"/>
          <w:numId w:val="21"/>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fejlesztés, készségek szinten tartása</w:t>
      </w:r>
    </w:p>
    <w:p w:rsidR="006748E6" w:rsidRPr="00846898" w:rsidRDefault="006748E6" w:rsidP="006748E6">
      <w:pPr>
        <w:numPr>
          <w:ilvl w:val="0"/>
          <w:numId w:val="21"/>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szabadidős programok fejlesztése</w:t>
      </w:r>
    </w:p>
    <w:p w:rsidR="006748E6" w:rsidRPr="00846898" w:rsidRDefault="006748E6" w:rsidP="006748E6">
      <w:pPr>
        <w:numPr>
          <w:ilvl w:val="0"/>
          <w:numId w:val="21"/>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felnőttek esetében munkajellegű foglalkoztatás</w:t>
      </w:r>
    </w:p>
    <w:p w:rsidR="006748E6" w:rsidRPr="00846898" w:rsidRDefault="006748E6" w:rsidP="006748E6">
      <w:pPr>
        <w:numPr>
          <w:ilvl w:val="0"/>
          <w:numId w:val="21"/>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igény szerint napi háromszori étkezés biztosítása</w:t>
      </w:r>
    </w:p>
    <w:p w:rsidR="006748E6" w:rsidRPr="00846898" w:rsidRDefault="006748E6" w:rsidP="006748E6">
      <w:pPr>
        <w:numPr>
          <w:ilvl w:val="0"/>
          <w:numId w:val="21"/>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szakellátáshoz való hozzájutás segítése</w:t>
      </w: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r w:rsidRPr="00846898">
        <w:rPr>
          <w:rFonts w:ascii="Times New Roman" w:eastAsia="Calibri" w:hAnsi="Times New Roman" w:cs="Times New Roman"/>
          <w:bCs/>
          <w:iCs/>
          <w:sz w:val="24"/>
          <w:szCs w:val="24"/>
          <w:highlight w:val="yellow"/>
          <w:lang w:eastAsia="hu-HU"/>
        </w:rPr>
        <w:t xml:space="preserve">Az ellátást felnőtt fogyatékkal élő személyek veszik igénybe. Az ellátás célja: családias légkör megteremtése, az állapotukhoz mérten a lehető legönállóbb életvitelre való felkészítés, önmaguk és társaik elfogadása valamint ellátottaink állapotának javítás, szinten tartása. </w:t>
      </w: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r w:rsidRPr="00846898">
        <w:rPr>
          <w:rFonts w:ascii="Times New Roman" w:eastAsia="Calibri" w:hAnsi="Times New Roman" w:cs="Times New Roman"/>
          <w:b/>
          <w:bCs/>
          <w:sz w:val="24"/>
          <w:szCs w:val="24"/>
          <w:highlight w:val="yellow"/>
          <w:lang w:eastAsia="hu-HU"/>
        </w:rPr>
        <w:t>A fogyatékos személyek nappali ellátásának elemei: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 </w:t>
      </w:r>
      <w:r w:rsidRPr="00846898">
        <w:rPr>
          <w:rFonts w:ascii="Times New Roman" w:eastAsia="Calibri" w:hAnsi="Times New Roman" w:cs="Times New Roman"/>
          <w:sz w:val="24"/>
          <w:szCs w:val="24"/>
          <w:highlight w:val="yellow"/>
          <w:lang w:eastAsia="hu-HU"/>
        </w:rPr>
        <w:t xml:space="preserve">Az intézményben az első gondozási elem az </w:t>
      </w:r>
      <w:r w:rsidRPr="00846898">
        <w:rPr>
          <w:rFonts w:ascii="Times New Roman" w:eastAsia="Calibri" w:hAnsi="Times New Roman" w:cs="Times New Roman"/>
          <w:b/>
          <w:bCs/>
          <w:sz w:val="24"/>
          <w:szCs w:val="24"/>
          <w:highlight w:val="yellow"/>
          <w:lang w:eastAsia="hu-HU"/>
        </w:rPr>
        <w:t xml:space="preserve">állapot felmérés, </w:t>
      </w:r>
      <w:r w:rsidRPr="00846898">
        <w:rPr>
          <w:rFonts w:ascii="Times New Roman" w:eastAsia="Calibri" w:hAnsi="Times New Roman" w:cs="Times New Roman"/>
          <w:sz w:val="24"/>
          <w:szCs w:val="24"/>
          <w:highlight w:val="yellow"/>
          <w:lang w:eastAsia="hu-HU"/>
        </w:rPr>
        <w:t xml:space="preserve">melynek célja, hogy felmérje az illető egészségi, fizikai, és mentális állapotát. Ennek alapján határozhatják meg azokat a területeket, erősségeket, melyekre épülhet a hiányzó vagy sérült funkciók fejlesztése, </w:t>
      </w:r>
      <w:proofErr w:type="spellStart"/>
      <w:r w:rsidRPr="00846898">
        <w:rPr>
          <w:rFonts w:ascii="Times New Roman" w:eastAsia="Calibri" w:hAnsi="Times New Roman" w:cs="Times New Roman"/>
          <w:sz w:val="24"/>
          <w:szCs w:val="24"/>
          <w:highlight w:val="yellow"/>
          <w:lang w:eastAsia="hu-HU"/>
        </w:rPr>
        <w:t>pótlása</w:t>
      </w:r>
      <w:proofErr w:type="gramStart"/>
      <w:r w:rsidRPr="00846898">
        <w:rPr>
          <w:rFonts w:ascii="Times New Roman" w:eastAsia="Calibri" w:hAnsi="Times New Roman" w:cs="Times New Roman"/>
          <w:sz w:val="24"/>
          <w:szCs w:val="24"/>
          <w:highlight w:val="yellow"/>
          <w:lang w:eastAsia="hu-HU"/>
        </w:rPr>
        <w:t>..</w:t>
      </w:r>
      <w:proofErr w:type="gramEnd"/>
      <w:r w:rsidRPr="00846898">
        <w:rPr>
          <w:rFonts w:ascii="Times New Roman" w:eastAsia="Calibri" w:hAnsi="Times New Roman" w:cs="Times New Roman"/>
          <w:sz w:val="24"/>
          <w:szCs w:val="24"/>
          <w:highlight w:val="yellow"/>
          <w:lang w:eastAsia="hu-HU"/>
        </w:rPr>
        <w:t>stb</w:t>
      </w:r>
      <w:proofErr w:type="spellEnd"/>
      <w:r w:rsidRPr="00846898">
        <w:rPr>
          <w:rFonts w:ascii="Times New Roman" w:eastAsia="Calibri" w:hAnsi="Times New Roman" w:cs="Times New Roman"/>
          <w:sz w:val="24"/>
          <w:szCs w:val="24"/>
          <w:highlight w:val="yellow"/>
          <w:lang w:eastAsia="hu-HU"/>
        </w:rPr>
        <w: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 </w:t>
      </w:r>
      <w:r w:rsidRPr="00846898">
        <w:rPr>
          <w:rFonts w:ascii="Times New Roman" w:eastAsia="Calibri" w:hAnsi="Times New Roman" w:cs="Times New Roman"/>
          <w:sz w:val="24"/>
          <w:szCs w:val="24"/>
          <w:highlight w:val="yellow"/>
          <w:lang w:eastAsia="hu-HU"/>
        </w:rPr>
        <w:t>Az állapot felmérést követi az</w:t>
      </w:r>
      <w:r w:rsidRPr="00846898">
        <w:rPr>
          <w:rFonts w:ascii="Times New Roman" w:eastAsia="Calibri" w:hAnsi="Times New Roman" w:cs="Times New Roman"/>
          <w:b/>
          <w:bCs/>
          <w:sz w:val="24"/>
          <w:szCs w:val="24"/>
          <w:highlight w:val="yellow"/>
          <w:lang w:eastAsia="hu-HU"/>
        </w:rPr>
        <w:t xml:space="preserve"> egyéni fejlesztési terv </w:t>
      </w:r>
      <w:r w:rsidRPr="00846898">
        <w:rPr>
          <w:rFonts w:ascii="Times New Roman" w:eastAsia="Calibri" w:hAnsi="Times New Roman" w:cs="Times New Roman"/>
          <w:sz w:val="24"/>
          <w:szCs w:val="24"/>
          <w:highlight w:val="yellow"/>
          <w:lang w:eastAsia="hu-HU"/>
        </w:rPr>
        <w:t>elkészítése. A fejlesztési terv tartalmazza az egyénre szabott pedagógiai, mentális és egyéb segítségnyújtási feladatokat, szolgáltatásokat, illetve azok időbeli ütemezését.</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 </w:t>
      </w:r>
      <w:r w:rsidRPr="00846898">
        <w:rPr>
          <w:rFonts w:ascii="Times New Roman" w:eastAsia="Calibri" w:hAnsi="Times New Roman" w:cs="Times New Roman"/>
          <w:sz w:val="24"/>
          <w:szCs w:val="24"/>
          <w:highlight w:val="yellow"/>
          <w:lang w:eastAsia="hu-HU"/>
        </w:rPr>
        <w:t xml:space="preserve">A fejlesztési terv </w:t>
      </w:r>
      <w:proofErr w:type="gramStart"/>
      <w:r w:rsidRPr="00846898">
        <w:rPr>
          <w:rFonts w:ascii="Times New Roman" w:eastAsia="Calibri" w:hAnsi="Times New Roman" w:cs="Times New Roman"/>
          <w:sz w:val="24"/>
          <w:szCs w:val="24"/>
          <w:highlight w:val="yellow"/>
          <w:lang w:eastAsia="hu-HU"/>
        </w:rPr>
        <w:t>elkészülte után</w:t>
      </w:r>
      <w:proofErr w:type="gramEnd"/>
      <w:r w:rsidRPr="00846898">
        <w:rPr>
          <w:rFonts w:ascii="Times New Roman" w:eastAsia="Calibri" w:hAnsi="Times New Roman" w:cs="Times New Roman"/>
          <w:sz w:val="24"/>
          <w:szCs w:val="24"/>
          <w:highlight w:val="yellow"/>
          <w:lang w:eastAsia="hu-HU"/>
        </w:rPr>
        <w:t xml:space="preserve"> veszi kezdetét a </w:t>
      </w:r>
      <w:r w:rsidRPr="00846898">
        <w:rPr>
          <w:rFonts w:ascii="Times New Roman" w:eastAsia="Calibri" w:hAnsi="Times New Roman" w:cs="Times New Roman"/>
          <w:b/>
          <w:bCs/>
          <w:sz w:val="24"/>
          <w:szCs w:val="24"/>
          <w:highlight w:val="yellow"/>
          <w:lang w:eastAsia="hu-HU"/>
        </w:rPr>
        <w:t xml:space="preserve">gondozási folyamat, </w:t>
      </w:r>
      <w:r w:rsidRPr="00846898">
        <w:rPr>
          <w:rFonts w:ascii="Times New Roman" w:eastAsia="Calibri" w:hAnsi="Times New Roman" w:cs="Times New Roman"/>
          <w:sz w:val="24"/>
          <w:szCs w:val="24"/>
          <w:highlight w:val="yellow"/>
          <w:lang w:eastAsia="hu-HU"/>
        </w:rPr>
        <w:t xml:space="preserve">mely a fejlesztési tervben megfogalmazott célkitűzések elérésében segítik a gondozottat.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 </w:t>
      </w:r>
      <w:r w:rsidRPr="00846898">
        <w:rPr>
          <w:rFonts w:ascii="Times New Roman" w:eastAsia="Calibri" w:hAnsi="Times New Roman" w:cs="Times New Roman"/>
          <w:sz w:val="24"/>
          <w:szCs w:val="24"/>
          <w:highlight w:val="yellow"/>
          <w:lang w:eastAsia="hu-HU"/>
        </w:rPr>
        <w:t>Az ellátás során,</w:t>
      </w:r>
      <w:r w:rsidRPr="00846898">
        <w:rPr>
          <w:rFonts w:ascii="Times New Roman" w:eastAsia="Calibri" w:hAnsi="Times New Roman" w:cs="Times New Roman"/>
          <w:b/>
          <w:bCs/>
          <w:sz w:val="24"/>
          <w:szCs w:val="24"/>
          <w:highlight w:val="yellow"/>
          <w:lang w:eastAsia="hu-HU"/>
        </w:rPr>
        <w:t xml:space="preserve"> monitorozzák, </w:t>
      </w:r>
      <w:r w:rsidRPr="00846898">
        <w:rPr>
          <w:rFonts w:ascii="Times New Roman" w:eastAsia="Calibri" w:hAnsi="Times New Roman" w:cs="Times New Roman"/>
          <w:sz w:val="24"/>
          <w:szCs w:val="24"/>
          <w:highlight w:val="yellow"/>
          <w:lang w:eastAsia="hu-HU"/>
        </w:rPr>
        <w:t xml:space="preserve">figyelemmel kísérik a gondozási tervben lefektetett célok megvalósulásának folyamatát.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b/>
          <w:bCs/>
          <w:sz w:val="24"/>
          <w:szCs w:val="24"/>
          <w:highlight w:val="yellow"/>
          <w:lang w:eastAsia="hu-HU"/>
        </w:rPr>
        <w:t xml:space="preserve">- </w:t>
      </w:r>
      <w:r w:rsidRPr="00846898">
        <w:rPr>
          <w:rFonts w:ascii="Times New Roman" w:eastAsia="Calibri" w:hAnsi="Times New Roman" w:cs="Times New Roman"/>
          <w:sz w:val="24"/>
          <w:szCs w:val="24"/>
          <w:highlight w:val="yellow"/>
          <w:lang w:eastAsia="hu-HU"/>
        </w:rPr>
        <w:t xml:space="preserve">Ha szükségessé válik, a fejlesztési terv érvényességének lejárta előtt (6 hónap), de legkésőbb fél évenként, a fejlesztési tervet </w:t>
      </w:r>
      <w:r w:rsidRPr="00846898">
        <w:rPr>
          <w:rFonts w:ascii="Times New Roman" w:eastAsia="Calibri" w:hAnsi="Times New Roman" w:cs="Times New Roman"/>
          <w:b/>
          <w:bCs/>
          <w:sz w:val="24"/>
          <w:szCs w:val="24"/>
          <w:highlight w:val="yellow"/>
          <w:lang w:eastAsia="hu-HU"/>
        </w:rPr>
        <w:t>felülvizsgálják</w:t>
      </w:r>
      <w:r w:rsidRPr="00846898">
        <w:rPr>
          <w:rFonts w:ascii="Times New Roman" w:eastAsia="Calibri" w:hAnsi="Times New Roman" w:cs="Times New Roman"/>
          <w:sz w:val="24"/>
          <w:szCs w:val="24"/>
          <w:highlight w:val="yellow"/>
          <w:lang w:eastAsia="hu-HU"/>
        </w:rPr>
        <w:t xml:space="preserve">. Amennyiben újabb célok meghatározása, vagy az eredeti célkitűzések vagy módszerek módosítása tűnik indokoltnak, azokat az új gondozási tervben rögzítik, melyben hivatkoznak az előző gondozási terv eredményeire. </w:t>
      </w:r>
    </w:p>
    <w:p w:rsidR="006748E6" w:rsidRPr="00846898" w:rsidRDefault="006748E6" w:rsidP="006748E6">
      <w:pPr>
        <w:spacing w:after="0" w:line="240" w:lineRule="auto"/>
        <w:rPr>
          <w:rFonts w:ascii="Times New Roman" w:eastAsia="Calibri" w:hAnsi="Times New Roman" w:cs="Times New Roman"/>
          <w:b/>
          <w:bCs/>
          <w:sz w:val="24"/>
          <w:szCs w:val="24"/>
          <w:highlight w:val="yellow"/>
          <w:lang w:eastAsia="hu-HU"/>
        </w:rPr>
      </w:pPr>
    </w:p>
    <w:p w:rsidR="006748E6" w:rsidRPr="00846898" w:rsidRDefault="006748E6" w:rsidP="006748E6">
      <w:pPr>
        <w:spacing w:after="0" w:line="240" w:lineRule="auto"/>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b/>
          <w:bCs/>
          <w:sz w:val="24"/>
          <w:szCs w:val="24"/>
          <w:highlight w:val="yellow"/>
          <w:lang w:eastAsia="hu-HU"/>
        </w:rPr>
        <w:t>A fogyatékos személyek nappali ellátásának alkalmazott módszerei:</w:t>
      </w:r>
    </w:p>
    <w:p w:rsidR="006748E6" w:rsidRPr="00846898" w:rsidRDefault="006748E6" w:rsidP="006748E6">
      <w:pPr>
        <w:spacing w:after="0" w:line="240" w:lineRule="auto"/>
        <w:rPr>
          <w:rFonts w:ascii="Times New Roman" w:eastAsia="Calibri" w:hAnsi="Times New Roman" w:cs="Times New Roman"/>
          <w:b/>
          <w:sz w:val="24"/>
          <w:szCs w:val="24"/>
          <w:highlight w:val="yellow"/>
          <w:lang w:eastAsia="hu-HU"/>
        </w:rPr>
      </w:pPr>
    </w:p>
    <w:p w:rsidR="006748E6" w:rsidRPr="00846898" w:rsidRDefault="006748E6" w:rsidP="006748E6">
      <w:pPr>
        <w:spacing w:after="0" w:line="240" w:lineRule="auto"/>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Az állapotfelmérés módszerei: </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 A megalapozott pedagógiai tevékenységet csak célra irányuló és </w:t>
      </w:r>
      <w:r w:rsidRPr="00846898">
        <w:rPr>
          <w:rFonts w:ascii="Times New Roman" w:eastAsia="Calibri" w:hAnsi="Times New Roman" w:cs="Times New Roman"/>
          <w:b/>
          <w:bCs/>
          <w:sz w:val="24"/>
          <w:szCs w:val="24"/>
          <w:highlight w:val="yellow"/>
          <w:lang w:eastAsia="hu-HU"/>
        </w:rPr>
        <w:t>alapos orvosi vizsgála</w:t>
      </w:r>
      <w:r w:rsidRPr="00846898">
        <w:rPr>
          <w:rFonts w:ascii="Times New Roman" w:eastAsia="Calibri" w:hAnsi="Times New Roman" w:cs="Times New Roman"/>
          <w:sz w:val="24"/>
          <w:szCs w:val="24"/>
          <w:highlight w:val="yellow"/>
          <w:lang w:eastAsia="hu-HU"/>
        </w:rPr>
        <w:t xml:space="preserve">t után lehet kezdeni.  Az orvosi diagnózis és a kortörténet ismerete segítséget nyújt a gyógypedagógusnak a gondozásban lévő személy szomatikus és pszichés állapotának, magatartásának megértésében. Ezért az orvosi vizsgálatnak és diagnosztikának meg kell </w:t>
      </w:r>
      <w:r w:rsidRPr="00846898">
        <w:rPr>
          <w:rFonts w:ascii="Times New Roman" w:eastAsia="Calibri" w:hAnsi="Times New Roman" w:cs="Times New Roman"/>
          <w:sz w:val="24"/>
          <w:szCs w:val="24"/>
          <w:highlight w:val="yellow"/>
          <w:lang w:eastAsia="hu-HU"/>
        </w:rPr>
        <w:lastRenderedPageBreak/>
        <w:t xml:space="preserve">történnie a gondozásba vétellel közel egy időben. </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 Az orvosi vizsgálat mellett  a </w:t>
      </w:r>
      <w:r w:rsidRPr="00846898">
        <w:rPr>
          <w:rFonts w:ascii="Times New Roman" w:eastAsia="Calibri" w:hAnsi="Times New Roman" w:cs="Times New Roman"/>
          <w:b/>
          <w:bCs/>
          <w:sz w:val="24"/>
          <w:szCs w:val="24"/>
          <w:highlight w:val="yellow"/>
          <w:lang w:eastAsia="hu-HU"/>
        </w:rPr>
        <w:t xml:space="preserve">P </w:t>
      </w:r>
      <w:proofErr w:type="gramStart"/>
      <w:r w:rsidRPr="00846898">
        <w:rPr>
          <w:rFonts w:ascii="Times New Roman" w:eastAsia="Calibri" w:hAnsi="Times New Roman" w:cs="Times New Roman"/>
          <w:b/>
          <w:bCs/>
          <w:sz w:val="24"/>
          <w:szCs w:val="24"/>
          <w:highlight w:val="yellow"/>
          <w:lang w:eastAsia="hu-HU"/>
        </w:rPr>
        <w:t>A</w:t>
      </w:r>
      <w:proofErr w:type="gramEnd"/>
      <w:r w:rsidRPr="00846898">
        <w:rPr>
          <w:rFonts w:ascii="Times New Roman" w:eastAsia="Calibri" w:hAnsi="Times New Roman" w:cs="Times New Roman"/>
          <w:b/>
          <w:bCs/>
          <w:sz w:val="24"/>
          <w:szCs w:val="24"/>
          <w:highlight w:val="yellow"/>
          <w:lang w:eastAsia="hu-HU"/>
        </w:rPr>
        <w:t xml:space="preserve"> C - teszt </w:t>
      </w:r>
      <w:r w:rsidRPr="00846898">
        <w:rPr>
          <w:rFonts w:ascii="Times New Roman" w:eastAsia="Calibri" w:hAnsi="Times New Roman" w:cs="Times New Roman"/>
          <w:sz w:val="24"/>
          <w:szCs w:val="24"/>
          <w:highlight w:val="yellow"/>
          <w:lang w:eastAsia="hu-HU"/>
        </w:rPr>
        <w:t xml:space="preserve"> segítségével felmérjük az illető </w:t>
      </w:r>
      <w:r w:rsidRPr="00846898">
        <w:rPr>
          <w:rFonts w:ascii="Times New Roman" w:eastAsia="Calibri" w:hAnsi="Times New Roman" w:cs="Times New Roman"/>
          <w:b/>
          <w:bCs/>
          <w:sz w:val="24"/>
          <w:szCs w:val="24"/>
          <w:highlight w:val="yellow"/>
          <w:lang w:eastAsia="hu-HU"/>
        </w:rPr>
        <w:t xml:space="preserve">szociális készségeit </w:t>
      </w:r>
      <w:r w:rsidRPr="00846898">
        <w:rPr>
          <w:rFonts w:ascii="Times New Roman" w:eastAsia="Calibri" w:hAnsi="Times New Roman" w:cs="Times New Roman"/>
          <w:sz w:val="24"/>
          <w:szCs w:val="24"/>
          <w:highlight w:val="yellow"/>
          <w:lang w:eastAsia="hu-HU"/>
        </w:rPr>
        <w:t>(önkiszolgálás, kommunikáció, szocializáció</w:t>
      </w:r>
      <w:r w:rsidRPr="00846898">
        <w:rPr>
          <w:rFonts w:ascii="Times New Roman" w:eastAsia="Calibri" w:hAnsi="Times New Roman" w:cs="Times New Roman"/>
          <w:b/>
          <w:bCs/>
          <w:sz w:val="24"/>
          <w:szCs w:val="24"/>
          <w:highlight w:val="yellow"/>
          <w:lang w:eastAsia="hu-HU"/>
        </w:rPr>
        <w:t xml:space="preserve">, </w:t>
      </w:r>
      <w:r w:rsidRPr="00846898">
        <w:rPr>
          <w:rFonts w:ascii="Times New Roman" w:eastAsia="Calibri" w:hAnsi="Times New Roman" w:cs="Times New Roman"/>
          <w:sz w:val="24"/>
          <w:szCs w:val="24"/>
          <w:highlight w:val="yellow"/>
          <w:lang w:eastAsia="hu-HU"/>
        </w:rPr>
        <w:t>tevékenység) és</w:t>
      </w:r>
      <w:r w:rsidRPr="00846898">
        <w:rPr>
          <w:rFonts w:ascii="Times New Roman" w:eastAsia="Calibri" w:hAnsi="Times New Roman" w:cs="Times New Roman"/>
          <w:b/>
          <w:bCs/>
          <w:sz w:val="24"/>
          <w:szCs w:val="24"/>
          <w:highlight w:val="yellow"/>
          <w:lang w:eastAsia="hu-HU"/>
        </w:rPr>
        <w:t xml:space="preserve"> személyiségét</w:t>
      </w:r>
      <w:r w:rsidRPr="00846898">
        <w:rPr>
          <w:rFonts w:ascii="Times New Roman" w:eastAsia="Calibri" w:hAnsi="Times New Roman" w:cs="Times New Roman"/>
          <w:sz w:val="24"/>
          <w:szCs w:val="24"/>
          <w:highlight w:val="yellow"/>
          <w:lang w:eastAsia="hu-HU"/>
        </w:rPr>
        <w:t xml:space="preserve">.  A felmérés eredményeként részletes képet kapnak a gondozott tudásáról és hiányáról. Ez adja meg a fejlesztési terv irányvonalát. A szociális kompetencián túl, képet kapnak még a személyiség néhány vonásáról (önkontroll, szexualitás, kommunikációkészség, kapcsolatkészség, megbízhatóság, viselkedés idegenekkel, társakhoz való viszony, együttműködés stb.), ami alapján bemérik azt a közösségi tolerancia szintet, amely a fogyatékos ember befogadásához szükséges. </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Az egyéni fejlesztési terv elkészítésének módszere:</w:t>
      </w:r>
    </w:p>
    <w:p w:rsidR="006748E6" w:rsidRPr="00846898" w:rsidRDefault="006748E6" w:rsidP="006748E6">
      <w:pPr>
        <w:widowControl w:val="0"/>
        <w:suppressAutoHyphens/>
        <w:spacing w:after="0" w:line="240" w:lineRule="auto"/>
        <w:jc w:val="both"/>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 xml:space="preserve">A fejlesztési terv elkészítése </w:t>
      </w:r>
      <w:r w:rsidRPr="00846898">
        <w:rPr>
          <w:rFonts w:ascii="Times New Roman" w:eastAsia="Times New Roman" w:hAnsi="Times New Roman" w:cs="Times New Roman"/>
          <w:b/>
          <w:bCs/>
          <w:sz w:val="24"/>
          <w:szCs w:val="24"/>
          <w:highlight w:val="yellow"/>
          <w:lang w:eastAsia="hu-HU"/>
        </w:rPr>
        <w:t>team munka</w:t>
      </w:r>
      <w:r w:rsidRPr="00846898">
        <w:rPr>
          <w:rFonts w:ascii="Times New Roman" w:eastAsia="Times New Roman" w:hAnsi="Times New Roman" w:cs="Times New Roman"/>
          <w:sz w:val="24"/>
          <w:szCs w:val="24"/>
          <w:highlight w:val="yellow"/>
          <w:lang w:eastAsia="hu-HU"/>
        </w:rPr>
        <w:t xml:space="preserve"> keretében folyik. A teamben </w:t>
      </w:r>
      <w:r w:rsidRPr="00846898">
        <w:rPr>
          <w:rFonts w:ascii="Times New Roman" w:eastAsia="Times New Roman" w:hAnsi="Times New Roman" w:cs="Times New Roman"/>
          <w:b/>
          <w:bCs/>
          <w:sz w:val="24"/>
          <w:szCs w:val="24"/>
          <w:highlight w:val="yellow"/>
          <w:lang w:eastAsia="hu-HU"/>
        </w:rPr>
        <w:t>orvos, pszichológus, gyógypedagógus</w:t>
      </w:r>
      <w:r w:rsidRPr="00846898">
        <w:rPr>
          <w:rFonts w:ascii="Times New Roman" w:eastAsia="Times New Roman" w:hAnsi="Times New Roman" w:cs="Times New Roman"/>
          <w:sz w:val="24"/>
          <w:szCs w:val="24"/>
          <w:highlight w:val="yellow"/>
          <w:lang w:eastAsia="hu-HU"/>
        </w:rPr>
        <w:t xml:space="preserve"> dolgozik. Munkájukba bevonják a </w:t>
      </w:r>
      <w:r w:rsidRPr="00846898">
        <w:rPr>
          <w:rFonts w:ascii="Times New Roman" w:eastAsia="Times New Roman" w:hAnsi="Times New Roman" w:cs="Times New Roman"/>
          <w:b/>
          <w:bCs/>
          <w:sz w:val="24"/>
          <w:szCs w:val="24"/>
          <w:highlight w:val="yellow"/>
          <w:lang w:eastAsia="hu-HU"/>
        </w:rPr>
        <w:t>gondozottat vagy annak törvényes képviselőjét,</w:t>
      </w:r>
      <w:r w:rsidRPr="00846898">
        <w:rPr>
          <w:rFonts w:ascii="Times New Roman" w:eastAsia="Times New Roman" w:hAnsi="Times New Roman" w:cs="Times New Roman"/>
          <w:sz w:val="24"/>
          <w:szCs w:val="24"/>
          <w:highlight w:val="yellow"/>
          <w:lang w:eastAsia="hu-HU"/>
        </w:rPr>
        <w:t xml:space="preserve"> aki aktív részvételével segíti az egyéni fejlesztési terv megalkotását. Az egyéni fejlesztési terv az </w:t>
      </w:r>
      <w:r w:rsidRPr="00846898">
        <w:rPr>
          <w:rFonts w:ascii="Times New Roman" w:eastAsia="Times New Roman" w:hAnsi="Times New Roman" w:cs="Times New Roman"/>
          <w:b/>
          <w:bCs/>
          <w:sz w:val="24"/>
          <w:szCs w:val="24"/>
          <w:highlight w:val="yellow"/>
          <w:lang w:eastAsia="hu-HU"/>
        </w:rPr>
        <w:t>állapotfelmérés dokumentációira</w:t>
      </w:r>
      <w:r w:rsidRPr="00846898">
        <w:rPr>
          <w:rFonts w:ascii="Times New Roman" w:eastAsia="Times New Roman" w:hAnsi="Times New Roman" w:cs="Times New Roman"/>
          <w:sz w:val="24"/>
          <w:szCs w:val="24"/>
          <w:highlight w:val="yellow"/>
          <w:lang w:eastAsia="hu-HU"/>
        </w:rPr>
        <w:t xml:space="preserve">, az ellátott </w:t>
      </w:r>
      <w:r w:rsidRPr="00846898">
        <w:rPr>
          <w:rFonts w:ascii="Times New Roman" w:eastAsia="Times New Roman" w:hAnsi="Times New Roman" w:cs="Times New Roman"/>
          <w:b/>
          <w:bCs/>
          <w:sz w:val="24"/>
          <w:szCs w:val="24"/>
          <w:highlight w:val="yellow"/>
          <w:lang w:eastAsia="hu-HU"/>
        </w:rPr>
        <w:t>életút interjújára</w:t>
      </w:r>
      <w:r w:rsidRPr="00846898">
        <w:rPr>
          <w:rFonts w:ascii="Times New Roman" w:eastAsia="Times New Roman" w:hAnsi="Times New Roman" w:cs="Times New Roman"/>
          <w:sz w:val="24"/>
          <w:szCs w:val="24"/>
          <w:highlight w:val="yellow"/>
          <w:lang w:eastAsia="hu-HU"/>
        </w:rPr>
        <w:t xml:space="preserve">, valamint az illető </w:t>
      </w:r>
      <w:r w:rsidRPr="00846898">
        <w:rPr>
          <w:rFonts w:ascii="Times New Roman" w:eastAsia="Times New Roman" w:hAnsi="Times New Roman" w:cs="Times New Roman"/>
          <w:b/>
          <w:bCs/>
          <w:sz w:val="24"/>
          <w:szCs w:val="24"/>
          <w:highlight w:val="yellow"/>
          <w:lang w:eastAsia="hu-HU"/>
        </w:rPr>
        <w:t>érdeklődési körére</w:t>
      </w:r>
      <w:r w:rsidRPr="00846898">
        <w:rPr>
          <w:rFonts w:ascii="Times New Roman" w:eastAsia="Times New Roman" w:hAnsi="Times New Roman" w:cs="Times New Roman"/>
          <w:sz w:val="24"/>
          <w:szCs w:val="24"/>
          <w:highlight w:val="yellow"/>
          <w:lang w:eastAsia="hu-HU"/>
        </w:rPr>
        <w:t xml:space="preserve">, eddigi konkrét tevékenységeire épül. </w:t>
      </w:r>
    </w:p>
    <w:p w:rsidR="006748E6" w:rsidRPr="00846898" w:rsidRDefault="006748E6" w:rsidP="006748E6">
      <w:pPr>
        <w:widowControl w:val="0"/>
        <w:suppressAutoHyphens/>
        <w:spacing w:after="0" w:line="240" w:lineRule="auto"/>
        <w:jc w:val="both"/>
        <w:rPr>
          <w:rFonts w:ascii="Times New Roman" w:eastAsia="Times New Roman" w:hAnsi="Times New Roman" w:cs="Times New Roman"/>
          <w:b/>
          <w:sz w:val="24"/>
          <w:szCs w:val="24"/>
          <w:highlight w:val="yellow"/>
          <w:lang w:eastAsia="hu-HU"/>
        </w:rPr>
      </w:pPr>
    </w:p>
    <w:p w:rsidR="006748E6" w:rsidRPr="00846898" w:rsidRDefault="006748E6" w:rsidP="006748E6">
      <w:pPr>
        <w:widowControl w:val="0"/>
        <w:suppressAutoHyphens/>
        <w:spacing w:after="0" w:line="240" w:lineRule="auto"/>
        <w:jc w:val="both"/>
        <w:rPr>
          <w:rFonts w:ascii="Times New Roman" w:eastAsia="Times New Roman" w:hAnsi="Times New Roman" w:cs="Times New Roman"/>
          <w:b/>
          <w:sz w:val="24"/>
          <w:szCs w:val="24"/>
          <w:highlight w:val="yellow"/>
          <w:lang w:eastAsia="hu-HU"/>
        </w:rPr>
      </w:pPr>
      <w:r w:rsidRPr="00846898">
        <w:rPr>
          <w:rFonts w:ascii="Times New Roman" w:eastAsia="Times New Roman" w:hAnsi="Times New Roman" w:cs="Times New Roman"/>
          <w:b/>
          <w:sz w:val="24"/>
          <w:szCs w:val="24"/>
          <w:highlight w:val="yellow"/>
          <w:lang w:eastAsia="hu-HU"/>
        </w:rPr>
        <w:t>A gondozási folyamat módszerei: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A gondozási folyamat során a felnőtt akadályozott személyiség-és identitásfejlesztése igényli:</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minden olyan létfontosságú ismeretek és készségek gyakorlását, amelyek a munkában, a közlekedésben, az önmaga és környezete ellátásában, a felmerülő problémák megoldásában szükségesek,</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a szociális részvétel és aktivitás erősítését, amelynek keretében ismerik és alkalmazzák a közösségi élet szabályait, formáit, megtanulják, és alkalmazni tudják a nő és férfi egymással együttélésének szerepeit,</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saját cselekedeteik elemi megítélésének, felelősségük felismerésének gyakorlását,</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képesek legyenek szabadidejüket a tartalomtól függően közösen vagy egyedül értelmesen és értékesen eltölteni,</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tudják egymást és környezetüket megérteni, saját gondolataikat elmondani, kérni és jelezni, felkészüljenek arra, hogy nézeteltéréseiket más emberekkel közösen megoldják.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Ennek megvalósulása érdekében a következő módszereket alkalmazzák:</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 Az intézményt a </w:t>
      </w:r>
      <w:r w:rsidRPr="00846898">
        <w:rPr>
          <w:rFonts w:ascii="Times New Roman" w:eastAsia="Calibri" w:hAnsi="Times New Roman" w:cs="Times New Roman"/>
          <w:b/>
          <w:bCs/>
          <w:sz w:val="24"/>
          <w:szCs w:val="24"/>
          <w:highlight w:val="yellow"/>
          <w:lang w:eastAsia="hu-HU"/>
        </w:rPr>
        <w:t>terápiás közösség</w:t>
      </w:r>
      <w:r w:rsidRPr="00846898">
        <w:rPr>
          <w:rFonts w:ascii="Times New Roman" w:eastAsia="Calibri" w:hAnsi="Times New Roman" w:cs="Times New Roman"/>
          <w:sz w:val="24"/>
          <w:szCs w:val="24"/>
          <w:highlight w:val="yellow"/>
          <w:lang w:eastAsia="hu-HU"/>
        </w:rPr>
        <w:t xml:space="preserve"> elvei alapján működtetik, melynek legfőbb célja az ellátottak és a személyzet közötti interakció terápiás célú integrálása. Központi fóruma a nagycsoport, amelyen az intézmény életével és működésével összefüggő bármely probléma felvethető, megtárgyalható és el is dönthető.</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 A fejlesztő foglalkozásoknak is szerves részét képezik a különféle </w:t>
      </w:r>
      <w:proofErr w:type="spellStart"/>
      <w:r w:rsidRPr="00846898">
        <w:rPr>
          <w:rFonts w:ascii="Times New Roman" w:eastAsia="Calibri" w:hAnsi="Times New Roman" w:cs="Times New Roman"/>
          <w:b/>
          <w:bCs/>
          <w:sz w:val="24"/>
          <w:szCs w:val="24"/>
          <w:highlight w:val="yellow"/>
          <w:lang w:eastAsia="hu-HU"/>
        </w:rPr>
        <w:t>szocioterápiás</w:t>
      </w:r>
      <w:proofErr w:type="spellEnd"/>
      <w:r w:rsidRPr="00846898">
        <w:rPr>
          <w:rFonts w:ascii="Times New Roman" w:eastAsia="Calibri" w:hAnsi="Times New Roman" w:cs="Times New Roman"/>
          <w:b/>
          <w:bCs/>
          <w:sz w:val="24"/>
          <w:szCs w:val="24"/>
          <w:highlight w:val="yellow"/>
          <w:lang w:eastAsia="hu-HU"/>
        </w:rPr>
        <w:t xml:space="preserve"> eljárások</w:t>
      </w:r>
      <w:r w:rsidRPr="00846898">
        <w:rPr>
          <w:rFonts w:ascii="Times New Roman" w:eastAsia="Calibri" w:hAnsi="Times New Roman" w:cs="Times New Roman"/>
          <w:sz w:val="24"/>
          <w:szCs w:val="24"/>
          <w:highlight w:val="yellow"/>
          <w:lang w:eastAsia="hu-HU"/>
        </w:rPr>
        <w:t>:</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1. munkaterápia</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2. foglalkozásterápiák (kreatív és művészeti terápiák, képzőművészeti terápiák, zeneterápia, </w:t>
      </w:r>
      <w:proofErr w:type="spellStart"/>
      <w:r w:rsidRPr="00846898">
        <w:rPr>
          <w:rFonts w:ascii="Times New Roman" w:eastAsia="Calibri" w:hAnsi="Times New Roman" w:cs="Times New Roman"/>
          <w:sz w:val="24"/>
          <w:szCs w:val="24"/>
          <w:highlight w:val="yellow"/>
          <w:lang w:eastAsia="hu-HU"/>
        </w:rPr>
        <w:t>biblioterápia</w:t>
      </w:r>
      <w:proofErr w:type="spellEnd"/>
      <w:r w:rsidRPr="00846898">
        <w:rPr>
          <w:rFonts w:ascii="Times New Roman" w:eastAsia="Calibri" w:hAnsi="Times New Roman" w:cs="Times New Roman"/>
          <w:sz w:val="24"/>
          <w:szCs w:val="24"/>
          <w:highlight w:val="yellow"/>
          <w:lang w:eastAsia="hu-HU"/>
        </w:rPr>
        <w:t>, mozgásterápiák, színjátszás-terápia, játékterápia, kombinált foglalkozásterápiák)</w:t>
      </w:r>
    </w:p>
    <w:p w:rsidR="006748E6" w:rsidRPr="00846898" w:rsidRDefault="006748E6" w:rsidP="006748E6">
      <w:pPr>
        <w:widowControl w:val="0"/>
        <w:suppressAutoHyphens/>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3. szociális készségek tréningje (asszertív tréning, mindennapi élettevékenységek programjai)</w:t>
      </w:r>
    </w:p>
    <w:p w:rsidR="006748E6" w:rsidRPr="00846898" w:rsidRDefault="006748E6" w:rsidP="006748E6">
      <w:pPr>
        <w:widowControl w:val="0"/>
        <w:suppressAutoHyphens/>
        <w:spacing w:after="0" w:line="240" w:lineRule="auto"/>
        <w:jc w:val="both"/>
        <w:rPr>
          <w:rFonts w:ascii="Times New Roman" w:eastAsia="Calibri" w:hAnsi="Times New Roman" w:cs="Times New Roman"/>
          <w:b/>
          <w:sz w:val="24"/>
          <w:szCs w:val="24"/>
          <w:highlight w:val="yellow"/>
          <w:lang w:eastAsia="hu-HU"/>
        </w:rPr>
      </w:pPr>
    </w:p>
    <w:p w:rsidR="006748E6" w:rsidRPr="00846898" w:rsidRDefault="006748E6" w:rsidP="006748E6">
      <w:pPr>
        <w:widowControl w:val="0"/>
        <w:suppressAutoHyphens/>
        <w:spacing w:after="0" w:line="240" w:lineRule="auto"/>
        <w:jc w:val="both"/>
        <w:rPr>
          <w:rFonts w:ascii="Times New Roman" w:eastAsia="Calibri" w:hAnsi="Times New Roman" w:cs="Times New Roman"/>
          <w:b/>
          <w:sz w:val="24"/>
          <w:szCs w:val="24"/>
          <w:highlight w:val="yellow"/>
          <w:lang w:eastAsia="hu-HU"/>
        </w:rPr>
      </w:pPr>
      <w:r w:rsidRPr="00846898">
        <w:rPr>
          <w:rFonts w:ascii="Times New Roman" w:eastAsia="Calibri" w:hAnsi="Times New Roman" w:cs="Times New Roman"/>
          <w:b/>
          <w:sz w:val="24"/>
          <w:szCs w:val="24"/>
          <w:highlight w:val="yellow"/>
          <w:lang w:eastAsia="hu-HU"/>
        </w:rPr>
        <w:t>Konzultáció, tanácsadás biztosítása hozzátartozók számára</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Mivel a fogyatékosok egy része segítség nélküli önálló életvezetésre nem képes, ezért a családnak komoly feladatai vannak a fogyatékosok segítésében. Ennek következményeként életmódjukat a „normál családokétól” eltérő módon kell alakítaniuk. A családtagoknak új ismeretekre kell szert tenniük, új készségeket kell tudniuk kialakítani.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Ebben nyújt segítséget a családtagok részére biztosított konzultáció, ami előre egyeztetett időpontban gyógypedagógus közreműködésével történik.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b/>
          <w:sz w:val="24"/>
          <w:szCs w:val="24"/>
          <w:highlight w:val="yellow"/>
          <w:lang w:eastAsia="hu-HU"/>
        </w:rPr>
        <w:t xml:space="preserve"> Szülők, hozzátartozók önsegítő csoportjainak szerveződésének támogatása:</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lastRenderedPageBreak/>
        <w:t xml:space="preserve">A családtagok számára gyakran súlyos megpróbáltatást jelent a fogyatékos gyermek nevelése, illetve a felnőtt segítése. Nem egyszer konfliktusoktól terhes a mindennapi élet. Más életmódra kell berendezkedniük, nem élhetnek úgy, mint más családok.  Az ezzel járó lelki megterhelés oldása, valamint a hatékonyabb érdekképviselet kialakítása a célja a hozzátartozók önsegítő csoportjának. </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lang w:eastAsia="hu-HU"/>
        </w:rPr>
      </w:pP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b/>
          <w:sz w:val="24"/>
          <w:szCs w:val="24"/>
          <w:highlight w:val="yellow"/>
          <w:lang w:eastAsia="hu-HU"/>
        </w:rPr>
        <w:t>Esetmegbeszélő csoport és szupervízió</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A gondozás folyamata a szakemberek csoportmunkájában realizálódik. Az ellátottakra vonatkozó tapasztalatok rendszeres megbeszélésére nyújt lehetőséget az </w:t>
      </w:r>
      <w:r w:rsidRPr="00846898">
        <w:rPr>
          <w:rFonts w:ascii="Times New Roman" w:eastAsia="Calibri" w:hAnsi="Times New Roman" w:cs="Times New Roman"/>
          <w:b/>
          <w:bCs/>
          <w:sz w:val="24"/>
          <w:szCs w:val="24"/>
          <w:highlight w:val="yellow"/>
          <w:lang w:eastAsia="hu-HU"/>
        </w:rPr>
        <w:t xml:space="preserve">esetmegbeszélő csoport </w:t>
      </w:r>
      <w:r w:rsidRPr="00846898">
        <w:rPr>
          <w:rFonts w:ascii="Times New Roman" w:eastAsia="Calibri" w:hAnsi="Times New Roman" w:cs="Times New Roman"/>
          <w:sz w:val="24"/>
          <w:szCs w:val="24"/>
          <w:highlight w:val="yellow"/>
          <w:lang w:eastAsia="hu-HU"/>
        </w:rPr>
        <w:t>(heti rendszerességgel). A csoporton részt vesznek az intézmény munkatársai, valamint minden olyan „külső” szakember, aki aktuálisan munkájával hozzájárul az egyéni fejlesztési terv sikeres megvalósulásához. A csoport munkáját az intézményvezető koordinálja.</w:t>
      </w:r>
    </w:p>
    <w:p w:rsidR="006748E6" w:rsidRPr="00846898" w:rsidRDefault="006748E6" w:rsidP="006748E6">
      <w:pPr>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A mindennapi terápiás munka során felmerült problémák, konfliktusok kerülnek feldolgozásra, a havonkénti </w:t>
      </w:r>
      <w:r w:rsidRPr="00846898">
        <w:rPr>
          <w:rFonts w:ascii="Times New Roman" w:eastAsia="Calibri" w:hAnsi="Times New Roman" w:cs="Times New Roman"/>
          <w:b/>
          <w:bCs/>
          <w:sz w:val="24"/>
          <w:szCs w:val="24"/>
          <w:highlight w:val="yellow"/>
          <w:lang w:eastAsia="hu-HU"/>
        </w:rPr>
        <w:t xml:space="preserve">szupervíziós </w:t>
      </w:r>
      <w:r w:rsidRPr="00846898">
        <w:rPr>
          <w:rFonts w:ascii="Times New Roman" w:eastAsia="Calibri" w:hAnsi="Times New Roman" w:cs="Times New Roman"/>
          <w:sz w:val="24"/>
          <w:szCs w:val="24"/>
          <w:highlight w:val="yellow"/>
          <w:lang w:eastAsia="hu-HU"/>
        </w:rPr>
        <w:t xml:space="preserve">üléseken. Az üléseket az intézettől független </w:t>
      </w:r>
      <w:proofErr w:type="spellStart"/>
      <w:r w:rsidRPr="00846898">
        <w:rPr>
          <w:rFonts w:ascii="Times New Roman" w:eastAsia="Calibri" w:hAnsi="Times New Roman" w:cs="Times New Roman"/>
          <w:sz w:val="24"/>
          <w:szCs w:val="24"/>
          <w:highlight w:val="yellow"/>
          <w:lang w:eastAsia="hu-HU"/>
        </w:rPr>
        <w:t>szupervízor</w:t>
      </w:r>
      <w:proofErr w:type="spellEnd"/>
      <w:r w:rsidRPr="00846898">
        <w:rPr>
          <w:rFonts w:ascii="Times New Roman" w:eastAsia="Calibri" w:hAnsi="Times New Roman" w:cs="Times New Roman"/>
          <w:sz w:val="24"/>
          <w:szCs w:val="24"/>
          <w:highlight w:val="yellow"/>
          <w:lang w:eastAsia="hu-HU"/>
        </w:rPr>
        <w:t xml:space="preserve"> vezeti.</w:t>
      </w:r>
    </w:p>
    <w:p w:rsidR="006748E6" w:rsidRPr="00846898" w:rsidRDefault="006748E6" w:rsidP="006748E6">
      <w:pPr>
        <w:widowControl w:val="0"/>
        <w:suppressAutoHyphens/>
        <w:spacing w:after="0" w:line="240" w:lineRule="auto"/>
        <w:rPr>
          <w:rFonts w:ascii="Times New Roman" w:eastAsia="Times New Roman" w:hAnsi="Times New Roman" w:cs="Times New Roman"/>
          <w:b/>
          <w:sz w:val="24"/>
          <w:szCs w:val="24"/>
          <w:highlight w:val="yellow"/>
          <w:lang w:eastAsia="hu-HU"/>
        </w:rPr>
      </w:pPr>
    </w:p>
    <w:p w:rsidR="006748E6" w:rsidRPr="00846898" w:rsidRDefault="006748E6" w:rsidP="006748E6">
      <w:pPr>
        <w:widowControl w:val="0"/>
        <w:suppressAutoHyphens/>
        <w:spacing w:after="0" w:line="240" w:lineRule="auto"/>
        <w:rPr>
          <w:rFonts w:ascii="Times New Roman" w:eastAsia="Times New Roman" w:hAnsi="Times New Roman" w:cs="Times New Roman"/>
          <w:b/>
          <w:sz w:val="24"/>
          <w:szCs w:val="24"/>
          <w:highlight w:val="yellow"/>
          <w:lang w:eastAsia="hu-HU"/>
        </w:rPr>
      </w:pPr>
      <w:r w:rsidRPr="00846898">
        <w:rPr>
          <w:rFonts w:ascii="Times New Roman" w:eastAsia="Times New Roman" w:hAnsi="Times New Roman" w:cs="Times New Roman"/>
          <w:b/>
          <w:sz w:val="24"/>
          <w:szCs w:val="24"/>
          <w:highlight w:val="yellow"/>
          <w:lang w:eastAsia="hu-HU"/>
        </w:rPr>
        <w:t>Az ellátást végző szakdolgozók:</w:t>
      </w: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 xml:space="preserve">1 fő intézményvezető – gyógypedagógus, </w:t>
      </w:r>
      <w:proofErr w:type="spellStart"/>
      <w:r w:rsidRPr="00846898">
        <w:rPr>
          <w:rFonts w:ascii="Times New Roman" w:eastAsia="Times New Roman" w:hAnsi="Times New Roman" w:cs="Times New Roman"/>
          <w:sz w:val="24"/>
          <w:szCs w:val="24"/>
          <w:highlight w:val="yellow"/>
          <w:lang w:eastAsia="hu-HU"/>
        </w:rPr>
        <w:t>pszichopedagógus</w:t>
      </w:r>
      <w:proofErr w:type="spellEnd"/>
      <w:r w:rsidRPr="00846898">
        <w:rPr>
          <w:rFonts w:ascii="Times New Roman" w:eastAsia="Times New Roman" w:hAnsi="Times New Roman" w:cs="Times New Roman"/>
          <w:sz w:val="24"/>
          <w:szCs w:val="24"/>
          <w:highlight w:val="yellow"/>
          <w:lang w:eastAsia="hu-HU"/>
        </w:rPr>
        <w:t xml:space="preserve"> szakos tanár, teológus</w:t>
      </w: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r w:rsidRPr="00846898">
        <w:rPr>
          <w:rFonts w:ascii="Times New Roman" w:eastAsia="Calibri" w:hAnsi="Times New Roman" w:cs="Times New Roman"/>
          <w:bCs/>
          <w:iCs/>
          <w:sz w:val="24"/>
          <w:szCs w:val="24"/>
          <w:highlight w:val="yellow"/>
          <w:lang w:eastAsia="hu-HU"/>
        </w:rPr>
        <w:t xml:space="preserve">2 fő terápiás munkatárs –1 fő </w:t>
      </w:r>
      <w:proofErr w:type="gramStart"/>
      <w:r w:rsidRPr="00846898">
        <w:rPr>
          <w:rFonts w:ascii="Times New Roman" w:eastAsia="Calibri" w:hAnsi="Times New Roman" w:cs="Times New Roman"/>
          <w:bCs/>
          <w:iCs/>
          <w:sz w:val="24"/>
          <w:szCs w:val="24"/>
          <w:highlight w:val="yellow"/>
          <w:lang w:eastAsia="hu-HU"/>
        </w:rPr>
        <w:t>gyógypedagógus ,</w:t>
      </w:r>
      <w:proofErr w:type="gramEnd"/>
      <w:r w:rsidRPr="00846898">
        <w:rPr>
          <w:rFonts w:ascii="Times New Roman" w:eastAsia="Calibri" w:hAnsi="Times New Roman" w:cs="Times New Roman"/>
          <w:bCs/>
          <w:iCs/>
          <w:sz w:val="24"/>
          <w:szCs w:val="24"/>
          <w:highlight w:val="yellow"/>
          <w:lang w:eastAsia="hu-HU"/>
        </w:rPr>
        <w:t xml:space="preserve"> 1 fő óvodapedagógus </w:t>
      </w: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r w:rsidRPr="00846898">
        <w:rPr>
          <w:rFonts w:ascii="Times New Roman" w:eastAsia="Calibri" w:hAnsi="Times New Roman" w:cs="Times New Roman"/>
          <w:bCs/>
          <w:iCs/>
          <w:sz w:val="24"/>
          <w:szCs w:val="24"/>
          <w:highlight w:val="yellow"/>
          <w:lang w:eastAsia="hu-HU"/>
        </w:rPr>
        <w:t>5 fő szociális gondozó – 4 fő szociális gondozó és ápoló 1 fő szakképesítés megszerzése folyamatban</w:t>
      </w: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p>
    <w:p w:rsidR="006748E6" w:rsidRPr="00846898" w:rsidRDefault="006748E6" w:rsidP="006748E6">
      <w:pPr>
        <w:suppressAutoHyphens/>
        <w:spacing w:after="0" w:line="240" w:lineRule="auto"/>
        <w:jc w:val="both"/>
        <w:rPr>
          <w:rFonts w:ascii="Times New Roman" w:eastAsia="Calibri" w:hAnsi="Times New Roman" w:cs="Times New Roman"/>
          <w:bCs/>
          <w:iCs/>
          <w:sz w:val="24"/>
          <w:szCs w:val="24"/>
          <w:highlight w:val="yellow"/>
          <w:lang w:eastAsia="zh-CN"/>
        </w:rPr>
      </w:pPr>
      <w:r w:rsidRPr="00846898">
        <w:rPr>
          <w:rFonts w:ascii="Times New Roman" w:eastAsia="Calibri" w:hAnsi="Times New Roman" w:cs="Times New Roman"/>
          <w:bCs/>
          <w:iCs/>
          <w:sz w:val="24"/>
          <w:szCs w:val="24"/>
          <w:highlight w:val="yellow"/>
          <w:lang w:eastAsia="zh-CN"/>
        </w:rPr>
        <w:t xml:space="preserve">2021-2022 között </w:t>
      </w:r>
      <w:r w:rsidRPr="00846898">
        <w:rPr>
          <w:rFonts w:ascii="Times New Roman" w:eastAsia="Calibri" w:hAnsi="Times New Roman" w:cs="Times New Roman"/>
          <w:b/>
          <w:bCs/>
          <w:iCs/>
          <w:sz w:val="24"/>
          <w:szCs w:val="24"/>
          <w:highlight w:val="yellow"/>
          <w:lang w:eastAsia="zh-CN"/>
        </w:rPr>
        <w:t>70 fő került gondozásra</w:t>
      </w:r>
      <w:r w:rsidRPr="00846898">
        <w:rPr>
          <w:rFonts w:ascii="Times New Roman" w:eastAsia="Calibri" w:hAnsi="Times New Roman" w:cs="Times New Roman"/>
          <w:bCs/>
          <w:iCs/>
          <w:sz w:val="24"/>
          <w:szCs w:val="24"/>
          <w:highlight w:val="yellow"/>
          <w:lang w:eastAsia="zh-CN"/>
        </w:rPr>
        <w:t xml:space="preserve"> a fogyatékos személyek nappali ellátásában.</w:t>
      </w:r>
    </w:p>
    <w:p w:rsidR="006748E6" w:rsidRPr="00846898" w:rsidRDefault="006748E6" w:rsidP="006748E6">
      <w:pPr>
        <w:suppressAutoHyphens/>
        <w:spacing w:after="0" w:line="240" w:lineRule="auto"/>
        <w:jc w:val="both"/>
        <w:rPr>
          <w:rFonts w:ascii="Times New Roman" w:eastAsia="Calibri" w:hAnsi="Times New Roman" w:cs="Times New Roman"/>
          <w:bCs/>
          <w:iCs/>
          <w:sz w:val="24"/>
          <w:szCs w:val="24"/>
          <w:highlight w:val="yellow"/>
          <w:lang w:eastAsia="zh-CN"/>
        </w:rPr>
      </w:pPr>
    </w:p>
    <w:p w:rsidR="006748E6" w:rsidRPr="00846898" w:rsidRDefault="006748E6" w:rsidP="006748E6">
      <w:pPr>
        <w:suppressAutoHyphens/>
        <w:spacing w:after="0" w:line="240" w:lineRule="auto"/>
        <w:jc w:val="both"/>
        <w:rPr>
          <w:rFonts w:ascii="Times New Roman" w:eastAsia="Calibri" w:hAnsi="Times New Roman" w:cs="Times New Roman"/>
          <w:bCs/>
          <w:iCs/>
          <w:sz w:val="24"/>
          <w:szCs w:val="24"/>
          <w:highlight w:val="yellow"/>
          <w:lang w:eastAsia="zh-CN"/>
        </w:rPr>
      </w:pPr>
      <w:r w:rsidRPr="00846898">
        <w:rPr>
          <w:rFonts w:ascii="Times New Roman" w:eastAsia="Calibri" w:hAnsi="Times New Roman" w:cs="Times New Roman"/>
          <w:bCs/>
          <w:iCs/>
          <w:sz w:val="24"/>
          <w:szCs w:val="24"/>
          <w:highlight w:val="yellow"/>
          <w:lang w:eastAsia="zh-CN"/>
        </w:rPr>
        <w:t>Koreloszlás szerint: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14"/>
        <w:gridCol w:w="1813"/>
      </w:tblGrid>
      <w:tr w:rsidR="006748E6" w:rsidRPr="00846898" w:rsidTr="0068346F">
        <w:tc>
          <w:tcPr>
            <w:tcW w:w="2114" w:type="dxa"/>
            <w:tcBorders>
              <w:top w:val="none" w:sz="1" w:space="0" w:color="000000"/>
              <w:left w:val="none" w:sz="1" w:space="0" w:color="000000"/>
              <w:bottom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19-25 év</w:t>
            </w:r>
          </w:p>
        </w:tc>
        <w:tc>
          <w:tcPr>
            <w:tcW w:w="1813" w:type="dxa"/>
            <w:tcBorders>
              <w:top w:val="none" w:sz="1" w:space="0" w:color="000000"/>
              <w:left w:val="none" w:sz="1" w:space="0" w:color="000000"/>
              <w:bottom w:val="none" w:sz="1" w:space="0" w:color="000000"/>
              <w:right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 xml:space="preserve"> 7 fő</w:t>
            </w:r>
          </w:p>
        </w:tc>
      </w:tr>
      <w:tr w:rsidR="006748E6" w:rsidRPr="00846898" w:rsidTr="0068346F">
        <w:tc>
          <w:tcPr>
            <w:tcW w:w="2114" w:type="dxa"/>
            <w:tcBorders>
              <w:left w:val="none" w:sz="1" w:space="0" w:color="000000"/>
              <w:bottom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26-40 év</w:t>
            </w:r>
          </w:p>
        </w:tc>
        <w:tc>
          <w:tcPr>
            <w:tcW w:w="1813" w:type="dxa"/>
            <w:tcBorders>
              <w:left w:val="none" w:sz="1" w:space="0" w:color="000000"/>
              <w:bottom w:val="none" w:sz="1" w:space="0" w:color="000000"/>
              <w:right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18 fő</w:t>
            </w:r>
          </w:p>
        </w:tc>
      </w:tr>
      <w:tr w:rsidR="006748E6" w:rsidRPr="00846898" w:rsidTr="0068346F">
        <w:tc>
          <w:tcPr>
            <w:tcW w:w="2114" w:type="dxa"/>
            <w:tcBorders>
              <w:left w:val="none" w:sz="1" w:space="0" w:color="000000"/>
              <w:bottom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41-60 év</w:t>
            </w:r>
          </w:p>
        </w:tc>
        <w:tc>
          <w:tcPr>
            <w:tcW w:w="1813" w:type="dxa"/>
            <w:tcBorders>
              <w:left w:val="none" w:sz="1" w:space="0" w:color="000000"/>
              <w:bottom w:val="none" w:sz="1" w:space="0" w:color="000000"/>
              <w:right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30 fő</w:t>
            </w:r>
          </w:p>
        </w:tc>
      </w:tr>
      <w:tr w:rsidR="006748E6" w:rsidRPr="00846898" w:rsidTr="0068346F">
        <w:tc>
          <w:tcPr>
            <w:tcW w:w="2114" w:type="dxa"/>
            <w:tcBorders>
              <w:left w:val="none" w:sz="1" w:space="0" w:color="000000"/>
              <w:bottom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61 év felett</w:t>
            </w:r>
          </w:p>
        </w:tc>
        <w:tc>
          <w:tcPr>
            <w:tcW w:w="1813" w:type="dxa"/>
            <w:tcBorders>
              <w:left w:val="none" w:sz="1" w:space="0" w:color="000000"/>
              <w:bottom w:val="none" w:sz="1" w:space="0" w:color="000000"/>
              <w:right w:val="none" w:sz="1" w:space="0" w:color="000000"/>
            </w:tcBorders>
            <w:shd w:val="clear" w:color="auto" w:fill="auto"/>
          </w:tcPr>
          <w:p w:rsidR="006748E6" w:rsidRPr="00846898" w:rsidRDefault="006748E6" w:rsidP="0068346F">
            <w:pPr>
              <w:suppressLineNumbers/>
              <w:suppressAutoHyphens/>
              <w:spacing w:after="0" w:line="240" w:lineRule="auto"/>
              <w:jc w:val="center"/>
              <w:rPr>
                <w:rFonts w:ascii="Times New Roman" w:eastAsia="Times New Roman" w:hAnsi="Times New Roman" w:cs="Times New Roman"/>
                <w:sz w:val="24"/>
                <w:szCs w:val="24"/>
                <w:highlight w:val="yellow"/>
                <w:lang w:eastAsia="ar-SA"/>
              </w:rPr>
            </w:pPr>
            <w:r w:rsidRPr="00846898">
              <w:rPr>
                <w:rFonts w:ascii="Times New Roman" w:eastAsia="Times New Roman" w:hAnsi="Times New Roman" w:cs="Times New Roman"/>
                <w:sz w:val="24"/>
                <w:szCs w:val="24"/>
                <w:highlight w:val="yellow"/>
                <w:lang w:eastAsia="ar-SA"/>
              </w:rPr>
              <w:t>13 fő</w:t>
            </w:r>
          </w:p>
        </w:tc>
      </w:tr>
    </w:tbl>
    <w:p w:rsidR="006748E6" w:rsidRPr="00846898" w:rsidRDefault="006748E6" w:rsidP="006748E6">
      <w:pPr>
        <w:spacing w:after="0" w:line="240" w:lineRule="auto"/>
        <w:jc w:val="both"/>
        <w:rPr>
          <w:rFonts w:ascii="Times New Roman" w:eastAsia="Calibri" w:hAnsi="Times New Roman" w:cs="Times New Roman"/>
          <w:b/>
          <w:iCs/>
          <w:sz w:val="24"/>
          <w:szCs w:val="24"/>
          <w:highlight w:val="yellow"/>
          <w:lang w:eastAsia="hu-HU"/>
        </w:rPr>
      </w:pPr>
    </w:p>
    <w:p w:rsidR="006748E6" w:rsidRPr="00846898" w:rsidRDefault="006748E6" w:rsidP="006748E6">
      <w:pPr>
        <w:spacing w:after="0" w:line="240" w:lineRule="auto"/>
        <w:jc w:val="both"/>
        <w:rPr>
          <w:rFonts w:ascii="Times New Roman" w:eastAsia="Calibri" w:hAnsi="Times New Roman" w:cs="Times New Roman"/>
          <w:b/>
          <w:iCs/>
          <w:sz w:val="24"/>
          <w:szCs w:val="24"/>
          <w:highlight w:val="yellow"/>
          <w:lang w:eastAsia="hu-HU"/>
        </w:rPr>
      </w:pPr>
      <w:r w:rsidRPr="00846898">
        <w:rPr>
          <w:rFonts w:ascii="Times New Roman" w:eastAsia="Calibri" w:hAnsi="Times New Roman" w:cs="Times New Roman"/>
          <w:b/>
          <w:iCs/>
          <w:sz w:val="24"/>
          <w:szCs w:val="24"/>
          <w:highlight w:val="yellow"/>
          <w:lang w:eastAsia="hu-HU"/>
        </w:rPr>
        <w:t>V.1. 4Fejlesztő Foglalkoztatás</w:t>
      </w:r>
    </w:p>
    <w:p w:rsidR="006748E6" w:rsidRPr="00846898" w:rsidRDefault="006748E6" w:rsidP="006748E6">
      <w:pPr>
        <w:spacing w:after="0" w:line="240" w:lineRule="auto"/>
        <w:jc w:val="both"/>
        <w:rPr>
          <w:rFonts w:ascii="Times New Roman" w:eastAsia="Calibri" w:hAnsi="Times New Roman" w:cs="Times New Roman"/>
          <w:b/>
          <w:iCs/>
          <w:sz w:val="24"/>
          <w:szCs w:val="24"/>
          <w:highlight w:val="yellow"/>
          <w:lang w:eastAsia="hu-HU"/>
        </w:rPr>
      </w:pPr>
    </w:p>
    <w:p w:rsidR="006748E6" w:rsidRPr="00846898" w:rsidRDefault="006748E6" w:rsidP="006748E6">
      <w:pPr>
        <w:spacing w:after="0" w:line="240" w:lineRule="auto"/>
        <w:jc w:val="both"/>
        <w:rPr>
          <w:rFonts w:ascii="Times New Roman" w:eastAsia="Calibri" w:hAnsi="Times New Roman" w:cs="Times New Roman"/>
          <w:bCs/>
          <w:iCs/>
          <w:sz w:val="24"/>
          <w:szCs w:val="24"/>
          <w:highlight w:val="yellow"/>
          <w:lang w:eastAsia="hu-HU"/>
        </w:rPr>
      </w:pPr>
      <w:r w:rsidRPr="00846898">
        <w:rPr>
          <w:rFonts w:ascii="Times New Roman" w:eastAsia="Calibri" w:hAnsi="Times New Roman" w:cs="Times New Roman"/>
          <w:bCs/>
          <w:iCs/>
          <w:sz w:val="24"/>
          <w:szCs w:val="24"/>
          <w:highlight w:val="yellow"/>
          <w:lang w:eastAsia="hu-HU"/>
        </w:rPr>
        <w:t>A fejlesztő foglalkoztatás a nappali intézmények keretében történő munkavégzés. A foglakoztatásba bevont személyek a vonatkozó jogszabályi előírásoknak megfelelően a TELSE által fenntartott nappali intézmények ellátottai.</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A szenvedélybetegek</w:t>
      </w:r>
      <w:r w:rsidRPr="00846898">
        <w:rPr>
          <w:rFonts w:ascii="Times New Roman" w:eastAsia="Calibri" w:hAnsi="Times New Roman" w:cs="Times New Roman"/>
          <w:bCs/>
          <w:sz w:val="24"/>
          <w:szCs w:val="24"/>
          <w:highlight w:val="yellow"/>
        </w:rPr>
        <w:t xml:space="preserve"> többsége alkoholbeteg és/vagy gyógyszerfüggő. A nappali ellátást megelőzően az ellátottainak 80%-a már közösségi ellátásban részesült. Állapotuk, és helyzetük alapján 3 nagycsoportba sorolhatjuk őket:</w:t>
      </w:r>
    </w:p>
    <w:p w:rsidR="006748E6" w:rsidRPr="00846898" w:rsidRDefault="006748E6" w:rsidP="006748E6">
      <w:pPr>
        <w:numPr>
          <w:ilvl w:val="0"/>
          <w:numId w:val="22"/>
        </w:num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
          <w:bCs/>
          <w:sz w:val="24"/>
          <w:szCs w:val="24"/>
          <w:highlight w:val="yellow"/>
        </w:rPr>
        <w:t>19-25 év közötti fiatalok:</w:t>
      </w:r>
      <w:r w:rsidRPr="00846898">
        <w:rPr>
          <w:rFonts w:ascii="Times New Roman" w:eastAsia="Calibri" w:hAnsi="Times New Roman" w:cs="Times New Roman"/>
          <w:bCs/>
          <w:sz w:val="24"/>
          <w:szCs w:val="24"/>
          <w:highlight w:val="yellow"/>
        </w:rPr>
        <w:t xml:space="preserve"> Vannak közöttük állami gondozásban felnőtt fiatalok és olyanok, akik ugyan családban nőttek fel, de szocializációjuk során súlyosan sérültek, felnőttként antiszociális életvitelt folytatnak. Munkahelyük még nem volt, a munkaerőpiac szigorú feltételeihez alkalmazkodni képtelenek. A rendészeti hatóságokkal, és zavaros kölcsönügyleteik miatt a bankokkal, kölcsönadó magánszemélyekkel (nem egyszer uzsorásokkal) folyamatosan szembe kerülnek. </w:t>
      </w:r>
      <w:r w:rsidRPr="00846898">
        <w:rPr>
          <w:rFonts w:ascii="Times New Roman" w:eastAsia="Calibri" w:hAnsi="Times New Roman" w:cs="Times New Roman"/>
          <w:sz w:val="24"/>
          <w:szCs w:val="24"/>
          <w:highlight w:val="yellow"/>
        </w:rPr>
        <w:t>Mindennapjaikat alkalmi, sodródás szerű deviáns cselekedetek jellemzik. Az életmód változtatásra motivációjuk kialakult. Foglalkoztatásuk során egyforma hangsúlyt kell fektetnünk a munkavégzéshez szükséges készségek és a társadalom-konform életvezetési stílus kialakításához szükséges szociális készségek kialakítására.</w:t>
      </w:r>
    </w:p>
    <w:p w:rsidR="006748E6" w:rsidRPr="00846898" w:rsidRDefault="006748E6" w:rsidP="006748E6">
      <w:pPr>
        <w:numPr>
          <w:ilvl w:val="0"/>
          <w:numId w:val="22"/>
        </w:num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bCs/>
          <w:sz w:val="24"/>
          <w:szCs w:val="24"/>
          <w:highlight w:val="yellow"/>
        </w:rPr>
        <w:lastRenderedPageBreak/>
        <w:t>Több évtizede masszívan alkoholizáló életmódot folytatók:</w:t>
      </w:r>
      <w:r w:rsidRPr="00846898">
        <w:rPr>
          <w:rFonts w:ascii="Times New Roman" w:eastAsia="Calibri" w:hAnsi="Times New Roman" w:cs="Times New Roman"/>
          <w:bCs/>
          <w:sz w:val="24"/>
          <w:szCs w:val="24"/>
          <w:highlight w:val="yellow"/>
        </w:rPr>
        <w:t xml:space="preserve"> az önsorsrontó életmódjukból kifolyólag </w:t>
      </w:r>
      <w:r w:rsidRPr="00846898">
        <w:rPr>
          <w:rFonts w:ascii="Times New Roman" w:eastAsia="Calibri" w:hAnsi="Times New Roman" w:cs="Times New Roman"/>
          <w:sz w:val="24"/>
          <w:szCs w:val="24"/>
          <w:highlight w:val="yellow"/>
        </w:rPr>
        <w:t>sokféle betegséggel küzdenek. A munkavégzéshez szükséges képességeik, kompetenciáik csökkentek, elsorvadtak. Munkahelyüket elvesztették, többen leszázalékoltak vagy leszázalékolás alatt állnak. Szűkebb és tágabb környezetükben súlyos kapcsolati zavar alakult ki, melynek következményeként elszigetelődtek. A legtöbb esetben elváltak, családjukkal, gyermekeikkel nem tudnak kapcsolatot teremteni.</w:t>
      </w:r>
    </w:p>
    <w:p w:rsidR="006748E6" w:rsidRPr="00846898" w:rsidRDefault="006748E6" w:rsidP="006748E6">
      <w:pPr>
        <w:spacing w:after="0" w:line="240" w:lineRule="auto"/>
        <w:ind w:left="284"/>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Foglalkoztatásuk során a munkavégzéshez szükséges elsorvadt képességek, készségek, kompetenciák fejlesztése, kialakítása a legfőbb cél. Ugyanakkor szükségük van a megértő, befogadó, támogató közösségre elszigetelésük oldása és szociális készségeik fejlesztése céljából.</w:t>
      </w:r>
    </w:p>
    <w:p w:rsidR="006748E6" w:rsidRPr="00846898" w:rsidRDefault="006748E6" w:rsidP="006748E6">
      <w:pPr>
        <w:numPr>
          <w:ilvl w:val="0"/>
          <w:numId w:val="23"/>
        </w:num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
          <w:bCs/>
          <w:sz w:val="24"/>
          <w:szCs w:val="24"/>
          <w:highlight w:val="yellow"/>
        </w:rPr>
        <w:t>Azok csoportja, akiknél a szenvedélybetegség pszichiátriai kórképpel társul</w:t>
      </w:r>
      <w:proofErr w:type="gramStart"/>
      <w:r w:rsidRPr="00846898">
        <w:rPr>
          <w:rFonts w:ascii="Times New Roman" w:eastAsia="Calibri" w:hAnsi="Times New Roman" w:cs="Times New Roman"/>
          <w:b/>
          <w:bCs/>
          <w:sz w:val="24"/>
          <w:szCs w:val="24"/>
          <w:highlight w:val="yellow"/>
        </w:rPr>
        <w:t>:</w:t>
      </w:r>
      <w:r w:rsidRPr="00846898">
        <w:rPr>
          <w:rFonts w:ascii="Times New Roman" w:eastAsia="Calibri" w:hAnsi="Times New Roman" w:cs="Times New Roman"/>
          <w:bCs/>
          <w:sz w:val="24"/>
          <w:szCs w:val="24"/>
          <w:highlight w:val="yellow"/>
        </w:rPr>
        <w:t>náluk</w:t>
      </w:r>
      <w:proofErr w:type="gramEnd"/>
      <w:r w:rsidRPr="00846898">
        <w:rPr>
          <w:rFonts w:ascii="Times New Roman" w:eastAsia="Calibri" w:hAnsi="Times New Roman" w:cs="Times New Roman"/>
          <w:bCs/>
          <w:sz w:val="24"/>
          <w:szCs w:val="24"/>
          <w:highlight w:val="yellow"/>
        </w:rPr>
        <w:t xml:space="preserve"> nem minden esetben derül ki, hogy melyik kórkép volt előbb s melyik talaján alakult ki a másik.  Az önsorsrontó életmód következményei mellett keményen szembe kell nézniük, és együtt kell élniük a pszichiátriai kórképekkel és azok tüneteivel, nem egyszer tünet együtteseivel. Ők többszörösen élik át, a társadalom előítéletességét, annak minden kirekesztő hatásával együtt. </w:t>
      </w:r>
    </w:p>
    <w:p w:rsidR="006748E6" w:rsidRPr="00846898" w:rsidRDefault="006748E6" w:rsidP="006748E6">
      <w:pPr>
        <w:spacing w:after="0" w:line="240" w:lineRule="auto"/>
        <w:ind w:left="283"/>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Ezen csoporthoz tartozóknál, még a védett, intézményen belüli foglalkoztatás megkezdése előtt elengedhetetlen a nagyon intenzív mentális gondozás, és </w:t>
      </w:r>
      <w:proofErr w:type="spellStart"/>
      <w:r w:rsidRPr="00846898">
        <w:rPr>
          <w:rFonts w:ascii="Times New Roman" w:eastAsia="Calibri" w:hAnsi="Times New Roman" w:cs="Times New Roman"/>
          <w:sz w:val="24"/>
          <w:szCs w:val="24"/>
          <w:highlight w:val="yellow"/>
          <w:lang w:eastAsia="hu-HU"/>
        </w:rPr>
        <w:t>pszichoedukáció</w:t>
      </w:r>
      <w:proofErr w:type="spellEnd"/>
      <w:r w:rsidRPr="00846898">
        <w:rPr>
          <w:rFonts w:ascii="Times New Roman" w:eastAsia="Calibri" w:hAnsi="Times New Roman" w:cs="Times New Roman"/>
          <w:sz w:val="24"/>
          <w:szCs w:val="24"/>
          <w:highlight w:val="yellow"/>
          <w:lang w:eastAsia="hu-HU"/>
        </w:rPr>
        <w:t xml:space="preserve">. Csak akkor tudnak a munkavilágába be/visszailleszkedni, ha megtanulták elfogadni önmagukat, állapotukat, ha ismerik betegségük természetét, </w:t>
      </w:r>
      <w:proofErr w:type="gramStart"/>
      <w:r w:rsidRPr="00846898">
        <w:rPr>
          <w:rFonts w:ascii="Times New Roman" w:eastAsia="Calibri" w:hAnsi="Times New Roman" w:cs="Times New Roman"/>
          <w:sz w:val="24"/>
          <w:szCs w:val="24"/>
          <w:highlight w:val="yellow"/>
          <w:lang w:eastAsia="hu-HU"/>
        </w:rPr>
        <w:t>megtanulják</w:t>
      </w:r>
      <w:proofErr w:type="gramEnd"/>
      <w:r w:rsidRPr="00846898">
        <w:rPr>
          <w:rFonts w:ascii="Times New Roman" w:eastAsia="Calibri" w:hAnsi="Times New Roman" w:cs="Times New Roman"/>
          <w:sz w:val="24"/>
          <w:szCs w:val="24"/>
          <w:highlight w:val="yellow"/>
          <w:lang w:eastAsia="hu-HU"/>
        </w:rPr>
        <w:t xml:space="preserve"> kezelni, vagy időben felismerni azokat a tüneteket, melyek kiújulása esetén szakorvosi segítségre van szükség. </w:t>
      </w:r>
      <w:r w:rsidRPr="00846898">
        <w:rPr>
          <w:rFonts w:ascii="Times New Roman" w:eastAsia="Calibri" w:hAnsi="Times New Roman" w:cs="Times New Roman"/>
          <w:bCs/>
          <w:sz w:val="24"/>
          <w:szCs w:val="24"/>
          <w:highlight w:val="yellow"/>
          <w:lang w:eastAsia="hu-HU"/>
        </w:rPr>
        <w:t>Az ő foglalkoztatásuk során a munkavégzéshez szükséges készségek, és a mentális terhelhetőség fejlesztése a legfőbb cél.</w:t>
      </w: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
          <w:sz w:val="24"/>
          <w:szCs w:val="24"/>
          <w:highlight w:val="yellow"/>
        </w:rPr>
        <w:t>A fogyatékkal élő ellátottak</w:t>
      </w:r>
      <w:r w:rsidRPr="00846898">
        <w:rPr>
          <w:rFonts w:ascii="Times New Roman" w:eastAsia="Calibri" w:hAnsi="Times New Roman" w:cs="Times New Roman"/>
          <w:bCs/>
          <w:sz w:val="24"/>
          <w:szCs w:val="24"/>
          <w:highlight w:val="yellow"/>
        </w:rPr>
        <w:t xml:space="preserve"> megoszlása fogyatékossági típus szerint:</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Mentális retardáció 65%</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Mozgás korlátozott 17%</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Érzékszervi károsodott (látás és hallás csökkenés): 15%</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Halmozottan sérült: 3%</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sz w:val="24"/>
          <w:szCs w:val="24"/>
          <w:highlight w:val="yellow"/>
        </w:rPr>
        <w:t>Koreloszlásuk szerint:</w:t>
      </w: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 xml:space="preserve">           19-25 év között 14%</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25-45 év között 34%</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 xml:space="preserve">45 év </w:t>
      </w:r>
      <w:proofErr w:type="gramStart"/>
      <w:r w:rsidRPr="00846898">
        <w:rPr>
          <w:rFonts w:ascii="Times New Roman" w:eastAsia="Calibri" w:hAnsi="Times New Roman" w:cs="Times New Roman"/>
          <w:bCs/>
          <w:sz w:val="24"/>
          <w:szCs w:val="24"/>
          <w:highlight w:val="yellow"/>
        </w:rPr>
        <w:t>felett        52</w:t>
      </w:r>
      <w:proofErr w:type="gramEnd"/>
      <w:r w:rsidRPr="00846898">
        <w:rPr>
          <w:rFonts w:ascii="Times New Roman" w:eastAsia="Calibri" w:hAnsi="Times New Roman" w:cs="Times New Roman"/>
          <w:bCs/>
          <w:sz w:val="24"/>
          <w:szCs w:val="24"/>
          <w:highlight w:val="yellow"/>
        </w:rPr>
        <w:t>%</w:t>
      </w:r>
    </w:p>
    <w:p w:rsidR="006748E6" w:rsidRPr="00846898" w:rsidRDefault="006748E6" w:rsidP="006748E6">
      <w:pPr>
        <w:spacing w:after="0" w:line="240" w:lineRule="auto"/>
        <w:ind w:left="708"/>
        <w:jc w:val="both"/>
        <w:rPr>
          <w:rFonts w:ascii="Times New Roman" w:eastAsia="Calibri" w:hAnsi="Times New Roman" w:cs="Times New Roman"/>
          <w:bCs/>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Az ellátottak nagy többségének a képzettsége jóval alatta marad a lakossági átlagnak, és nagyjából a társadalom szegény csoportjainak képzettségi szintjén van.                                                                                                                                                                                                                                                                                        Erősen korlátozottak az önálló életvitelben állandó vagy időleges felügyeletet igényelnek.</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Sokoldalúan hátrányos helyzetben vannak a </w:t>
      </w:r>
      <w:r w:rsidRPr="00846898">
        <w:rPr>
          <w:rFonts w:ascii="Times New Roman" w:eastAsia="Calibri" w:hAnsi="Times New Roman" w:cs="Times New Roman"/>
          <w:b/>
          <w:bCs/>
          <w:sz w:val="24"/>
          <w:szCs w:val="24"/>
          <w:highlight w:val="yellow"/>
        </w:rPr>
        <w:t>munkaerőpiacon</w:t>
      </w:r>
      <w:r w:rsidRPr="00846898">
        <w:rPr>
          <w:rFonts w:ascii="Times New Roman" w:eastAsia="Calibri" w:hAnsi="Times New Roman" w:cs="Times New Roman"/>
          <w:sz w:val="24"/>
          <w:szCs w:val="24"/>
          <w:highlight w:val="yellow"/>
        </w:rPr>
        <w:t xml:space="preserve"> is. Akinek volt is munkahelye, azokról elmondható, hogy alacsony beosztású, rosszul fizetett és instabil állásokhoz juthattak. Nem kis problémát jelent, hogy a társadalom feléjük megnyilvánuló kirekesztő attitűdjével szemben úgy védekeznek, hogy elzárkóznak a világtól, tágabb-szűkebb környezetüktől. Ezek mellett a hátrányok mellett folyamatosan jelen van életükben a börtönszerű frusztrációs alaphelyzet, mely komoly gátat vet az életmód-változtatás, a külvilág felé való nyitás, a munkavállalás motivációinak.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Foglalkoztatásuk során, a tapasztalatok szerint sokkal erősebb motiválásra van szükség, mint egyéb célcsoportok esetén. A munkavégzés során hajlamosak hamarabb feladni a küzdelmet, apró kudarcok is nagyon elkeserítik őket.</w:t>
      </w:r>
    </w:p>
    <w:p w:rsidR="006748E6" w:rsidRPr="00846898" w:rsidRDefault="006748E6" w:rsidP="006748E6">
      <w:pPr>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lastRenderedPageBreak/>
        <w:t>A fejlesztő foglalkoztatás célja, hogy képessé váljanak munkafolyamatok betanulására, a lehető legönállóbb munkavégzésre, növelje mentális terhelhetőségüket, segítse a társadalomba való beilleszkedésüket.</w:t>
      </w:r>
    </w:p>
    <w:p w:rsidR="006748E6" w:rsidRPr="00846898" w:rsidRDefault="006748E6" w:rsidP="006748E6">
      <w:pPr>
        <w:keepNext/>
        <w:autoSpaceDE w:val="0"/>
        <w:autoSpaceDN w:val="0"/>
        <w:adjustRightInd w:val="0"/>
        <w:spacing w:after="0" w:line="240" w:lineRule="auto"/>
        <w:jc w:val="both"/>
        <w:outlineLvl w:val="0"/>
        <w:rPr>
          <w:rFonts w:ascii="Times New Roman" w:eastAsia="Calibri" w:hAnsi="Times New Roman" w:cs="Times New Roman"/>
          <w:b/>
          <w:iCs/>
          <w:sz w:val="24"/>
          <w:szCs w:val="24"/>
          <w:highlight w:val="yellow"/>
          <w:lang w:eastAsia="hu-HU"/>
        </w:rPr>
      </w:pPr>
    </w:p>
    <w:p w:rsidR="006748E6" w:rsidRPr="00846898" w:rsidRDefault="006748E6" w:rsidP="006748E6">
      <w:pPr>
        <w:keepNext/>
        <w:autoSpaceDE w:val="0"/>
        <w:autoSpaceDN w:val="0"/>
        <w:adjustRightInd w:val="0"/>
        <w:spacing w:after="0" w:line="240" w:lineRule="auto"/>
        <w:jc w:val="both"/>
        <w:outlineLvl w:val="0"/>
        <w:rPr>
          <w:rFonts w:ascii="Times New Roman" w:eastAsia="Calibri" w:hAnsi="Times New Roman" w:cs="Times New Roman"/>
          <w:b/>
          <w:iCs/>
          <w:sz w:val="24"/>
          <w:szCs w:val="24"/>
          <w:highlight w:val="yellow"/>
          <w:lang w:eastAsia="hu-HU"/>
        </w:rPr>
      </w:pPr>
      <w:r w:rsidRPr="00846898">
        <w:rPr>
          <w:rFonts w:ascii="Times New Roman" w:eastAsia="Calibri" w:hAnsi="Times New Roman" w:cs="Times New Roman"/>
          <w:b/>
          <w:iCs/>
          <w:sz w:val="24"/>
          <w:szCs w:val="24"/>
          <w:highlight w:val="yellow"/>
          <w:lang w:eastAsia="hu-HU"/>
        </w:rPr>
        <w:t>A fejlesztő foglalkoztatás kialakításának elvi háttere, a szolgáltatásban résztvevő személy munkavégzés terén történő továbblépéséhez biztosított lehetőségek:</w:t>
      </w:r>
    </w:p>
    <w:p w:rsidR="006748E6" w:rsidRPr="00846898" w:rsidRDefault="006748E6" w:rsidP="006748E6">
      <w:pPr>
        <w:keepNext/>
        <w:autoSpaceDE w:val="0"/>
        <w:autoSpaceDN w:val="0"/>
        <w:adjustRightInd w:val="0"/>
        <w:spacing w:after="0" w:line="240" w:lineRule="auto"/>
        <w:jc w:val="both"/>
        <w:outlineLvl w:val="0"/>
        <w:rPr>
          <w:rFonts w:ascii="Times New Roman" w:eastAsia="Calibri" w:hAnsi="Times New Roman" w:cs="Times New Roman"/>
          <w:b/>
          <w:iCs/>
          <w:sz w:val="24"/>
          <w:szCs w:val="24"/>
          <w:highlight w:val="yellow"/>
          <w:lang w:eastAsia="hu-HU"/>
        </w:rPr>
      </w:pPr>
      <w:r w:rsidRPr="00846898">
        <w:rPr>
          <w:rFonts w:ascii="Times New Roman" w:eastAsia="Calibri" w:hAnsi="Times New Roman" w:cs="Times New Roman"/>
          <w:b/>
          <w:iCs/>
          <w:sz w:val="24"/>
          <w:szCs w:val="24"/>
          <w:highlight w:val="yellow"/>
          <w:lang w:eastAsia="hu-HU"/>
        </w:rPr>
        <w:t>1</w:t>
      </w:r>
      <w:r w:rsidRPr="00846898">
        <w:rPr>
          <w:rFonts w:ascii="Times New Roman" w:eastAsia="Calibri" w:hAnsi="Times New Roman" w:cs="Times New Roman"/>
          <w:iCs/>
          <w:sz w:val="24"/>
          <w:szCs w:val="24"/>
          <w:highlight w:val="yellow"/>
          <w:lang w:eastAsia="hu-HU"/>
        </w:rPr>
        <w:t xml:space="preserve">. </w:t>
      </w:r>
      <w:r w:rsidRPr="00846898">
        <w:rPr>
          <w:rFonts w:ascii="Times New Roman" w:eastAsia="Calibri" w:hAnsi="Times New Roman" w:cs="Times New Roman"/>
          <w:b/>
          <w:iCs/>
          <w:sz w:val="24"/>
          <w:szCs w:val="24"/>
          <w:highlight w:val="yellow"/>
          <w:lang w:eastAsia="hu-HU"/>
        </w:rPr>
        <w:t>Differenciálás</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A munka-rehabilitációs, illetve fejlesztő felkészítő foglalkoztatás kiválasztásában, az azon belüli konkrét munkatevékenységek kiválasztásában, illetve még ezen belül is a képességeknek megfelelő, elsajátítható munkaszakasz kiválasztásánál a differenciálás elvét veszik figyelembe. Arra törekednek, hogy minél több részre osszuk a munkafolyamatokat, mert így tudnak megfelelni a személyre szabott fejlesztés elvárásának.</w:t>
      </w:r>
    </w:p>
    <w:p w:rsidR="006748E6" w:rsidRPr="00846898" w:rsidRDefault="006748E6" w:rsidP="006748E6">
      <w:pPr>
        <w:spacing w:after="0" w:line="240" w:lineRule="auto"/>
        <w:outlineLvl w:val="6"/>
        <w:rPr>
          <w:rFonts w:ascii="Times New Roman" w:eastAsia="Calibri" w:hAnsi="Times New Roman" w:cs="Times New Roman"/>
          <w:b/>
          <w:sz w:val="24"/>
          <w:szCs w:val="24"/>
          <w:highlight w:val="yellow"/>
          <w:lang w:eastAsia="hu-HU"/>
        </w:rPr>
      </w:pPr>
      <w:r w:rsidRPr="00846898">
        <w:rPr>
          <w:rFonts w:ascii="Times New Roman" w:eastAsia="Calibri" w:hAnsi="Times New Roman" w:cs="Times New Roman"/>
          <w:b/>
          <w:sz w:val="24"/>
          <w:szCs w:val="24"/>
          <w:highlight w:val="yellow"/>
          <w:lang w:eastAsia="hu-HU"/>
        </w:rPr>
        <w:t>2. Alapozás a meglévő ismeretekre, képességekre, készségekre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A tervezésnél alapoznak a meglévő tapasztalatokra, ismeretekre. Több személy már OKJ- s végzettséggel is rendelkezik bizonyos munka területén,(dísznövénytermelő, szárazvirág-kötő, női ruhakészítő, varró) ezeket az ismereteket alapul vették. A foglalkoztatás során lehetőség nyílik a megszerzett ismereteket, végzettségeket alkalmazni, gyakorolni, új munkafolyamatokat elsajátítani majd ezt a komplex tudást érvényesíteni vagy védett munkahelyen, vagy a nyílt munkaerőpiacon.</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noProof/>
          <w:sz w:val="24"/>
          <w:szCs w:val="24"/>
          <w:highlight w:val="yellow"/>
        </w:rPr>
        <w:pict>
          <v:shapetype id="_x0000_t202" coordsize="21600,21600" o:spt="202" path="m,l,21600r21600,l21600,xe">
            <v:stroke joinstyle="miter"/>
            <v:path gradientshapeok="t" o:connecttype="rect"/>
          </v:shapetype>
          <v:shape id="Szövegdoboz 24" o:spid="_x0000_s1032" type="#_x0000_t202" style="position:absolute;left:0;text-align:left;margin-left:306pt;margin-top:10.8pt;width:2in;height:4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">
            <v:textbox style="mso-next-textbox:#Szövegdoboz 24">
              <w:txbxContent>
                <w:p w:rsidR="006748E6" w:rsidRDefault="006748E6" w:rsidP="006748E6">
                  <w:r>
                    <w:t xml:space="preserve">    Nyílt munkaerőpiac </w:t>
                  </w:r>
                </w:p>
              </w:txbxContent>
            </v:textbox>
          </v:shape>
        </w:pict>
      </w:r>
      <w:r w:rsidRPr="00846898">
        <w:rPr>
          <w:rFonts w:ascii="Times New Roman" w:eastAsia="Calibri" w:hAnsi="Times New Roman" w:cs="Times New Roman"/>
          <w:b/>
          <w:sz w:val="24"/>
          <w:szCs w:val="24"/>
          <w:highlight w:val="yellow"/>
        </w:rPr>
        <w:t xml:space="preserve">3. Továbblépési lehetőség: </w:t>
      </w:r>
    </w:p>
    <w:p w:rsidR="006748E6" w:rsidRPr="00846898" w:rsidRDefault="006748E6" w:rsidP="006748E6">
      <w:pPr>
        <w:spacing w:after="0" w:line="240" w:lineRule="auto"/>
        <w:ind w:left="360"/>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ind w:left="360"/>
        <w:jc w:val="both"/>
        <w:rPr>
          <w:rFonts w:ascii="Times New Roman" w:eastAsia="Calibri" w:hAnsi="Times New Roman" w:cs="Times New Roman"/>
          <w:sz w:val="24"/>
          <w:szCs w:val="24"/>
          <w:highlight w:val="yellow"/>
        </w:rPr>
      </w:pPr>
      <w:r w:rsidRPr="00846898">
        <w:rPr>
          <w:rFonts w:ascii="Times New Roman" w:eastAsia="Calibri" w:hAnsi="Times New Roman" w:cs="Times New Roman"/>
          <w:noProof/>
          <w:sz w:val="24"/>
          <w:szCs w:val="24"/>
          <w:highlight w:val="yellow"/>
        </w:rPr>
        <w:pict>
          <v:shape id="Szövegdoboz 23" o:spid="_x0000_s1033" type="#_x0000_t202" style="position:absolute;left:0;text-align:left;margin-left:162pt;margin-top:10.4pt;width:2in;height:54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">
            <v:textbox style="mso-next-textbox:#Szövegdoboz 23">
              <w:txbxContent>
                <w:p w:rsidR="006748E6" w:rsidRDefault="006748E6" w:rsidP="006748E6">
                  <w:r>
                    <w:t xml:space="preserve">Intézményi fejlesztő felkészítő foglalkoztatás </w:t>
                  </w:r>
                </w:p>
              </w:txbxContent>
            </v:textbox>
          </v:shape>
        </w:pict>
      </w:r>
      <w:r w:rsidRPr="00846898">
        <w:rPr>
          <w:rFonts w:ascii="Times New Roman" w:eastAsia="Calibri" w:hAnsi="Times New Roman" w:cs="Times New Roman"/>
          <w:noProof/>
          <w:sz w:val="24"/>
          <w:szCs w:val="24"/>
          <w:highlight w:val="yellow"/>
        </w:rPr>
        <w:pict>
          <v:shape id="Szabadkézi sokszög 22" o:spid="_x0000_s1034" style="position:absolute;left:0;text-align:left;margin-left:306pt;margin-top:19.4pt;width:81pt;height:18pt;z-index:251665920;visibility:visible"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" adj="0,,0" path="">
            <v:stroke joinstyle="miter"/>
            <v:formulas/>
            <v:path o:connecttype="segments" textboxrect="@1,@1,@1,@1"/>
          </v:shape>
        </w:pict>
      </w:r>
    </w:p>
    <w:p w:rsidR="006748E6" w:rsidRPr="00846898" w:rsidRDefault="006748E6" w:rsidP="006748E6">
      <w:pPr>
        <w:spacing w:after="0" w:line="240" w:lineRule="auto"/>
        <w:ind w:left="360"/>
        <w:jc w:val="both"/>
        <w:rPr>
          <w:rFonts w:ascii="Times New Roman" w:eastAsia="Calibri" w:hAnsi="Times New Roman" w:cs="Times New Roman"/>
          <w:sz w:val="24"/>
          <w:szCs w:val="24"/>
          <w:highlight w:val="yellow"/>
        </w:rPr>
      </w:pPr>
    </w:p>
    <w:p w:rsidR="006748E6" w:rsidRPr="00846898" w:rsidRDefault="006748E6" w:rsidP="006748E6">
      <w:pPr>
        <w:spacing w:after="0" w:line="240" w:lineRule="auto"/>
        <w:ind w:left="360"/>
        <w:jc w:val="both"/>
        <w:rPr>
          <w:rFonts w:ascii="Times New Roman" w:eastAsia="Calibri" w:hAnsi="Times New Roman" w:cs="Times New Roman"/>
          <w:sz w:val="24"/>
          <w:szCs w:val="24"/>
          <w:highlight w:val="yellow"/>
        </w:rPr>
      </w:pPr>
      <w:r w:rsidRPr="00846898">
        <w:rPr>
          <w:rFonts w:ascii="Times New Roman" w:eastAsia="Calibri" w:hAnsi="Times New Roman" w:cs="Times New Roman"/>
          <w:noProof/>
          <w:sz w:val="24"/>
          <w:szCs w:val="24"/>
          <w:highlight w:val="yellow"/>
        </w:rPr>
        <w:pict>
          <v:shape id="Szövegdoboz 21" o:spid="_x0000_s1035" type="#_x0000_t202" style="position:absolute;left:0;text-align:left;margin-left:27pt;margin-top:14pt;width:135pt;height: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">
            <v:textbox style="mso-next-textbox:#Szövegdoboz 21">
              <w:txbxContent>
                <w:p w:rsidR="006748E6" w:rsidRDefault="006748E6" w:rsidP="006748E6">
                  <w:r>
                    <w:t xml:space="preserve">Intézményi </w:t>
                  </w:r>
                  <w:proofErr w:type="spellStart"/>
                  <w:r>
                    <w:t>munka-rehabilitácós</w:t>
                  </w:r>
                  <w:proofErr w:type="spellEnd"/>
                  <w:r>
                    <w:t xml:space="preserve"> tevékenység </w:t>
                  </w:r>
                </w:p>
              </w:txbxContent>
            </v:textbox>
          </v:shape>
        </w:pic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noProof/>
          <w:sz w:val="24"/>
          <w:szCs w:val="24"/>
          <w:highlight w:val="yellow"/>
        </w:rPr>
        <w:pict>
          <v:shape id="Szabadkézi sokszög 20" o:spid="_x0000_s1036" style="position:absolute;left:0;text-align:left;margin-left:162pt;margin-top:8.15pt;width:81pt;height:18pt;z-index:251667968;visibility:visible"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" adj="0,,0" path="">
            <v:stroke joinstyle="miter"/>
            <v:formulas/>
            <v:path o:connecttype="segments" textboxrect="@1,@1,@1,@1"/>
          </v:shape>
        </w:pict>
      </w:r>
    </w:p>
    <w:p w:rsidR="006748E6" w:rsidRPr="00846898" w:rsidRDefault="006748E6" w:rsidP="006748E6">
      <w:pPr>
        <w:spacing w:after="0" w:line="240" w:lineRule="auto"/>
        <w:ind w:left="360"/>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ind w:left="360"/>
        <w:jc w:val="both"/>
        <w:rPr>
          <w:rFonts w:ascii="Times New Roman" w:eastAsia="Calibri" w:hAnsi="Times New Roman" w:cs="Times New Roman"/>
          <w:b/>
          <w:sz w:val="24"/>
          <w:szCs w:val="24"/>
          <w:highlight w:val="yellow"/>
        </w:rPr>
      </w:pPr>
    </w:p>
    <w:p w:rsidR="006748E6" w:rsidRPr="00846898" w:rsidRDefault="006748E6" w:rsidP="006748E6">
      <w:pPr>
        <w:spacing w:after="0" w:line="240" w:lineRule="auto"/>
        <w:ind w:left="360"/>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sz w:val="24"/>
          <w:szCs w:val="24"/>
          <w:highlight w:val="yellow"/>
        </w:rPr>
        <w:br/>
      </w:r>
    </w:p>
    <w:p w:rsidR="006748E6" w:rsidRPr="00846898" w:rsidRDefault="006748E6" w:rsidP="006748E6">
      <w:pPr>
        <w:spacing w:after="0" w:line="240" w:lineRule="auto"/>
        <w:ind w:left="360"/>
        <w:jc w:val="both"/>
        <w:rPr>
          <w:rFonts w:ascii="Times New Roman" w:eastAsia="Calibri" w:hAnsi="Times New Roman" w:cs="Times New Roman"/>
          <w:b/>
          <w:sz w:val="24"/>
          <w:szCs w:val="24"/>
          <w:highlight w:val="yellow"/>
        </w:rPr>
      </w:pPr>
    </w:p>
    <w:p w:rsidR="006748E6" w:rsidRPr="00846898" w:rsidRDefault="006748E6" w:rsidP="006748E6">
      <w:pPr>
        <w:widowControl w:val="0"/>
        <w:suppressAutoHyphens/>
        <w:spacing w:after="0" w:line="240" w:lineRule="auto"/>
        <w:jc w:val="both"/>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sz w:val="24"/>
          <w:szCs w:val="24"/>
          <w:highlight w:val="yellow"/>
          <w:lang w:eastAsia="hu-HU"/>
        </w:rPr>
        <w:t>Olyan munkatevékenységek kiválasztására törekednek, melyek reményt adnak a nyílt munkaerő-piaci elhelyezkedésre: pld. kertészeti munkák esetében Szabolcs-Szatmár-Bereg megye mezőgazdasági jellegére alapoztunk, míg a foltvarrás, ajándéktárgy készítésével, az esetleges bedolgozási lehetőségre, vagy önfoglalkoztatás egyéni vállalkozói formában.</w:t>
      </w:r>
    </w:p>
    <w:p w:rsidR="006748E6" w:rsidRPr="00846898" w:rsidRDefault="006748E6" w:rsidP="006748E6">
      <w:pPr>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4. </w:t>
      </w:r>
      <w:proofErr w:type="spellStart"/>
      <w:r w:rsidRPr="00846898">
        <w:rPr>
          <w:rFonts w:ascii="Times New Roman" w:eastAsia="Calibri" w:hAnsi="Times New Roman" w:cs="Times New Roman"/>
          <w:b/>
          <w:sz w:val="24"/>
          <w:szCs w:val="24"/>
          <w:highlight w:val="yellow"/>
        </w:rPr>
        <w:t>Participáció</w:t>
      </w:r>
      <w:proofErr w:type="spellEnd"/>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Nem csak egy bizonyos munkafolyamatba vonják be a projekt résztvevőit, hanem képességeik szerint a folyamat lehető legteljesebb körébe: pld. az értékesítésbe is. </w:t>
      </w:r>
      <w:proofErr w:type="spellStart"/>
      <w:r w:rsidRPr="00846898">
        <w:rPr>
          <w:rFonts w:ascii="Times New Roman" w:eastAsia="Calibri" w:hAnsi="Times New Roman" w:cs="Times New Roman"/>
          <w:sz w:val="24"/>
          <w:szCs w:val="24"/>
          <w:highlight w:val="yellow"/>
        </w:rPr>
        <w:t>Céluk</w:t>
      </w:r>
      <w:proofErr w:type="spellEnd"/>
      <w:r w:rsidRPr="00846898">
        <w:rPr>
          <w:rFonts w:ascii="Times New Roman" w:eastAsia="Calibri" w:hAnsi="Times New Roman" w:cs="Times New Roman"/>
          <w:sz w:val="24"/>
          <w:szCs w:val="24"/>
          <w:highlight w:val="yellow"/>
        </w:rPr>
        <w:t xml:space="preserve">, hogy mindezzel fokozzuk munkamotivációját, elősegítsük, hogy átérezze a siker örömét. </w:t>
      </w:r>
    </w:p>
    <w:p w:rsidR="006748E6" w:rsidRPr="00846898" w:rsidRDefault="006748E6" w:rsidP="006748E6">
      <w:pPr>
        <w:keepNext/>
        <w:spacing w:after="0" w:line="240" w:lineRule="auto"/>
        <w:jc w:val="both"/>
        <w:outlineLvl w:val="1"/>
        <w:rPr>
          <w:rFonts w:ascii="Times New Roman" w:eastAsia="Calibri" w:hAnsi="Times New Roman" w:cs="Times New Roman"/>
          <w:b/>
          <w:iCs/>
          <w:sz w:val="24"/>
          <w:szCs w:val="24"/>
          <w:highlight w:val="yellow"/>
          <w:lang w:eastAsia="hu-HU"/>
        </w:rPr>
      </w:pPr>
      <w:r w:rsidRPr="00846898">
        <w:rPr>
          <w:rFonts w:ascii="Times New Roman" w:eastAsia="Calibri" w:hAnsi="Times New Roman" w:cs="Times New Roman"/>
          <w:b/>
          <w:iCs/>
          <w:sz w:val="24"/>
          <w:szCs w:val="24"/>
          <w:highlight w:val="yellow"/>
          <w:lang w:eastAsia="hu-HU"/>
        </w:rPr>
        <w:t>5. Komplexitás elvének figyelembevétele</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A foglalkoztatási rehabilitáció céljainak megvalósításához az alábbi </w:t>
      </w:r>
      <w:proofErr w:type="gramStart"/>
      <w:r w:rsidRPr="00846898">
        <w:rPr>
          <w:rFonts w:ascii="Times New Roman" w:eastAsia="Calibri" w:hAnsi="Times New Roman" w:cs="Times New Roman"/>
          <w:sz w:val="24"/>
          <w:szCs w:val="24"/>
          <w:highlight w:val="yellow"/>
        </w:rPr>
        <w:t>területeken</w:t>
      </w:r>
      <w:proofErr w:type="gramEnd"/>
      <w:r w:rsidRPr="00846898">
        <w:rPr>
          <w:rFonts w:ascii="Times New Roman" w:eastAsia="Calibri" w:hAnsi="Times New Roman" w:cs="Times New Roman"/>
          <w:sz w:val="24"/>
          <w:szCs w:val="24"/>
          <w:highlight w:val="yellow"/>
        </w:rPr>
        <w:t xml:space="preserve"> komplex módon kívánják a támogatást biztosítani.</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személyiség fejlesztés</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 tevékenységek kiválasztása</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 megfelelő körülmények biztosítása </w:t>
      </w:r>
    </w:p>
    <w:p w:rsidR="006748E6" w:rsidRPr="00846898" w:rsidRDefault="006748E6" w:rsidP="006748E6">
      <w:pPr>
        <w:spacing w:after="0" w:line="240" w:lineRule="auto"/>
        <w:ind w:left="360"/>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személyi feltételek: hozzáértő szakemberek kiválasztása, továbbképzésük biztosítása </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       - a foglalkoztatási formák, szintek átjárhatóságának biztosítása</w:t>
      </w:r>
    </w:p>
    <w:p w:rsidR="006748E6" w:rsidRPr="00846898" w:rsidRDefault="006748E6" w:rsidP="006748E6">
      <w:pPr>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tabs>
          <w:tab w:val="left" w:pos="360"/>
        </w:tabs>
        <w:overflowPunct w:val="0"/>
        <w:autoSpaceDE w:val="0"/>
        <w:autoSpaceDN w:val="0"/>
        <w:adjustRightInd w:val="0"/>
        <w:spacing w:after="0" w:line="240" w:lineRule="auto"/>
        <w:jc w:val="both"/>
        <w:rPr>
          <w:rFonts w:ascii="Times New Roman" w:eastAsia="Calibri" w:hAnsi="Times New Roman" w:cs="Times New Roman"/>
          <w:b/>
          <w:bCs/>
          <w:sz w:val="24"/>
          <w:szCs w:val="24"/>
          <w:highlight w:val="yellow"/>
          <w:lang w:eastAsia="hu-HU"/>
        </w:rPr>
      </w:pPr>
    </w:p>
    <w:p w:rsidR="006748E6" w:rsidRPr="00846898" w:rsidRDefault="006748E6" w:rsidP="006748E6">
      <w:pPr>
        <w:tabs>
          <w:tab w:val="left" w:pos="360"/>
        </w:tabs>
        <w:overflowPunct w:val="0"/>
        <w:autoSpaceDE w:val="0"/>
        <w:autoSpaceDN w:val="0"/>
        <w:adjustRightInd w:val="0"/>
        <w:spacing w:after="0" w:line="240" w:lineRule="auto"/>
        <w:jc w:val="both"/>
        <w:rPr>
          <w:rFonts w:ascii="Times New Roman" w:eastAsia="Calibri" w:hAnsi="Times New Roman" w:cs="Times New Roman"/>
          <w:b/>
          <w:bCs/>
          <w:sz w:val="24"/>
          <w:szCs w:val="24"/>
          <w:highlight w:val="yellow"/>
          <w:lang w:eastAsia="hu-HU"/>
        </w:rPr>
      </w:pPr>
    </w:p>
    <w:p w:rsidR="006748E6" w:rsidRPr="00846898" w:rsidRDefault="006748E6" w:rsidP="006748E6">
      <w:pPr>
        <w:tabs>
          <w:tab w:val="left" w:pos="360"/>
        </w:tabs>
        <w:overflowPunct w:val="0"/>
        <w:autoSpaceDE w:val="0"/>
        <w:autoSpaceDN w:val="0"/>
        <w:adjustRightInd w:val="0"/>
        <w:spacing w:after="0" w:line="240" w:lineRule="auto"/>
        <w:jc w:val="both"/>
        <w:rPr>
          <w:rFonts w:ascii="Times New Roman" w:eastAsia="Calibri" w:hAnsi="Times New Roman" w:cs="Times New Roman"/>
          <w:b/>
          <w:bCs/>
          <w:sz w:val="24"/>
          <w:szCs w:val="24"/>
          <w:highlight w:val="yellow"/>
          <w:lang w:eastAsia="hu-HU"/>
        </w:rPr>
      </w:pPr>
      <w:r w:rsidRPr="00846898">
        <w:rPr>
          <w:rFonts w:ascii="Times New Roman" w:eastAsia="Calibri" w:hAnsi="Times New Roman" w:cs="Times New Roman"/>
          <w:b/>
          <w:bCs/>
          <w:sz w:val="24"/>
          <w:szCs w:val="24"/>
          <w:highlight w:val="yellow"/>
          <w:lang w:eastAsia="hu-HU"/>
        </w:rPr>
        <w:t>A fejlesztő foglalkoztatás környezete:</w:t>
      </w: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 xml:space="preserve">A </w:t>
      </w:r>
      <w:proofErr w:type="gramStart"/>
      <w:r w:rsidRPr="00846898">
        <w:rPr>
          <w:rFonts w:ascii="Times New Roman" w:eastAsia="Calibri" w:hAnsi="Times New Roman" w:cs="Times New Roman"/>
          <w:bCs/>
          <w:sz w:val="24"/>
          <w:szCs w:val="24"/>
          <w:highlight w:val="yellow"/>
        </w:rPr>
        <w:t>fejlesztő  foglalkoztatás</w:t>
      </w:r>
      <w:proofErr w:type="gramEnd"/>
      <w:r w:rsidRPr="00846898">
        <w:rPr>
          <w:rFonts w:ascii="Times New Roman" w:eastAsia="Calibri" w:hAnsi="Times New Roman" w:cs="Times New Roman"/>
          <w:bCs/>
          <w:sz w:val="24"/>
          <w:szCs w:val="24"/>
          <w:highlight w:val="yellow"/>
        </w:rPr>
        <w:t xml:space="preserve"> helyszínei:</w:t>
      </w: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p>
    <w:p w:rsidR="006748E6" w:rsidRPr="00846898" w:rsidRDefault="006748E6" w:rsidP="006748E6">
      <w:pPr>
        <w:widowControl w:val="0"/>
        <w:tabs>
          <w:tab w:val="left" w:pos="360"/>
        </w:tabs>
        <w:suppressAutoHyphens/>
        <w:autoSpaceDN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1. A Vasvári P. u. 59. sz. alatt található telephely, ahol 1200nm-es zárt kertben folytatunk mezőgazdasági tevékenységet. Az ingatlanon helyezkedik el egy 70 és egy 90 nm-es lakóház, melyekben 2 fürdőszoba, 3 foglalkoztató és egy konyha található. Ezek a helyiségek a felhasználásuknak megfelelő módon vannak felszerelve, biztosítva a foglalkoztatáshoz szükséges tárgyi feltételek.</w:t>
      </w:r>
    </w:p>
    <w:p w:rsidR="006748E6" w:rsidRPr="00846898" w:rsidRDefault="006748E6" w:rsidP="006748E6">
      <w:pPr>
        <w:widowControl w:val="0"/>
        <w:tabs>
          <w:tab w:val="left" w:pos="360"/>
        </w:tabs>
        <w:suppressAutoHyphens/>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 xml:space="preserve">2. Másik foglalkoztatási helyszínük a </w:t>
      </w:r>
      <w:r w:rsidRPr="00846898">
        <w:rPr>
          <w:rFonts w:ascii="Times New Roman" w:eastAsia="Calibri" w:hAnsi="Times New Roman" w:cs="Times New Roman"/>
          <w:b/>
          <w:sz w:val="24"/>
          <w:szCs w:val="24"/>
          <w:highlight w:val="yellow"/>
        </w:rPr>
        <w:t xml:space="preserve">TELSE Szociális Szolgáltató Háza. </w:t>
      </w:r>
      <w:r w:rsidRPr="00846898">
        <w:rPr>
          <w:rFonts w:ascii="Times New Roman" w:eastAsia="Calibri" w:hAnsi="Times New Roman" w:cs="Times New Roman"/>
          <w:bCs/>
          <w:sz w:val="24"/>
          <w:szCs w:val="24"/>
          <w:highlight w:val="yellow"/>
        </w:rPr>
        <w:t xml:space="preserve">A Szolgáltató Házat Egyesületünk működteti 2006-tól. A szociális Szolgáltatóban kap helyet /részben/ a fogyatékos személyek nappali ellátása, a </w:t>
      </w:r>
      <w:proofErr w:type="spellStart"/>
      <w:r w:rsidRPr="00846898">
        <w:rPr>
          <w:rFonts w:ascii="Times New Roman" w:eastAsia="Calibri" w:hAnsi="Times New Roman" w:cs="Times New Roman"/>
          <w:bCs/>
          <w:sz w:val="24"/>
          <w:szCs w:val="24"/>
          <w:highlight w:val="yellow"/>
        </w:rPr>
        <w:t>pszichoszociális</w:t>
      </w:r>
      <w:proofErr w:type="spellEnd"/>
      <w:r w:rsidRPr="00846898">
        <w:rPr>
          <w:rFonts w:ascii="Times New Roman" w:eastAsia="Calibri" w:hAnsi="Times New Roman" w:cs="Times New Roman"/>
          <w:bCs/>
          <w:sz w:val="24"/>
          <w:szCs w:val="24"/>
          <w:highlight w:val="yellow"/>
        </w:rPr>
        <w:t xml:space="preserve"> szolgálat (szenvedélybetegek közösségi ellátását végzi), valamint a </w:t>
      </w:r>
      <w:r w:rsidRPr="00846898">
        <w:rPr>
          <w:rFonts w:ascii="Times New Roman" w:eastAsia="Calibri" w:hAnsi="Times New Roman" w:cs="Times New Roman"/>
          <w:sz w:val="24"/>
          <w:szCs w:val="24"/>
          <w:highlight w:val="yellow"/>
        </w:rPr>
        <w:t>szenvedélybeteg nappali ellátása</w:t>
      </w:r>
      <w:r w:rsidRPr="00846898">
        <w:rPr>
          <w:rFonts w:ascii="Times New Roman" w:eastAsia="Calibri" w:hAnsi="Times New Roman" w:cs="Times New Roman"/>
          <w:bCs/>
          <w:sz w:val="24"/>
          <w:szCs w:val="24"/>
          <w:highlight w:val="yellow"/>
        </w:rPr>
        <w:t>.  A kétszintes épületben összesen 240 nm-en történik az ellátás. Az épület családi házból lett két ütemben átalakítva. Az átalakítás második üteme, a Szociális és Munkaügyi Minisztérium támogatásával 2009 nyarán fejeződött be.</w:t>
      </w:r>
    </w:p>
    <w:p w:rsidR="006748E6" w:rsidRPr="00846898" w:rsidRDefault="006748E6" w:rsidP="006748E6">
      <w:pPr>
        <w:widowControl w:val="0"/>
        <w:tabs>
          <w:tab w:val="left" w:pos="360"/>
        </w:tabs>
        <w:suppressAutoHyphens/>
        <w:spacing w:after="0" w:line="240" w:lineRule="auto"/>
        <w:jc w:val="both"/>
        <w:rPr>
          <w:rFonts w:ascii="Times New Roman" w:eastAsia="Calibri" w:hAnsi="Times New Roman" w:cs="Times New Roman"/>
          <w:bCs/>
          <w:sz w:val="24"/>
          <w:szCs w:val="24"/>
          <w:highlight w:val="yellow"/>
        </w:rPr>
      </w:pP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A fejlesztő foglalkoztatás a földszinti foglalkoztatóban (24nm), illetve külső területen (udvar, park) zajlik. Az épületet 1000 nm-en udvar, park és parkoló veszi körbe.</w:t>
      </w: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3. A Tiszavasvári Petőfi u. 100. sz. alatt szintén zártkerti mezőgazdasági tevékenységet folytatunk.</w:t>
      </w:r>
    </w:p>
    <w:p w:rsidR="006748E6" w:rsidRPr="00846898" w:rsidRDefault="006748E6" w:rsidP="006748E6">
      <w:pPr>
        <w:tabs>
          <w:tab w:val="left" w:pos="360"/>
        </w:tabs>
        <w:spacing w:after="0" w:line="240" w:lineRule="auto"/>
        <w:jc w:val="both"/>
        <w:rPr>
          <w:rFonts w:ascii="Times New Roman" w:eastAsia="Calibri" w:hAnsi="Times New Roman" w:cs="Times New Roman"/>
          <w:bCs/>
          <w:sz w:val="24"/>
          <w:szCs w:val="24"/>
          <w:highlight w:val="yellow"/>
        </w:rPr>
      </w:pPr>
      <w:r w:rsidRPr="00846898">
        <w:rPr>
          <w:rFonts w:ascii="Times New Roman" w:eastAsia="Calibri" w:hAnsi="Times New Roman" w:cs="Times New Roman"/>
          <w:bCs/>
          <w:sz w:val="24"/>
          <w:szCs w:val="24"/>
          <w:highlight w:val="yellow"/>
        </w:rPr>
        <w:t xml:space="preserve">     </w:t>
      </w:r>
    </w:p>
    <w:p w:rsidR="006748E6" w:rsidRPr="00846898" w:rsidRDefault="006748E6" w:rsidP="006748E6">
      <w:pPr>
        <w:tabs>
          <w:tab w:val="left" w:pos="360"/>
        </w:tabs>
        <w:spacing w:after="0" w:line="240" w:lineRule="auto"/>
        <w:jc w:val="both"/>
        <w:rPr>
          <w:rFonts w:ascii="Times New Roman" w:eastAsia="Calibri" w:hAnsi="Times New Roman" w:cs="Times New Roman"/>
          <w:b/>
          <w:bCs/>
          <w:sz w:val="24"/>
          <w:szCs w:val="24"/>
          <w:highlight w:val="yellow"/>
        </w:rPr>
      </w:pPr>
    </w:p>
    <w:p w:rsidR="006748E6" w:rsidRPr="00846898" w:rsidRDefault="006748E6" w:rsidP="006748E6">
      <w:pPr>
        <w:tabs>
          <w:tab w:val="left" w:pos="360"/>
        </w:tabs>
        <w:spacing w:after="0" w:line="240" w:lineRule="auto"/>
        <w:jc w:val="both"/>
        <w:rPr>
          <w:rFonts w:ascii="Times New Roman" w:eastAsia="Calibri" w:hAnsi="Times New Roman" w:cs="Times New Roman"/>
          <w:b/>
          <w:bCs/>
          <w:sz w:val="24"/>
          <w:szCs w:val="24"/>
          <w:highlight w:val="yellow"/>
        </w:rPr>
      </w:pPr>
      <w:r w:rsidRPr="00846898">
        <w:rPr>
          <w:rFonts w:ascii="Times New Roman" w:eastAsia="Calibri" w:hAnsi="Times New Roman" w:cs="Times New Roman"/>
          <w:b/>
          <w:bCs/>
          <w:sz w:val="24"/>
          <w:szCs w:val="24"/>
          <w:highlight w:val="yellow"/>
        </w:rPr>
        <w:t>A foglalkoztatás során végzett konkrét tevékenységek:</w:t>
      </w:r>
    </w:p>
    <w:p w:rsidR="006748E6" w:rsidRPr="00846898" w:rsidRDefault="006748E6" w:rsidP="006748E6">
      <w:pPr>
        <w:tabs>
          <w:tab w:val="left" w:pos="360"/>
        </w:tabs>
        <w:spacing w:after="0" w:line="240" w:lineRule="auto"/>
        <w:ind w:left="780"/>
        <w:jc w:val="both"/>
        <w:rPr>
          <w:rFonts w:ascii="Times New Roman" w:eastAsia="Calibri" w:hAnsi="Times New Roman" w:cs="Times New Roman"/>
          <w:bCs/>
          <w:sz w:val="24"/>
          <w:szCs w:val="24"/>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6748E6" w:rsidRPr="00846898" w:rsidTr="0068346F">
        <w:tc>
          <w:tcPr>
            <w:tcW w:w="8748" w:type="dxa"/>
            <w:tcBorders>
              <w:top w:val="single" w:sz="4" w:space="0" w:color="auto"/>
              <w:left w:val="single" w:sz="4" w:space="0" w:color="auto"/>
              <w:bottom w:val="single" w:sz="4" w:space="0" w:color="auto"/>
              <w:right w:val="single" w:sz="4" w:space="0" w:color="auto"/>
            </w:tcBorders>
            <w:shd w:val="clear" w:color="auto" w:fill="CCCCCC"/>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Munkatevékenységek megnevezése:</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u w:val="single"/>
              </w:rPr>
            </w:pPr>
            <w:r w:rsidRPr="00846898">
              <w:rPr>
                <w:rFonts w:ascii="Times New Roman" w:eastAsia="Calibri" w:hAnsi="Times New Roman" w:cs="Times New Roman"/>
                <w:sz w:val="24"/>
                <w:szCs w:val="24"/>
                <w:highlight w:val="yellow"/>
                <w:u w:val="single"/>
              </w:rPr>
              <w:t>Zöldség, dísznövény termesztése:</w:t>
            </w:r>
          </w:p>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Vetőmag, ültető anyag előkészítése; palánta előállítás; vetés-ültetés; növényápolás; öntözés; gyomtalanítás; talajlazítás; tápanyag visszapótlás; betakarítás; a termények tárolás alatti minőség megőrzése, értékesítésre való előkészítése (osztályozás, válogatás, csomagolás); </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u w:val="single"/>
              </w:rPr>
            </w:pPr>
            <w:r w:rsidRPr="00846898">
              <w:rPr>
                <w:rFonts w:ascii="Times New Roman" w:eastAsia="Calibri" w:hAnsi="Times New Roman" w:cs="Times New Roman"/>
                <w:sz w:val="24"/>
                <w:szCs w:val="24"/>
                <w:highlight w:val="yellow"/>
                <w:u w:val="single"/>
              </w:rPr>
              <w:t>Park-udvargondozás:</w:t>
            </w:r>
          </w:p>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Gyepfelületek, sövények, virágágyások gondozása; nem évelő és évelő növények ültetése, ápolása; burkolt felületek tisztántartása, gondozása; tenyészidőszaknak megfelelő munkafolyamatok elvégzése;</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u w:val="single"/>
              </w:rPr>
              <w:t>Épülettakarítás</w:t>
            </w:r>
            <w:r w:rsidRPr="00846898">
              <w:rPr>
                <w:rFonts w:ascii="Times New Roman" w:eastAsia="Calibri" w:hAnsi="Times New Roman" w:cs="Times New Roman"/>
                <w:sz w:val="24"/>
                <w:szCs w:val="24"/>
                <w:highlight w:val="yellow"/>
              </w:rPr>
              <w:t>: az intézmény épületeinek általános takarítása (kivéve lakószobák) étkezések után a szennyes edények mosogatása</w:t>
            </w:r>
            <w:proofErr w:type="gramStart"/>
            <w:r w:rsidRPr="00846898">
              <w:rPr>
                <w:rFonts w:ascii="Times New Roman" w:eastAsia="Calibri" w:hAnsi="Times New Roman" w:cs="Times New Roman"/>
                <w:sz w:val="24"/>
                <w:szCs w:val="24"/>
                <w:highlight w:val="yellow"/>
              </w:rPr>
              <w:t>,  szennyes</w:t>
            </w:r>
            <w:proofErr w:type="gramEnd"/>
            <w:r w:rsidRPr="00846898">
              <w:rPr>
                <w:rFonts w:ascii="Times New Roman" w:eastAsia="Calibri" w:hAnsi="Times New Roman" w:cs="Times New Roman"/>
                <w:sz w:val="24"/>
                <w:szCs w:val="24"/>
                <w:highlight w:val="yellow"/>
              </w:rPr>
              <w:t xml:space="preserve"> textíliák mosása</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u w:val="single"/>
              </w:rPr>
            </w:pPr>
            <w:r w:rsidRPr="00846898">
              <w:rPr>
                <w:rFonts w:ascii="Times New Roman" w:eastAsia="Calibri" w:hAnsi="Times New Roman" w:cs="Times New Roman"/>
                <w:sz w:val="24"/>
                <w:szCs w:val="24"/>
                <w:highlight w:val="yellow"/>
                <w:u w:val="single"/>
              </w:rPr>
              <w:t>Papírból ajándékok, csomagolók készítése:</w:t>
            </w:r>
          </w:p>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dísztasakok, dobozozok, stb. </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u w:val="single"/>
              </w:rPr>
            </w:pPr>
            <w:r w:rsidRPr="00846898">
              <w:rPr>
                <w:rFonts w:ascii="Times New Roman" w:eastAsia="Calibri" w:hAnsi="Times New Roman" w:cs="Times New Roman"/>
                <w:sz w:val="24"/>
                <w:szCs w:val="24"/>
                <w:highlight w:val="yellow"/>
                <w:u w:val="single"/>
              </w:rPr>
              <w:t>Fonott áru készítése vesszőből, csuhéból, gyékényből:</w:t>
            </w:r>
          </w:p>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háztartási eszközök, tárolók, lábtörlők stb.</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u w:val="single"/>
              </w:rPr>
              <w:t xml:space="preserve">Dísztárgyak, ajándéktárgyak, divatékszer </w:t>
            </w:r>
            <w:proofErr w:type="gramStart"/>
            <w:r w:rsidRPr="00846898">
              <w:rPr>
                <w:rFonts w:ascii="Times New Roman" w:eastAsia="Calibri" w:hAnsi="Times New Roman" w:cs="Times New Roman"/>
                <w:sz w:val="24"/>
                <w:szCs w:val="24"/>
                <w:highlight w:val="yellow"/>
                <w:u w:val="single"/>
              </w:rPr>
              <w:t>készítése</w:t>
            </w:r>
            <w:r w:rsidRPr="00846898">
              <w:rPr>
                <w:rFonts w:ascii="Times New Roman" w:eastAsia="Calibri" w:hAnsi="Times New Roman" w:cs="Times New Roman"/>
                <w:sz w:val="24"/>
                <w:szCs w:val="24"/>
                <w:highlight w:val="yellow"/>
              </w:rPr>
              <w:t>(</w:t>
            </w:r>
            <w:proofErr w:type="gramEnd"/>
            <w:r w:rsidRPr="00846898">
              <w:rPr>
                <w:rFonts w:ascii="Times New Roman" w:eastAsia="Calibri" w:hAnsi="Times New Roman" w:cs="Times New Roman"/>
                <w:sz w:val="24"/>
                <w:szCs w:val="24"/>
                <w:highlight w:val="yellow"/>
              </w:rPr>
              <w:t>viasz, gyöngy, textil, agyag stb. felhasználásával)</w:t>
            </w:r>
          </w:p>
        </w:tc>
      </w:tr>
      <w:tr w:rsidR="006748E6" w:rsidRPr="00846898" w:rsidTr="0068346F">
        <w:tc>
          <w:tcPr>
            <w:tcW w:w="8748" w:type="dxa"/>
            <w:tcBorders>
              <w:top w:val="single" w:sz="4" w:space="0" w:color="auto"/>
              <w:left w:val="single" w:sz="4" w:space="0" w:color="auto"/>
              <w:bottom w:val="single" w:sz="4" w:space="0" w:color="auto"/>
              <w:right w:val="single" w:sz="4" w:space="0" w:color="auto"/>
            </w:tcBorders>
          </w:tcPr>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u w:val="single"/>
              </w:rPr>
            </w:pPr>
            <w:r w:rsidRPr="00846898">
              <w:rPr>
                <w:rFonts w:ascii="Times New Roman" w:eastAsia="Calibri" w:hAnsi="Times New Roman" w:cs="Times New Roman"/>
                <w:sz w:val="24"/>
                <w:szCs w:val="24"/>
                <w:highlight w:val="yellow"/>
                <w:u w:val="single"/>
              </w:rPr>
              <w:t xml:space="preserve">Foltvarrás: </w:t>
            </w:r>
          </w:p>
          <w:p w:rsidR="006748E6" w:rsidRPr="00846898" w:rsidRDefault="006748E6" w:rsidP="0068346F">
            <w:pPr>
              <w:tabs>
                <w:tab w:val="left" w:pos="360"/>
              </w:tab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terítők, ágytakarók, párnák, labdák, stb. készítése foltvarrás technikával)</w:t>
            </w:r>
          </w:p>
        </w:tc>
      </w:tr>
    </w:tbl>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widowControl w:val="0"/>
        <w:suppressAutoHyphens/>
        <w:spacing w:after="0" w:line="240" w:lineRule="auto"/>
        <w:rPr>
          <w:rFonts w:ascii="Times New Roman" w:eastAsia="Times New Roman" w:hAnsi="Times New Roman" w:cs="Times New Roman"/>
          <w:sz w:val="24"/>
          <w:szCs w:val="24"/>
          <w:highlight w:val="yellow"/>
          <w:lang w:eastAsia="hu-HU"/>
        </w:rPr>
      </w:pPr>
      <w:r w:rsidRPr="00846898">
        <w:rPr>
          <w:rFonts w:ascii="Times New Roman" w:eastAsia="Times New Roman" w:hAnsi="Times New Roman" w:cs="Times New Roman"/>
          <w:bCs/>
          <w:sz w:val="24"/>
          <w:szCs w:val="24"/>
          <w:highlight w:val="yellow"/>
          <w:lang w:eastAsia="hu-HU"/>
        </w:rPr>
        <w:t>Az ellátást végző szakdolgozók:</w:t>
      </w:r>
    </w:p>
    <w:p w:rsidR="006748E6" w:rsidRPr="00846898" w:rsidRDefault="006748E6" w:rsidP="006748E6">
      <w:pPr>
        <w:suppressAutoHyphens/>
        <w:spacing w:after="0" w:line="240" w:lineRule="auto"/>
        <w:jc w:val="both"/>
        <w:rPr>
          <w:rFonts w:ascii="Times New Roman" w:eastAsia="Calibri" w:hAnsi="Times New Roman" w:cs="Times New Roman"/>
          <w:bCs/>
          <w:iCs/>
          <w:sz w:val="24"/>
          <w:szCs w:val="24"/>
          <w:highlight w:val="yellow"/>
          <w:lang w:eastAsia="zh-CN"/>
        </w:rPr>
      </w:pPr>
      <w:r w:rsidRPr="00846898">
        <w:rPr>
          <w:rFonts w:ascii="Times New Roman" w:eastAsia="Calibri" w:hAnsi="Times New Roman" w:cs="Times New Roman"/>
          <w:bCs/>
          <w:iCs/>
          <w:sz w:val="24"/>
          <w:szCs w:val="24"/>
          <w:highlight w:val="yellow"/>
          <w:lang w:eastAsia="zh-CN"/>
        </w:rPr>
        <w:t xml:space="preserve">1 fő foglalkoztatás-koordinátor  </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Cs/>
          <w:iCs/>
          <w:sz w:val="24"/>
          <w:szCs w:val="24"/>
          <w:highlight w:val="yellow"/>
          <w:lang w:eastAsia="zh-CN"/>
        </w:rPr>
      </w:pPr>
      <w:r w:rsidRPr="00846898">
        <w:rPr>
          <w:rFonts w:ascii="Times New Roman" w:eastAsia="Calibri" w:hAnsi="Times New Roman" w:cs="Times New Roman"/>
          <w:bCs/>
          <w:iCs/>
          <w:sz w:val="24"/>
          <w:szCs w:val="24"/>
          <w:highlight w:val="yellow"/>
          <w:lang w:eastAsia="zh-CN"/>
        </w:rPr>
        <w:lastRenderedPageBreak/>
        <w:t xml:space="preserve">1 fő foglalkoztatás segítő </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
          <w:bCs/>
          <w:iCs/>
          <w:sz w:val="24"/>
          <w:szCs w:val="24"/>
          <w:highlight w:val="yellow"/>
          <w:lang w:eastAsia="zh-CN"/>
        </w:rPr>
      </w:pP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
          <w:bCs/>
          <w:iCs/>
          <w:sz w:val="24"/>
          <w:szCs w:val="24"/>
          <w:highlight w:val="yellow"/>
          <w:lang w:eastAsia="zh-CN"/>
        </w:rPr>
      </w:pPr>
      <w:r w:rsidRPr="00846898">
        <w:rPr>
          <w:rFonts w:ascii="Times New Roman" w:eastAsia="Calibri" w:hAnsi="Times New Roman" w:cs="Times New Roman"/>
          <w:b/>
          <w:bCs/>
          <w:iCs/>
          <w:sz w:val="24"/>
          <w:szCs w:val="24"/>
          <w:highlight w:val="yellow"/>
          <w:lang w:eastAsia="zh-CN"/>
        </w:rPr>
        <w:t xml:space="preserve">V.5. Támogatott Lakhatás </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Cs/>
          <w:iCs/>
          <w:sz w:val="24"/>
          <w:szCs w:val="24"/>
          <w:highlight w:val="yellow"/>
          <w:lang w:eastAsia="zh-CN"/>
        </w:rPr>
      </w:pPr>
    </w:p>
    <w:p w:rsidR="006748E6" w:rsidRPr="00846898" w:rsidRDefault="006748E6" w:rsidP="006748E6">
      <w:pPr>
        <w:spacing w:after="0" w:line="240" w:lineRule="auto"/>
        <w:jc w:val="both"/>
        <w:rPr>
          <w:rFonts w:ascii="Times New Roman" w:hAnsi="Times New Roman" w:cs="Times New Roman"/>
          <w:bCs/>
          <w:sz w:val="24"/>
          <w:szCs w:val="24"/>
          <w:highlight w:val="yellow"/>
        </w:rPr>
      </w:pPr>
      <w:r w:rsidRPr="00846898">
        <w:rPr>
          <w:rFonts w:ascii="Times New Roman" w:hAnsi="Times New Roman" w:cs="Times New Roman"/>
          <w:bCs/>
          <w:sz w:val="24"/>
          <w:szCs w:val="24"/>
          <w:highlight w:val="yellow"/>
        </w:rPr>
        <w:t xml:space="preserve">A </w:t>
      </w:r>
      <w:proofErr w:type="spellStart"/>
      <w:r w:rsidRPr="00846898">
        <w:rPr>
          <w:rFonts w:ascii="Times New Roman" w:hAnsi="Times New Roman" w:cs="Times New Roman"/>
          <w:bCs/>
          <w:sz w:val="24"/>
          <w:szCs w:val="24"/>
          <w:highlight w:val="yellow"/>
        </w:rPr>
        <w:t>Tiszamenti</w:t>
      </w:r>
      <w:proofErr w:type="spellEnd"/>
      <w:r w:rsidRPr="00846898">
        <w:rPr>
          <w:rFonts w:ascii="Times New Roman" w:hAnsi="Times New Roman" w:cs="Times New Roman"/>
          <w:bCs/>
          <w:sz w:val="24"/>
          <w:szCs w:val="24"/>
          <w:highlight w:val="yellow"/>
        </w:rPr>
        <w:t xml:space="preserve"> Emberek Lelki Segítő Egyesülete 2015-ben a meglévő klienskör szükségletei alapján elindította a „Lehetőségek Háza” Támogatott Lakhatást, 2017-ben pedig a „Harmónia Ház” Támogatott Lakhatást. A támogatott lakhatási szolgáltatásokat a fenntartó a TELSE – Támogatott Lakhatás intézményébe integrálja.</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Cs/>
          <w:iCs/>
          <w:sz w:val="24"/>
          <w:szCs w:val="24"/>
          <w:highlight w:val="yellow"/>
          <w:lang w:eastAsia="zh-CN"/>
        </w:rPr>
      </w:pPr>
    </w:p>
    <w:p w:rsidR="006748E6" w:rsidRPr="00846898" w:rsidRDefault="006748E6" w:rsidP="006748E6">
      <w:pPr>
        <w:spacing w:line="312" w:lineRule="auto"/>
        <w:jc w:val="both"/>
        <w:rPr>
          <w:rFonts w:ascii="Times New Roman" w:eastAsia="Times New Roman" w:hAnsi="Times New Roman" w:cs="Times New Roman"/>
          <w:b/>
          <w:sz w:val="24"/>
          <w:szCs w:val="24"/>
          <w:highlight w:val="yellow"/>
          <w:lang w:eastAsia="zh-CN"/>
        </w:rPr>
      </w:pPr>
      <w:r w:rsidRPr="00846898">
        <w:rPr>
          <w:rFonts w:ascii="Times New Roman" w:eastAsia="Times New Roman" w:hAnsi="Times New Roman" w:cs="Times New Roman"/>
          <w:b/>
          <w:sz w:val="24"/>
          <w:szCs w:val="24"/>
          <w:highlight w:val="yellow"/>
          <w:lang w:eastAsia="zh-CN"/>
        </w:rPr>
        <w:t>A szolgáltatás célja:</w:t>
      </w:r>
    </w:p>
    <w:p w:rsidR="006748E6" w:rsidRPr="00846898" w:rsidRDefault="006748E6" w:rsidP="006748E6">
      <w:pPr>
        <w:spacing w:line="312" w:lineRule="auto"/>
        <w:jc w:val="both"/>
        <w:rPr>
          <w:rFonts w:ascii="Times New Roman" w:eastAsia="Times New Roman" w:hAnsi="Times New Roman" w:cs="Times New Roman"/>
          <w:sz w:val="24"/>
          <w:szCs w:val="24"/>
          <w:highlight w:val="yellow"/>
        </w:rPr>
      </w:pPr>
      <w:r w:rsidRPr="00846898">
        <w:rPr>
          <w:rFonts w:ascii="Times New Roman" w:eastAsia="Times New Roman" w:hAnsi="Times New Roman" w:cs="Times New Roman"/>
          <w:sz w:val="24"/>
          <w:szCs w:val="24"/>
          <w:highlight w:val="yellow"/>
        </w:rPr>
        <w:t xml:space="preserve">A fogyatékkal élő </w:t>
      </w:r>
      <w:proofErr w:type="gramStart"/>
      <w:r w:rsidRPr="00846898">
        <w:rPr>
          <w:rFonts w:ascii="Times New Roman" w:eastAsia="Times New Roman" w:hAnsi="Times New Roman" w:cs="Times New Roman"/>
          <w:sz w:val="24"/>
          <w:szCs w:val="24"/>
          <w:highlight w:val="yellow"/>
        </w:rPr>
        <w:t>személyek  számára</w:t>
      </w:r>
      <w:proofErr w:type="gramEnd"/>
      <w:r w:rsidRPr="00846898">
        <w:rPr>
          <w:rFonts w:ascii="Times New Roman" w:eastAsia="Times New Roman" w:hAnsi="Times New Roman" w:cs="Times New Roman"/>
          <w:sz w:val="24"/>
          <w:szCs w:val="24"/>
          <w:highlight w:val="yellow"/>
        </w:rPr>
        <w:t xml:space="preserve"> a támogatott lakhatás célja, a normalizált élet kialakítása: az Igénybevevők úgy éljenek és úgy lakjanak, mint bárki más. A lakhatás és a segítő szolgáltatás elemeinek kombinációjával, egy olyan inkluzív ellátórendszer kiépítése, melynek következmény az </w:t>
      </w:r>
      <w:proofErr w:type="spellStart"/>
      <w:r w:rsidRPr="00846898">
        <w:rPr>
          <w:rFonts w:ascii="Times New Roman" w:eastAsia="Times New Roman" w:hAnsi="Times New Roman" w:cs="Times New Roman"/>
          <w:sz w:val="24"/>
          <w:szCs w:val="24"/>
          <w:highlight w:val="yellow"/>
        </w:rPr>
        <w:t>Inklúzió</w:t>
      </w:r>
      <w:proofErr w:type="spellEnd"/>
      <w:r w:rsidRPr="00846898">
        <w:rPr>
          <w:rFonts w:ascii="Times New Roman" w:eastAsia="Times New Roman" w:hAnsi="Times New Roman" w:cs="Times New Roman"/>
          <w:sz w:val="24"/>
          <w:szCs w:val="24"/>
          <w:highlight w:val="yellow"/>
        </w:rPr>
        <w:t xml:space="preserve">. Az </w:t>
      </w:r>
      <w:proofErr w:type="spellStart"/>
      <w:proofErr w:type="gramStart"/>
      <w:r w:rsidRPr="00846898">
        <w:rPr>
          <w:rFonts w:ascii="Times New Roman" w:eastAsia="Times New Roman" w:hAnsi="Times New Roman" w:cs="Times New Roman"/>
          <w:sz w:val="24"/>
          <w:szCs w:val="24"/>
          <w:highlight w:val="yellow"/>
        </w:rPr>
        <w:t>inklúzió</w:t>
      </w:r>
      <w:proofErr w:type="spellEnd"/>
      <w:r w:rsidRPr="00846898">
        <w:rPr>
          <w:rFonts w:ascii="Times New Roman" w:eastAsia="Times New Roman" w:hAnsi="Times New Roman" w:cs="Times New Roman"/>
          <w:sz w:val="24"/>
          <w:szCs w:val="24"/>
          <w:highlight w:val="yellow"/>
        </w:rPr>
        <w:t xml:space="preserve">  egy</w:t>
      </w:r>
      <w:proofErr w:type="gramEnd"/>
      <w:r w:rsidRPr="00846898">
        <w:rPr>
          <w:rFonts w:ascii="Times New Roman" w:eastAsia="Times New Roman" w:hAnsi="Times New Roman" w:cs="Times New Roman"/>
          <w:sz w:val="24"/>
          <w:szCs w:val="24"/>
          <w:highlight w:val="yellow"/>
        </w:rPr>
        <w:t xml:space="preserve"> olyan támogató, bátorító közösség létrejöttét eredményezi, melynek tagjai egymást elismerik, értékelik,  és arra ösztönzik, hogy a lehető legtöbbet és legjobbat hozzanak ki magukból.  Életük irányítójává válhassanak, a passzív és kiszolgáltatott ellátotti státusz helyett. </w:t>
      </w:r>
    </w:p>
    <w:p w:rsidR="006748E6" w:rsidRPr="00846898" w:rsidRDefault="006748E6" w:rsidP="006748E6">
      <w:pPr>
        <w:spacing w:line="312" w:lineRule="auto"/>
        <w:jc w:val="both"/>
        <w:rPr>
          <w:rFonts w:ascii="Times New Roman" w:eastAsia="Times New Roman" w:hAnsi="Times New Roman" w:cs="Times New Roman"/>
          <w:b/>
          <w:sz w:val="24"/>
          <w:szCs w:val="24"/>
          <w:highlight w:val="yellow"/>
        </w:rPr>
      </w:pPr>
      <w:r w:rsidRPr="00846898">
        <w:rPr>
          <w:rFonts w:ascii="Times New Roman" w:eastAsia="Times New Roman" w:hAnsi="Times New Roman" w:cs="Times New Roman"/>
          <w:sz w:val="24"/>
          <w:szCs w:val="24"/>
          <w:highlight w:val="yellow"/>
        </w:rPr>
        <w:t xml:space="preserve">Az ellátás fontos célja, hogy biztosítsa a fogyatékos személy </w:t>
      </w:r>
      <w:r w:rsidRPr="00846898">
        <w:rPr>
          <w:rFonts w:ascii="Times New Roman" w:eastAsia="Times New Roman" w:hAnsi="Times New Roman" w:cs="Times New Roman"/>
          <w:bCs/>
          <w:sz w:val="24"/>
          <w:szCs w:val="24"/>
          <w:highlight w:val="yellow"/>
        </w:rPr>
        <w:t>esélyegyenlőségét</w:t>
      </w:r>
      <w:r w:rsidRPr="00846898">
        <w:rPr>
          <w:rFonts w:ascii="Times New Roman" w:eastAsia="Times New Roman" w:hAnsi="Times New Roman" w:cs="Times New Roman"/>
          <w:sz w:val="24"/>
          <w:szCs w:val="24"/>
          <w:highlight w:val="yellow"/>
        </w:rPr>
        <w:t xml:space="preserve">, a társadalmi életben való </w:t>
      </w:r>
      <w:r w:rsidRPr="00846898">
        <w:rPr>
          <w:rFonts w:ascii="Times New Roman" w:eastAsia="Times New Roman" w:hAnsi="Times New Roman" w:cs="Times New Roman"/>
          <w:bCs/>
          <w:sz w:val="24"/>
          <w:szCs w:val="24"/>
          <w:highlight w:val="yellow"/>
        </w:rPr>
        <w:t>aktív részvételét</w:t>
      </w:r>
      <w:r w:rsidRPr="00846898">
        <w:rPr>
          <w:rFonts w:ascii="Times New Roman" w:eastAsia="Times New Roman" w:hAnsi="Times New Roman" w:cs="Times New Roman"/>
          <w:sz w:val="24"/>
          <w:szCs w:val="24"/>
          <w:highlight w:val="yellow"/>
        </w:rPr>
        <w:t xml:space="preserve">, tiszteletbe tartsuk </w:t>
      </w:r>
      <w:r w:rsidRPr="00846898">
        <w:rPr>
          <w:rFonts w:ascii="Times New Roman" w:eastAsia="Times New Roman" w:hAnsi="Times New Roman" w:cs="Times New Roman"/>
          <w:bCs/>
          <w:sz w:val="24"/>
          <w:szCs w:val="24"/>
          <w:highlight w:val="yellow"/>
        </w:rPr>
        <w:t>önrendelkező képességét</w:t>
      </w:r>
      <w:r w:rsidRPr="00846898">
        <w:rPr>
          <w:rFonts w:ascii="Times New Roman" w:eastAsia="Times New Roman" w:hAnsi="Times New Roman" w:cs="Times New Roman"/>
          <w:sz w:val="24"/>
          <w:szCs w:val="24"/>
          <w:highlight w:val="yellow"/>
        </w:rPr>
        <w:t xml:space="preserve">, fejlesszük az </w:t>
      </w:r>
      <w:r w:rsidRPr="00846898">
        <w:rPr>
          <w:rFonts w:ascii="Times New Roman" w:eastAsia="Times New Roman" w:hAnsi="Times New Roman" w:cs="Times New Roman"/>
          <w:bCs/>
          <w:sz w:val="24"/>
          <w:szCs w:val="24"/>
          <w:highlight w:val="yellow"/>
        </w:rPr>
        <w:t>önálló életvitelhez</w:t>
      </w:r>
      <w:r w:rsidRPr="00846898">
        <w:rPr>
          <w:rFonts w:ascii="Times New Roman" w:eastAsia="Times New Roman" w:hAnsi="Times New Roman" w:cs="Times New Roman"/>
          <w:sz w:val="24"/>
          <w:szCs w:val="24"/>
          <w:highlight w:val="yellow"/>
        </w:rPr>
        <w:t xml:space="preserve"> szükséges képességeit</w:t>
      </w:r>
      <w:r w:rsidRPr="00846898">
        <w:rPr>
          <w:rFonts w:ascii="Times New Roman" w:eastAsia="Times New Roman" w:hAnsi="Times New Roman" w:cs="Times New Roman"/>
          <w:b/>
          <w:sz w:val="24"/>
          <w:szCs w:val="24"/>
          <w:highlight w:val="yellow"/>
        </w:rPr>
        <w:t xml:space="preserve">. </w:t>
      </w:r>
    </w:p>
    <w:p w:rsidR="006748E6" w:rsidRPr="00846898" w:rsidRDefault="006748E6" w:rsidP="006748E6">
      <w:pPr>
        <w:spacing w:line="312" w:lineRule="auto"/>
        <w:jc w:val="both"/>
        <w:rPr>
          <w:rFonts w:ascii="Times New Roman" w:eastAsia="Times New Roman" w:hAnsi="Times New Roman" w:cs="Times New Roman"/>
          <w:b/>
          <w:sz w:val="24"/>
          <w:szCs w:val="24"/>
          <w:highlight w:val="yellow"/>
        </w:rPr>
      </w:pPr>
    </w:p>
    <w:p w:rsidR="006748E6" w:rsidRPr="00846898" w:rsidRDefault="006748E6" w:rsidP="006748E6">
      <w:pPr>
        <w:spacing w:line="312" w:lineRule="auto"/>
        <w:jc w:val="both"/>
        <w:rPr>
          <w:rFonts w:ascii="Times New Roman" w:eastAsia="Times New Roman" w:hAnsi="Times New Roman" w:cs="Times New Roman"/>
          <w:sz w:val="24"/>
          <w:szCs w:val="24"/>
          <w:highlight w:val="yellow"/>
        </w:rPr>
      </w:pPr>
      <w:proofErr w:type="gramStart"/>
      <w:r w:rsidRPr="00846898">
        <w:rPr>
          <w:rFonts w:ascii="Times New Roman" w:eastAsia="Times New Roman" w:hAnsi="Times New Roman" w:cs="Times New Roman"/>
          <w:sz w:val="24"/>
          <w:szCs w:val="24"/>
          <w:highlight w:val="yellow"/>
        </w:rPr>
        <w:t>A  szenvedélybetegek</w:t>
      </w:r>
      <w:proofErr w:type="gramEnd"/>
      <w:r w:rsidRPr="00846898">
        <w:rPr>
          <w:rFonts w:ascii="Times New Roman" w:eastAsia="Times New Roman" w:hAnsi="Times New Roman" w:cs="Times New Roman"/>
          <w:sz w:val="24"/>
          <w:szCs w:val="24"/>
          <w:highlight w:val="yellow"/>
        </w:rPr>
        <w:t xml:space="preserve"> ellátásának célja, hogy az általunk gondozott személyek  integrált és teljes jogú tagjai maradjanak a társadalomnak, illetve </w:t>
      </w:r>
      <w:proofErr w:type="spellStart"/>
      <w:r w:rsidRPr="00846898">
        <w:rPr>
          <w:rFonts w:ascii="Times New Roman" w:eastAsia="Times New Roman" w:hAnsi="Times New Roman" w:cs="Times New Roman"/>
          <w:sz w:val="24"/>
          <w:szCs w:val="24"/>
          <w:highlight w:val="yellow"/>
        </w:rPr>
        <w:t>reintegrálódjanak</w:t>
      </w:r>
      <w:proofErr w:type="spellEnd"/>
      <w:r w:rsidRPr="00846898">
        <w:rPr>
          <w:rFonts w:ascii="Times New Roman" w:eastAsia="Times New Roman" w:hAnsi="Times New Roman" w:cs="Times New Roman"/>
          <w:sz w:val="24"/>
          <w:szCs w:val="24"/>
          <w:highlight w:val="yellow"/>
        </w:rPr>
        <w:t xml:space="preserve"> a közösségbe, oly módon, hogy az ember saját normáin és céljain belül, valamint a társadalmi lehetőségeit figyelembe véve egy produktív életstílust tudjon élni.</w:t>
      </w:r>
    </w:p>
    <w:p w:rsidR="006748E6" w:rsidRPr="00846898" w:rsidRDefault="006748E6" w:rsidP="006748E6">
      <w:pPr>
        <w:spacing w:line="312" w:lineRule="auto"/>
        <w:jc w:val="both"/>
        <w:rPr>
          <w:rFonts w:ascii="Times New Roman" w:eastAsia="Times New Roman" w:hAnsi="Times New Roman" w:cs="Times New Roman"/>
          <w:sz w:val="24"/>
          <w:szCs w:val="24"/>
          <w:highlight w:val="yellow"/>
        </w:rPr>
      </w:pPr>
      <w:r w:rsidRPr="00846898">
        <w:rPr>
          <w:rFonts w:ascii="Times New Roman" w:eastAsia="Times New Roman" w:hAnsi="Times New Roman" w:cs="Times New Roman"/>
          <w:sz w:val="24"/>
          <w:szCs w:val="24"/>
          <w:highlight w:val="yellow"/>
        </w:rPr>
        <w:t xml:space="preserve">Ennek érdekében Szolgálatunk a gondozás és a </w:t>
      </w:r>
      <w:proofErr w:type="spellStart"/>
      <w:r w:rsidRPr="00846898">
        <w:rPr>
          <w:rFonts w:ascii="Times New Roman" w:eastAsia="Times New Roman" w:hAnsi="Times New Roman" w:cs="Times New Roman"/>
          <w:sz w:val="24"/>
          <w:szCs w:val="24"/>
          <w:highlight w:val="yellow"/>
        </w:rPr>
        <w:t>pszichoszociális</w:t>
      </w:r>
      <w:proofErr w:type="spellEnd"/>
      <w:r w:rsidRPr="00846898">
        <w:rPr>
          <w:rFonts w:ascii="Times New Roman" w:eastAsia="Times New Roman" w:hAnsi="Times New Roman" w:cs="Times New Roman"/>
          <w:sz w:val="24"/>
          <w:szCs w:val="24"/>
          <w:highlight w:val="yellow"/>
        </w:rPr>
        <w:t xml:space="preserve"> rehabilitáció, tanácsadás különféle formáját biztosítja.  Segítséget nyújt a szenvedélybetegek számára egészségi és pszichés állapotuk javításában; meglévő képességeik és készségeik megtartásában, illetve fejlesztésében; a munkaerő piacra való visszajutáshoz; a mindennapi életükben adódó konfliktusok feloldásában és a </w:t>
      </w:r>
      <w:proofErr w:type="gramStart"/>
      <w:r w:rsidRPr="00846898">
        <w:rPr>
          <w:rFonts w:ascii="Times New Roman" w:eastAsia="Times New Roman" w:hAnsi="Times New Roman" w:cs="Times New Roman"/>
          <w:sz w:val="24"/>
          <w:szCs w:val="24"/>
          <w:highlight w:val="yellow"/>
        </w:rPr>
        <w:t>problémáik  megoldásában</w:t>
      </w:r>
      <w:proofErr w:type="gramEnd"/>
      <w:r w:rsidRPr="00846898">
        <w:rPr>
          <w:rFonts w:ascii="Times New Roman" w:eastAsia="Times New Roman" w:hAnsi="Times New Roman" w:cs="Times New Roman"/>
          <w:sz w:val="24"/>
          <w:szCs w:val="24"/>
          <w:highlight w:val="yellow"/>
        </w:rPr>
        <w:t xml:space="preserve">; a szociális és mentális gondozásukban, és az egészségügyi ellátáshoz való hozzájutásukban. </w:t>
      </w:r>
    </w:p>
    <w:p w:rsidR="006748E6" w:rsidRPr="00846898" w:rsidRDefault="006748E6" w:rsidP="006748E6">
      <w:pPr>
        <w:spacing w:line="312" w:lineRule="auto"/>
        <w:jc w:val="both"/>
        <w:rPr>
          <w:rFonts w:ascii="Times New Roman" w:eastAsia="Times New Roman" w:hAnsi="Times New Roman" w:cs="Times New Roman"/>
          <w:b/>
          <w:sz w:val="24"/>
          <w:szCs w:val="24"/>
          <w:highlight w:val="yellow"/>
        </w:rPr>
      </w:pPr>
      <w:r w:rsidRPr="00846898">
        <w:rPr>
          <w:rFonts w:ascii="Times New Roman" w:eastAsia="Times New Roman" w:hAnsi="Times New Roman" w:cs="Times New Roman"/>
          <w:sz w:val="24"/>
          <w:szCs w:val="24"/>
          <w:highlight w:val="yellow"/>
        </w:rPr>
        <w:t>A szolgáltatás olyan hosszú távú, egyéni szükségletre alapozott gondozást kínál, amely nagymértékben épít az ellátottak aktív és felelős részvételére, valamint a természetes közösségi erőforrásokra, őket is oktatva és támogatva.</w:t>
      </w:r>
    </w:p>
    <w:p w:rsidR="006748E6" w:rsidRPr="00846898" w:rsidRDefault="006748E6" w:rsidP="006748E6">
      <w:pPr>
        <w:spacing w:line="312" w:lineRule="auto"/>
        <w:jc w:val="both"/>
        <w:rPr>
          <w:rFonts w:ascii="Times New Roman" w:eastAsia="Times New Roman" w:hAnsi="Times New Roman" w:cs="Times New Roman"/>
          <w:b/>
          <w:sz w:val="24"/>
          <w:szCs w:val="24"/>
          <w:highlight w:val="yellow"/>
          <w:lang w:eastAsia="zh-CN"/>
        </w:rPr>
      </w:pPr>
      <w:r w:rsidRPr="00846898">
        <w:rPr>
          <w:rFonts w:ascii="Times New Roman" w:eastAsia="Times New Roman" w:hAnsi="Times New Roman" w:cs="Times New Roman"/>
          <w:b/>
          <w:sz w:val="24"/>
          <w:szCs w:val="24"/>
          <w:highlight w:val="yellow"/>
          <w:lang w:eastAsia="zh-CN"/>
        </w:rPr>
        <w:t xml:space="preserve"> </w:t>
      </w:r>
    </w:p>
    <w:p w:rsidR="006748E6" w:rsidRPr="00846898" w:rsidRDefault="006748E6" w:rsidP="006748E6">
      <w:pPr>
        <w:spacing w:line="312" w:lineRule="auto"/>
        <w:jc w:val="both"/>
        <w:rPr>
          <w:rFonts w:ascii="Times New Roman" w:eastAsia="Times New Roman" w:hAnsi="Times New Roman" w:cs="Times New Roman"/>
          <w:b/>
          <w:sz w:val="24"/>
          <w:szCs w:val="24"/>
          <w:highlight w:val="yellow"/>
          <w:lang w:eastAsia="zh-CN"/>
        </w:rPr>
      </w:pPr>
      <w:proofErr w:type="gramStart"/>
      <w:r w:rsidRPr="00846898">
        <w:rPr>
          <w:rFonts w:ascii="Times New Roman" w:eastAsia="Times New Roman" w:hAnsi="Times New Roman" w:cs="Times New Roman"/>
          <w:b/>
          <w:sz w:val="24"/>
          <w:szCs w:val="24"/>
          <w:highlight w:val="yellow"/>
          <w:lang w:eastAsia="zh-CN"/>
        </w:rPr>
        <w:t>A  szolgáltatás</w:t>
      </w:r>
      <w:proofErr w:type="gramEnd"/>
      <w:r w:rsidRPr="00846898">
        <w:rPr>
          <w:rFonts w:ascii="Times New Roman" w:eastAsia="Times New Roman" w:hAnsi="Times New Roman" w:cs="Times New Roman"/>
          <w:b/>
          <w:sz w:val="24"/>
          <w:szCs w:val="24"/>
          <w:highlight w:val="yellow"/>
          <w:lang w:eastAsia="zh-CN"/>
        </w:rPr>
        <w:t xml:space="preserve"> feladata:</w:t>
      </w:r>
    </w:p>
    <w:p w:rsidR="006748E6" w:rsidRPr="00846898" w:rsidRDefault="006748E6" w:rsidP="006748E6">
      <w:pPr>
        <w:spacing w:line="312" w:lineRule="auto"/>
        <w:jc w:val="both"/>
        <w:rPr>
          <w:rFonts w:ascii="Times New Roman" w:eastAsia="Times New Roman" w:hAnsi="Times New Roman" w:cs="Times New Roman"/>
          <w:sz w:val="24"/>
          <w:szCs w:val="24"/>
          <w:highlight w:val="yellow"/>
        </w:rPr>
      </w:pPr>
      <w:r w:rsidRPr="00846898">
        <w:rPr>
          <w:rFonts w:ascii="Times New Roman" w:eastAsia="Times New Roman" w:hAnsi="Times New Roman" w:cs="Times New Roman"/>
          <w:sz w:val="24"/>
          <w:szCs w:val="24"/>
          <w:highlight w:val="yellow"/>
        </w:rPr>
        <w:lastRenderedPageBreak/>
        <w:t xml:space="preserve">A </w:t>
      </w:r>
      <w:r w:rsidRPr="00846898">
        <w:rPr>
          <w:rFonts w:ascii="Times New Roman" w:eastAsia="Times New Roman" w:hAnsi="Times New Roman" w:cs="Times New Roman"/>
          <w:bCs/>
          <w:sz w:val="24"/>
          <w:szCs w:val="24"/>
          <w:highlight w:val="yellow"/>
        </w:rPr>
        <w:t>személyközpontúság</w:t>
      </w:r>
      <w:r w:rsidRPr="00846898">
        <w:rPr>
          <w:rFonts w:ascii="Times New Roman" w:eastAsia="Times New Roman" w:hAnsi="Times New Roman" w:cs="Times New Roman"/>
          <w:sz w:val="24"/>
          <w:szCs w:val="24"/>
          <w:highlight w:val="yellow"/>
        </w:rPr>
        <w:t xml:space="preserve"> mellett mindkét célcsoport esetében kiemelt feladat, </w:t>
      </w:r>
      <w:r w:rsidRPr="00846898">
        <w:rPr>
          <w:rFonts w:ascii="Times New Roman" w:eastAsia="Times New Roman" w:hAnsi="Times New Roman" w:cs="Times New Roman"/>
          <w:bCs/>
          <w:sz w:val="24"/>
          <w:szCs w:val="24"/>
          <w:highlight w:val="yellow"/>
        </w:rPr>
        <w:t>a lakhatás és a mindennapi életvitel támogatásának különválasztása. Az ellátást igénybevevők</w:t>
      </w:r>
      <w:r w:rsidRPr="00846898">
        <w:rPr>
          <w:rFonts w:ascii="Times New Roman" w:eastAsia="Times New Roman" w:hAnsi="Times New Roman" w:cs="Times New Roman"/>
          <w:sz w:val="24"/>
          <w:szCs w:val="24"/>
          <w:highlight w:val="yellow"/>
        </w:rPr>
        <w:t xml:space="preserve"> a munkaerőpiac leghátrányosabb szereplői. A támogatott lakhatás feladata, hogy az egyén meglévő képességeihez mérten segítsen megtalálni a megfelelő foglalkoztatási formát, melyek a következők lehetnek: intézményen belüli foglalkoztatás (munkaterápia, fejlesztő foglalkoztatás), védett foglalkoztatási forma, nyílt munkaerőpiac.</w:t>
      </w:r>
    </w:p>
    <w:p w:rsidR="006748E6" w:rsidRPr="00846898" w:rsidRDefault="006748E6" w:rsidP="006748E6">
      <w:pPr>
        <w:spacing w:line="312" w:lineRule="auto"/>
        <w:jc w:val="both"/>
        <w:rPr>
          <w:rFonts w:ascii="Times New Roman" w:eastAsia="Times New Roman" w:hAnsi="Times New Roman" w:cs="Times New Roman"/>
          <w:sz w:val="24"/>
          <w:szCs w:val="24"/>
          <w:highlight w:val="yellow"/>
        </w:rPr>
      </w:pPr>
      <w:r w:rsidRPr="00846898">
        <w:rPr>
          <w:rFonts w:ascii="Times New Roman" w:eastAsia="Times New Roman" w:hAnsi="Times New Roman" w:cs="Times New Roman"/>
          <w:sz w:val="24"/>
          <w:szCs w:val="24"/>
          <w:highlight w:val="yellow"/>
        </w:rPr>
        <w:t>A foglalkoztatás mellett segíteni kell az Igénybevevőt a szabadidejének strukturálásában. A legtöbb estben segítséget igényelnek az érdeklődési körüknek megfelelő szabadidős tevékenységek megtalálásához, gyakorlásához.</w:t>
      </w:r>
    </w:p>
    <w:p w:rsidR="006748E6" w:rsidRPr="00846898" w:rsidRDefault="006748E6" w:rsidP="006748E6">
      <w:pPr>
        <w:spacing w:line="312" w:lineRule="auto"/>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sz w:val="24"/>
          <w:szCs w:val="24"/>
          <w:highlight w:val="yellow"/>
        </w:rPr>
        <w:t xml:space="preserve">A támogatott lakhatás feladata továbbá az érintettek </w:t>
      </w:r>
      <w:r w:rsidRPr="00846898">
        <w:rPr>
          <w:rFonts w:ascii="Times New Roman" w:eastAsia="Times New Roman" w:hAnsi="Times New Roman" w:cs="Times New Roman"/>
          <w:bCs/>
          <w:sz w:val="24"/>
          <w:szCs w:val="24"/>
          <w:highlight w:val="yellow"/>
        </w:rPr>
        <w:t>személyes kapcsolatainak támogatása,</w:t>
      </w:r>
      <w:r w:rsidRPr="00846898">
        <w:rPr>
          <w:rFonts w:ascii="Times New Roman" w:eastAsia="Times New Roman" w:hAnsi="Times New Roman" w:cs="Times New Roman"/>
          <w:sz w:val="24"/>
          <w:szCs w:val="24"/>
          <w:highlight w:val="yellow"/>
        </w:rPr>
        <w:t xml:space="preserve"> erősítése, valamint nagy hangsúlyt fektetünk az </w:t>
      </w:r>
      <w:r w:rsidRPr="00846898">
        <w:rPr>
          <w:rFonts w:ascii="Times New Roman" w:eastAsia="Times New Roman" w:hAnsi="Times New Roman" w:cs="Times New Roman"/>
          <w:bCs/>
          <w:sz w:val="24"/>
          <w:szCs w:val="24"/>
          <w:highlight w:val="yellow"/>
        </w:rPr>
        <w:t>integráció minél szélesebb körű társadalmi megvalósítására.</w:t>
      </w:r>
    </w:p>
    <w:p w:rsidR="006748E6" w:rsidRPr="00846898" w:rsidRDefault="006748E6" w:rsidP="006748E6">
      <w:pPr>
        <w:spacing w:line="312" w:lineRule="auto"/>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Az önellátó képességek fejlesztése annak érdekében, hogy az Igénybevevő állapotához mérten a lehető legnagyobb önállóságot érhesse el, azzal a minimális segítségnyújtással, amire valójában szüksége van. Ezáltal javul a kliensek önbecsülése, önértékelése, így teljesebb életet élhetnek.</w:t>
      </w:r>
    </w:p>
    <w:p w:rsidR="006748E6" w:rsidRPr="00846898" w:rsidRDefault="006748E6" w:rsidP="006748E6">
      <w:pPr>
        <w:spacing w:line="312" w:lineRule="auto"/>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Feladatunk a különböző támogató technikák megtalálása és alkalmazása annak érdekében, hogy minden igénybevevő az életkorának, egészségi állapotának és önellátási képességének megfelelő, személyre szabott és szükségletekre épülő ellátást biztosíthassunk.</w:t>
      </w:r>
    </w:p>
    <w:p w:rsidR="006748E6" w:rsidRPr="00846898" w:rsidRDefault="006748E6" w:rsidP="006748E6">
      <w:pPr>
        <w:tabs>
          <w:tab w:val="left" w:pos="0"/>
        </w:tabs>
        <w:spacing w:line="312" w:lineRule="auto"/>
        <w:jc w:val="both"/>
        <w:rPr>
          <w:rFonts w:ascii="Times New Roman" w:eastAsia="Times New Roman" w:hAnsi="Times New Roman" w:cs="Times New Roman"/>
          <w:b/>
          <w:bCs/>
          <w:sz w:val="24"/>
          <w:szCs w:val="24"/>
          <w:highlight w:val="yellow"/>
        </w:rPr>
      </w:pPr>
      <w:r w:rsidRPr="00846898">
        <w:rPr>
          <w:rFonts w:ascii="Times New Roman" w:eastAsia="Times New Roman" w:hAnsi="Times New Roman" w:cs="Times New Roman"/>
          <w:b/>
          <w:bCs/>
          <w:sz w:val="24"/>
          <w:szCs w:val="24"/>
          <w:highlight w:val="yellow"/>
        </w:rPr>
        <w:t>Célcsoportok:</w:t>
      </w:r>
    </w:p>
    <w:p w:rsidR="006748E6" w:rsidRPr="00846898" w:rsidRDefault="006748E6" w:rsidP="006748E6">
      <w:pPr>
        <w:tabs>
          <w:tab w:val="left" w:pos="0"/>
        </w:tabs>
        <w:spacing w:line="312" w:lineRule="auto"/>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 xml:space="preserve">Elsősorban olyan fogyatékossággal élő személyek akik: </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Enyhe-, középsúlyos fokú értelmi fogyatékossággal rendelkeznek, társuló fogyatékossággal és/vagy autista személyek.</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 xml:space="preserve"> Jól mobilizálhatók,</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Legalább részben önellátási-, önkiszolgálási képességgel rendelkeznek, illetve ezen a területen képességeik fejleszthetők</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Igényük és szükségletük a kis létszámú lakóformában való életforma, továbbá igényük és szükségletük a közösségbe ágyazott életforma, nyitottak a közösségi részvételt illetően minden életterületen,</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Kialakult igényük az önrendelkezésen alapuló életvitel iránt,</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Motiváltak saját képességeik lehető legteljesebb kibontakoztatására,</w:t>
      </w:r>
    </w:p>
    <w:p w:rsidR="006748E6" w:rsidRPr="00846898" w:rsidRDefault="006748E6" w:rsidP="006748E6">
      <w:pPr>
        <w:numPr>
          <w:ilvl w:val="0"/>
          <w:numId w:val="125"/>
        </w:numPr>
        <w:tabs>
          <w:tab w:val="left" w:pos="0"/>
        </w:tabs>
        <w:spacing w:after="0" w:line="312" w:lineRule="auto"/>
        <w:ind w:left="714" w:hanging="357"/>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Lehetőség szerint rendelkeznek már munkaviszonnyal vagy nyílt munkapiacon vagy védett munkahelyeken</w:t>
      </w:r>
    </w:p>
    <w:p w:rsidR="006748E6" w:rsidRPr="00846898" w:rsidRDefault="006748E6" w:rsidP="006748E6">
      <w:pPr>
        <w:tabs>
          <w:tab w:val="left" w:pos="0"/>
        </w:tabs>
        <w:spacing w:line="312" w:lineRule="auto"/>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Valamint olyan szenvedélybetegek, akik alkohol-, drog-, gyógyszerfüggők és/</w:t>
      </w:r>
      <w:proofErr w:type="gramStart"/>
      <w:r w:rsidRPr="00846898">
        <w:rPr>
          <w:rFonts w:ascii="Times New Roman" w:eastAsia="Times New Roman" w:hAnsi="Times New Roman" w:cs="Times New Roman"/>
          <w:bCs/>
          <w:sz w:val="24"/>
          <w:szCs w:val="24"/>
          <w:highlight w:val="yellow"/>
        </w:rPr>
        <w:t>vagy  játékszenvedéllyel</w:t>
      </w:r>
      <w:proofErr w:type="gramEnd"/>
      <w:r w:rsidRPr="00846898">
        <w:rPr>
          <w:rFonts w:ascii="Times New Roman" w:eastAsia="Times New Roman" w:hAnsi="Times New Roman" w:cs="Times New Roman"/>
          <w:bCs/>
          <w:sz w:val="24"/>
          <w:szCs w:val="24"/>
          <w:highlight w:val="yellow"/>
        </w:rPr>
        <w:t xml:space="preserve"> küzdők, akiket szenvedélybetegségük miatt korábban fekvőbeteg-</w:t>
      </w:r>
      <w:r w:rsidRPr="00846898">
        <w:rPr>
          <w:rFonts w:ascii="Times New Roman" w:eastAsia="Times New Roman" w:hAnsi="Times New Roman" w:cs="Times New Roman"/>
          <w:bCs/>
          <w:sz w:val="24"/>
          <w:szCs w:val="24"/>
          <w:highlight w:val="yellow"/>
        </w:rPr>
        <w:lastRenderedPageBreak/>
        <w:t>gyógyintézetben és/vagy rehabilitációs intézményben kezeltek, valamint motiváltak az absztinencia fenntartásában.</w:t>
      </w:r>
    </w:p>
    <w:p w:rsidR="006748E6" w:rsidRPr="00846898" w:rsidRDefault="006748E6" w:rsidP="006748E6">
      <w:pPr>
        <w:spacing w:line="312" w:lineRule="auto"/>
        <w:jc w:val="both"/>
        <w:rPr>
          <w:rFonts w:ascii="Times New Roman" w:eastAsia="Times New Roman" w:hAnsi="Times New Roman" w:cs="Times New Roman"/>
          <w:bCs/>
          <w:sz w:val="24"/>
          <w:szCs w:val="24"/>
          <w:highlight w:val="yellow"/>
        </w:rPr>
      </w:pPr>
      <w:r w:rsidRPr="00846898">
        <w:rPr>
          <w:rFonts w:ascii="Times New Roman" w:eastAsia="Times New Roman" w:hAnsi="Times New Roman" w:cs="Times New Roman"/>
          <w:bCs/>
          <w:sz w:val="24"/>
          <w:szCs w:val="24"/>
          <w:highlight w:val="yellow"/>
        </w:rPr>
        <w:t>Az igénybe vevők az ország egész területéről érkezhetnek, függetlenül attól, hogy az elhelyezést megelőzően (kivéve szenvedélybetegség fennállása esetén), vettek-e igénybe bentlakásos vagy nappali intézményi ellátást</w:t>
      </w:r>
    </w:p>
    <w:p w:rsidR="006748E6" w:rsidRPr="00846898" w:rsidRDefault="006748E6" w:rsidP="006748E6">
      <w:pPr>
        <w:spacing w:line="312" w:lineRule="auto"/>
        <w:jc w:val="both"/>
        <w:rPr>
          <w:rFonts w:ascii="Times New Roman" w:eastAsia="Times New Roman" w:hAnsi="Times New Roman" w:cs="Times New Roman"/>
          <w:b/>
          <w:bCs/>
          <w:sz w:val="24"/>
          <w:szCs w:val="24"/>
          <w:highlight w:val="yellow"/>
        </w:rPr>
      </w:pPr>
      <w:r w:rsidRPr="00846898">
        <w:rPr>
          <w:rFonts w:ascii="Times New Roman" w:eastAsia="Times New Roman" w:hAnsi="Times New Roman" w:cs="Times New Roman"/>
          <w:bCs/>
          <w:sz w:val="24"/>
          <w:szCs w:val="24"/>
          <w:highlight w:val="yellow"/>
        </w:rPr>
        <w:t>2020 és 2021-ben a szolgáltatást összesen 27 fogyatékos személy és 5 szenvedélybeteg vette igénybe.</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V.6 Egyéb szolgáltatások a kötelezően vállalt feladatokon felül</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Hátrányos helyzetben lévők ellátása: </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b/>
          <w:sz w:val="24"/>
          <w:szCs w:val="24"/>
          <w:highlight w:val="yellow"/>
        </w:rPr>
      </w:pPr>
      <w:r w:rsidRPr="00846898">
        <w:rPr>
          <w:rFonts w:ascii="Times New Roman" w:eastAsia="Calibri" w:hAnsi="Times New Roman" w:cs="Times New Roman"/>
          <w:b/>
          <w:sz w:val="24"/>
          <w:szCs w:val="24"/>
          <w:highlight w:val="yellow"/>
        </w:rPr>
        <w:t xml:space="preserve">Azok a személyek, akik az Egyesülethez alkalomszerűen fordulnak problémáikkal és nem kötnek megállapodást az alap vagy szociális ellátásainak igénybevételére. </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b/>
          <w:sz w:val="24"/>
          <w:szCs w:val="24"/>
          <w:highlight w:val="yellow"/>
        </w:rPr>
        <w:t>Legfőbb jellemzőik:</w:t>
      </w:r>
    </w:p>
    <w:p w:rsidR="006748E6" w:rsidRPr="00846898" w:rsidRDefault="006748E6" w:rsidP="006748E6">
      <w:pPr>
        <w:numPr>
          <w:ilvl w:val="0"/>
          <w:numId w:val="31"/>
        </w:numPr>
        <w:suppressAutoHyphens/>
        <w:overflowPunct w:val="0"/>
        <w:autoSpaceDE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A család szegény, vagy nyomorban él, jövedelme főként segély, nyugdíj, nyugdíjszerű ellátás, esetleg alkalmi munka után járó jövedelem.</w:t>
      </w:r>
    </w:p>
    <w:p w:rsidR="006748E6" w:rsidRPr="00846898" w:rsidRDefault="006748E6" w:rsidP="006748E6">
      <w:pPr>
        <w:numPr>
          <w:ilvl w:val="0"/>
          <w:numId w:val="31"/>
        </w:numPr>
        <w:suppressAutoHyphens/>
        <w:overflowPunct w:val="0"/>
        <w:autoSpaceDE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Szűkös </w:t>
      </w:r>
      <w:hyperlink r:id="rId14" w:history="1">
        <w:r w:rsidRPr="00846898">
          <w:rPr>
            <w:rFonts w:ascii="Times New Roman" w:eastAsia="Calibri" w:hAnsi="Times New Roman" w:cs="Times New Roman"/>
            <w:sz w:val="24"/>
            <w:szCs w:val="24"/>
            <w:highlight w:val="yellow"/>
            <w:u w:val="single"/>
            <w:lang w:eastAsia="hu-HU"/>
          </w:rPr>
          <w:t>lakáskörülmények</w:t>
        </w:r>
      </w:hyperlink>
      <w:r w:rsidRPr="00846898">
        <w:rPr>
          <w:rFonts w:ascii="Times New Roman" w:eastAsia="Calibri" w:hAnsi="Times New Roman" w:cs="Times New Roman"/>
          <w:sz w:val="24"/>
          <w:szCs w:val="24"/>
          <w:highlight w:val="yellow"/>
          <w:lang w:eastAsia="hu-HU"/>
        </w:rPr>
        <w:t>, kis alapterületű lakásban sokan laknak együtt. A lakhatási feltételek egészségtelenek, a felszereltség rossz, nincsenek alapvetőnek tartott háztartási készülékek.</w:t>
      </w:r>
    </w:p>
    <w:p w:rsidR="006748E6" w:rsidRPr="00846898" w:rsidRDefault="006748E6" w:rsidP="006748E6">
      <w:pPr>
        <w:numPr>
          <w:ilvl w:val="0"/>
          <w:numId w:val="31"/>
        </w:numPr>
        <w:suppressAutoHyphens/>
        <w:overflowPunct w:val="0"/>
        <w:autoSpaceDE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A szülők iskolázatlansága: csak általános iskolát végeztek, vagy olyan érettségit nem igénylő szakképzettségük van, amivel szinte lehetetlen munkát találni.</w:t>
      </w:r>
    </w:p>
    <w:p w:rsidR="006748E6" w:rsidRPr="00846898" w:rsidRDefault="006748E6" w:rsidP="006748E6">
      <w:pPr>
        <w:numPr>
          <w:ilvl w:val="0"/>
          <w:numId w:val="31"/>
        </w:numPr>
        <w:suppressAutoHyphens/>
        <w:overflowPunct w:val="0"/>
        <w:autoSpaceDE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A </w:t>
      </w:r>
      <w:hyperlink r:id="rId15" w:history="1">
        <w:r w:rsidRPr="00846898">
          <w:rPr>
            <w:rFonts w:ascii="Times New Roman" w:eastAsia="Calibri" w:hAnsi="Times New Roman" w:cs="Times New Roman"/>
            <w:sz w:val="24"/>
            <w:szCs w:val="24"/>
            <w:highlight w:val="yellow"/>
            <w:u w:val="single"/>
            <w:lang w:eastAsia="hu-HU"/>
          </w:rPr>
          <w:t>deviáns</w:t>
        </w:r>
      </w:hyperlink>
      <w:r w:rsidRPr="00846898">
        <w:rPr>
          <w:rFonts w:ascii="Times New Roman" w:eastAsia="Calibri" w:hAnsi="Times New Roman" w:cs="Times New Roman"/>
          <w:sz w:val="24"/>
          <w:szCs w:val="24"/>
          <w:highlight w:val="yellow"/>
          <w:lang w:eastAsia="hu-HU"/>
        </w:rPr>
        <w:t xml:space="preserve"> környezetben elszenvedett </w:t>
      </w:r>
      <w:hyperlink r:id="rId16" w:history="1">
        <w:r w:rsidRPr="00846898">
          <w:rPr>
            <w:rFonts w:ascii="Times New Roman" w:eastAsia="Calibri" w:hAnsi="Times New Roman" w:cs="Times New Roman"/>
            <w:sz w:val="24"/>
            <w:szCs w:val="24"/>
            <w:highlight w:val="yellow"/>
            <w:u w:val="single"/>
            <w:lang w:eastAsia="hu-HU"/>
          </w:rPr>
          <w:t>szocializációs</w:t>
        </w:r>
      </w:hyperlink>
      <w:r w:rsidRPr="00846898">
        <w:rPr>
          <w:rFonts w:ascii="Times New Roman" w:eastAsia="Calibri" w:hAnsi="Times New Roman" w:cs="Times New Roman"/>
          <w:sz w:val="24"/>
          <w:szCs w:val="24"/>
          <w:highlight w:val="yellow"/>
          <w:lang w:eastAsia="hu-HU"/>
        </w:rPr>
        <w:t xml:space="preserve"> ártalmak, a közeli hozzátartozók például alkoholisták, drogfüggők, játékszenvedélytől szenvednek.</w:t>
      </w:r>
    </w:p>
    <w:p w:rsidR="006748E6" w:rsidRPr="00846898" w:rsidRDefault="006748E6" w:rsidP="006748E6">
      <w:pPr>
        <w:numPr>
          <w:ilvl w:val="0"/>
          <w:numId w:val="31"/>
        </w:numPr>
        <w:suppressAutoHyphens/>
        <w:overflowPunct w:val="0"/>
        <w:autoSpaceDE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Nincs család, a gyerek állami gondozott, vagy a fiatal onnan került ki, egyszülős családban nevelkedik, a szülei elváltak, az egyik szülő meghalt, vagy éppen a családban több generáció, illetve távolabbi rokonok élnek együtt.</w:t>
      </w:r>
    </w:p>
    <w:p w:rsidR="006748E6" w:rsidRPr="00846898" w:rsidRDefault="006748E6" w:rsidP="006748E6">
      <w:pPr>
        <w:numPr>
          <w:ilvl w:val="0"/>
          <w:numId w:val="31"/>
        </w:numPr>
        <w:suppressAutoHyphens/>
        <w:overflowPunct w:val="0"/>
        <w:autoSpaceDE w:val="0"/>
        <w:spacing w:after="0" w:line="240" w:lineRule="auto"/>
        <w:jc w:val="both"/>
        <w:rPr>
          <w:rFonts w:ascii="Times New Roman" w:eastAsia="Calibri" w:hAnsi="Times New Roman" w:cs="Times New Roman"/>
          <w:sz w:val="24"/>
          <w:szCs w:val="24"/>
          <w:highlight w:val="yellow"/>
          <w:lang w:eastAsia="hu-HU"/>
        </w:rPr>
      </w:pPr>
      <w:r w:rsidRPr="00846898">
        <w:rPr>
          <w:rFonts w:ascii="Times New Roman" w:eastAsia="Calibri" w:hAnsi="Times New Roman" w:cs="Times New Roman"/>
          <w:sz w:val="24"/>
          <w:szCs w:val="24"/>
          <w:highlight w:val="yellow"/>
          <w:lang w:eastAsia="hu-HU"/>
        </w:rPr>
        <w:t xml:space="preserve">Legalább az egyik szülő beteg vagy fogyatékos, így fizikailag képtelen </w:t>
      </w:r>
      <w:hyperlink r:id="rId17" w:history="1">
        <w:r w:rsidRPr="00846898">
          <w:rPr>
            <w:rFonts w:ascii="Times New Roman" w:eastAsia="Calibri" w:hAnsi="Times New Roman" w:cs="Times New Roman"/>
            <w:sz w:val="24"/>
            <w:szCs w:val="24"/>
            <w:highlight w:val="yellow"/>
            <w:u w:val="single"/>
            <w:lang w:eastAsia="hu-HU"/>
          </w:rPr>
          <w:t>gyermekeit</w:t>
        </w:r>
      </w:hyperlink>
      <w:r w:rsidRPr="00846898">
        <w:rPr>
          <w:rFonts w:ascii="Times New Roman" w:eastAsia="Calibri" w:hAnsi="Times New Roman" w:cs="Times New Roman"/>
          <w:sz w:val="24"/>
          <w:szCs w:val="24"/>
          <w:highlight w:val="yellow"/>
          <w:lang w:eastAsia="hu-HU"/>
        </w:rPr>
        <w:t xml:space="preserve"> megfelelően ellátni, gondozni.</w:t>
      </w:r>
    </w:p>
    <w:p w:rsidR="006748E6" w:rsidRPr="00846898" w:rsidRDefault="006748E6" w:rsidP="006748E6">
      <w:pPr>
        <w:widowControl w:val="0"/>
        <w:numPr>
          <w:ilvl w:val="0"/>
          <w:numId w:val="31"/>
        </w:numPr>
        <w:tabs>
          <w:tab w:val="left" w:pos="900"/>
        </w:tabs>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Börtönből szabadultak.</w:t>
      </w: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sz w:val="24"/>
          <w:szCs w:val="24"/>
          <w:highlight w:val="yellow"/>
        </w:rPr>
      </w:pPr>
    </w:p>
    <w:p w:rsidR="006748E6" w:rsidRPr="00846898" w:rsidRDefault="006748E6" w:rsidP="006748E6">
      <w:pPr>
        <w:widowControl w:val="0"/>
        <w:tabs>
          <w:tab w:val="left" w:pos="900"/>
        </w:tabs>
        <w:suppressAutoHyphens/>
        <w:spacing w:after="0" w:line="240" w:lineRule="auto"/>
        <w:jc w:val="both"/>
        <w:rPr>
          <w:rFonts w:ascii="Times New Roman" w:eastAsia="Calibri" w:hAnsi="Times New Roman" w:cs="Times New Roman"/>
          <w:sz w:val="24"/>
          <w:szCs w:val="24"/>
          <w:highlight w:val="yellow"/>
        </w:rPr>
      </w:pPr>
      <w:r w:rsidRPr="00846898">
        <w:rPr>
          <w:rFonts w:ascii="Times New Roman" w:eastAsia="Calibri" w:hAnsi="Times New Roman" w:cs="Times New Roman"/>
          <w:sz w:val="24"/>
          <w:szCs w:val="24"/>
          <w:highlight w:val="yellow"/>
        </w:rPr>
        <w:t xml:space="preserve">Számukra nyújtott szolgáltatás: tanácsadás, szociális ügyintézés, adóbevallás készítés, egészségügyi ellátáshoz való hozzáférés segítése, munkahelykeresés, más szervekhez való irányítás, fénymásolás stb. </w:t>
      </w:r>
    </w:p>
    <w:p w:rsidR="006748E6" w:rsidRPr="00846898" w:rsidRDefault="006748E6" w:rsidP="006748E6">
      <w:pPr>
        <w:keepNext/>
        <w:tabs>
          <w:tab w:val="num" w:pos="720"/>
        </w:tabs>
        <w:suppressAutoHyphens/>
        <w:spacing w:after="0" w:line="240" w:lineRule="auto"/>
        <w:jc w:val="both"/>
        <w:outlineLvl w:val="1"/>
        <w:rPr>
          <w:rFonts w:ascii="Times New Roman" w:eastAsia="Calibri" w:hAnsi="Times New Roman" w:cs="Times New Roman"/>
          <w:b/>
          <w:iCs/>
          <w:sz w:val="24"/>
          <w:szCs w:val="24"/>
          <w:highlight w:val="yellow"/>
          <w:lang w:eastAsia="hu-HU"/>
        </w:rPr>
      </w:pPr>
    </w:p>
    <w:p w:rsidR="006748E6" w:rsidRPr="00846898" w:rsidRDefault="006748E6" w:rsidP="006748E6">
      <w:pPr>
        <w:keepNext/>
        <w:tabs>
          <w:tab w:val="num" w:pos="720"/>
        </w:tabs>
        <w:suppressAutoHyphens/>
        <w:spacing w:after="0" w:line="240" w:lineRule="auto"/>
        <w:jc w:val="both"/>
        <w:outlineLvl w:val="1"/>
        <w:rPr>
          <w:rFonts w:ascii="Times New Roman" w:eastAsia="Calibri" w:hAnsi="Times New Roman" w:cs="Times New Roman"/>
          <w:b/>
          <w:iCs/>
          <w:sz w:val="24"/>
          <w:szCs w:val="24"/>
          <w:highlight w:val="yellow"/>
          <w:lang w:eastAsia="hu-HU"/>
        </w:rPr>
      </w:pPr>
      <w:r w:rsidRPr="00846898">
        <w:rPr>
          <w:rFonts w:ascii="Times New Roman" w:eastAsia="Calibri" w:hAnsi="Times New Roman" w:cs="Times New Roman"/>
          <w:b/>
          <w:bCs/>
          <w:iCs/>
          <w:sz w:val="24"/>
          <w:szCs w:val="24"/>
          <w:highlight w:val="yellow"/>
          <w:lang w:eastAsia="hu-HU"/>
        </w:rPr>
        <w:t xml:space="preserve">V.7. Az Egyesület szolgáltatásait igénybevevők </w:t>
      </w:r>
      <w:r w:rsidRPr="00846898">
        <w:rPr>
          <w:rFonts w:ascii="Times New Roman" w:eastAsia="Calibri" w:hAnsi="Times New Roman" w:cs="Times New Roman"/>
          <w:b/>
          <w:iCs/>
          <w:sz w:val="24"/>
          <w:szCs w:val="24"/>
          <w:highlight w:val="yellow"/>
          <w:lang w:eastAsia="hu-HU"/>
        </w:rPr>
        <w:t xml:space="preserve">számának alakulása </w:t>
      </w:r>
    </w:p>
    <w:p w:rsidR="006748E6" w:rsidRPr="00846898" w:rsidRDefault="006748E6" w:rsidP="006748E6">
      <w:pPr>
        <w:spacing w:after="0" w:line="240" w:lineRule="auto"/>
        <w:rPr>
          <w:rFonts w:ascii="Times New Roman" w:eastAsia="Calibri" w:hAnsi="Times New Roman" w:cs="Times New Roman"/>
          <w:sz w:val="24"/>
          <w:szCs w:val="24"/>
          <w:highlight w:val="yellow"/>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r w:rsidRPr="00846898">
        <w:rPr>
          <w:rFonts w:ascii="Times New Roman" w:eastAsia="Times New Roman" w:hAnsi="Times New Roman" w:cs="Times New Roman"/>
          <w:b/>
          <w:kern w:val="2"/>
          <w:sz w:val="24"/>
          <w:szCs w:val="24"/>
          <w:highlight w:val="yellow"/>
          <w:lang w:eastAsia="hi-IN" w:bidi="hi-IN"/>
        </w:rPr>
        <w:t>Az ellátásban résztvevők száma:</w:t>
      </w: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b/>
          <w:kern w:val="2"/>
          <w:sz w:val="24"/>
          <w:szCs w:val="24"/>
          <w:highlight w:val="yellow"/>
          <w:lang w:eastAsia="hi-IN" w:bidi="hi-IN"/>
        </w:rPr>
      </w:pPr>
    </w:p>
    <w:p w:rsidR="006748E6" w:rsidRPr="00846898" w:rsidRDefault="006748E6" w:rsidP="006748E6">
      <w:pPr>
        <w:widowControl w:val="0"/>
        <w:tabs>
          <w:tab w:val="left" w:pos="900"/>
        </w:tabs>
        <w:suppressAutoHyphens/>
        <w:overflowPunct w:val="0"/>
        <w:autoSpaceDE w:val="0"/>
        <w:spacing w:after="0" w:line="240" w:lineRule="auto"/>
        <w:jc w:val="both"/>
        <w:rPr>
          <w:rFonts w:ascii="Times New Roman" w:eastAsia="Times New Roman" w:hAnsi="Times New Roman" w:cs="Times New Roman"/>
          <w:kern w:val="2"/>
          <w:sz w:val="24"/>
          <w:szCs w:val="24"/>
          <w:highlight w:val="yellow"/>
          <w:lang w:eastAsia="hi-IN" w:bidi="hi-IN"/>
        </w:rPr>
      </w:pPr>
      <w:r w:rsidRPr="00846898">
        <w:rPr>
          <w:rFonts w:ascii="Times New Roman" w:eastAsia="Times New Roman" w:hAnsi="Times New Roman" w:cs="Times New Roman"/>
          <w:kern w:val="2"/>
          <w:sz w:val="24"/>
          <w:szCs w:val="24"/>
          <w:highlight w:val="yellow"/>
          <w:lang w:eastAsia="hi-IN" w:bidi="hi-IN"/>
        </w:rPr>
        <w:t>2020 és 2021 között összesen 205 ügyfele volt az egyesületnek.</w:t>
      </w:r>
    </w:p>
    <w:p w:rsidR="006748E6" w:rsidRPr="00846898" w:rsidRDefault="006748E6" w:rsidP="006748E6">
      <w:pPr>
        <w:rPr>
          <w:rFonts w:ascii="Times New Roman" w:hAnsi="Times New Roman" w:cs="Times New Roman"/>
          <w:sz w:val="24"/>
          <w:szCs w:val="24"/>
          <w:highlight w:val="yellow"/>
        </w:rPr>
      </w:pPr>
    </w:p>
    <w:p w:rsidR="006748E6" w:rsidRPr="00846898" w:rsidRDefault="006748E6" w:rsidP="006748E6">
      <w:pPr>
        <w:rPr>
          <w:rFonts w:ascii="Times New Roman" w:hAnsi="Times New Roman" w:cs="Times New Roman"/>
          <w:b/>
          <w:sz w:val="24"/>
          <w:szCs w:val="24"/>
          <w:highlight w:val="yellow"/>
        </w:rPr>
      </w:pPr>
      <w:r w:rsidRPr="00846898">
        <w:rPr>
          <w:rFonts w:ascii="Times New Roman" w:hAnsi="Times New Roman" w:cs="Times New Roman"/>
          <w:b/>
          <w:sz w:val="24"/>
          <w:szCs w:val="24"/>
          <w:highlight w:val="yellow"/>
        </w:rPr>
        <w:t>V.</w:t>
      </w:r>
      <w:proofErr w:type="gramStart"/>
      <w:r w:rsidRPr="00846898">
        <w:rPr>
          <w:rFonts w:ascii="Times New Roman" w:hAnsi="Times New Roman" w:cs="Times New Roman"/>
          <w:b/>
          <w:sz w:val="24"/>
          <w:szCs w:val="24"/>
          <w:highlight w:val="yellow"/>
        </w:rPr>
        <w:t>8  Célkitűzések</w:t>
      </w:r>
      <w:proofErr w:type="gramEnd"/>
      <w:r w:rsidRPr="00846898">
        <w:rPr>
          <w:rFonts w:ascii="Times New Roman" w:hAnsi="Times New Roman" w:cs="Times New Roman"/>
          <w:b/>
          <w:sz w:val="24"/>
          <w:szCs w:val="24"/>
          <w:highlight w:val="yellow"/>
        </w:rPr>
        <w:t xml:space="preserve"> megvalósulása:</w:t>
      </w:r>
    </w:p>
    <w:p w:rsidR="006748E6" w:rsidRPr="00846898" w:rsidRDefault="006748E6" w:rsidP="006748E6">
      <w:pPr>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Az ellátások szakmai tartalma, módja folyamatos monitorozás mellett működik. Az ellátásban résztvevő szakemberek havonta esetmegbeszélő, problémaelemző megbeszéléseken valamint különböző szakirányú képzéseken vesznek részt.</w:t>
      </w:r>
    </w:p>
    <w:p w:rsidR="006748E6" w:rsidRPr="00846898" w:rsidRDefault="006748E6" w:rsidP="006748E6">
      <w:pPr>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A szakmai munka színvonalas végzése érdekében az elmúlt időszakban is igyekeztünk a leg</w:t>
      </w:r>
    </w:p>
    <w:p w:rsidR="006748E6" w:rsidRPr="00846898" w:rsidRDefault="006748E6" w:rsidP="006748E6">
      <w:pPr>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lastRenderedPageBreak/>
        <w:t>A 2020-2021 –es szociális koncepcióban meghatározott célkitűzéseink alapján a következő feladatokat hajtottuk végre:</w:t>
      </w:r>
    </w:p>
    <w:p w:rsidR="006748E6" w:rsidRPr="00846898" w:rsidRDefault="006748E6" w:rsidP="006748E6">
      <w:pPr>
        <w:pStyle w:val="Listaszerbekezds"/>
        <w:numPr>
          <w:ilvl w:val="0"/>
          <w:numId w:val="15"/>
        </w:numPr>
        <w:spacing w:after="160" w:line="259" w:lineRule="auto"/>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 xml:space="preserve">Az Egyesület által szociális ellátás </w:t>
      </w:r>
      <w:proofErr w:type="gramStart"/>
      <w:r w:rsidRPr="00846898">
        <w:rPr>
          <w:rFonts w:ascii="Times New Roman" w:hAnsi="Times New Roman" w:cs="Times New Roman"/>
          <w:sz w:val="24"/>
          <w:szCs w:val="24"/>
          <w:highlight w:val="yellow"/>
        </w:rPr>
        <w:t>nyújtására  használt</w:t>
      </w:r>
      <w:proofErr w:type="gramEnd"/>
      <w:r w:rsidRPr="00846898">
        <w:rPr>
          <w:rFonts w:ascii="Times New Roman" w:hAnsi="Times New Roman" w:cs="Times New Roman"/>
          <w:sz w:val="24"/>
          <w:szCs w:val="24"/>
          <w:highlight w:val="yellow"/>
        </w:rPr>
        <w:t xml:space="preserve"> ingatlanok állagmegóvása érdekében faljavítás, festés, burkolás, vizes helyiségek páramentesítésének javítása.</w:t>
      </w:r>
    </w:p>
    <w:p w:rsidR="006748E6" w:rsidRPr="00846898" w:rsidRDefault="006748E6" w:rsidP="006748E6">
      <w:pPr>
        <w:pStyle w:val="Listaszerbekezds"/>
        <w:numPr>
          <w:ilvl w:val="0"/>
          <w:numId w:val="15"/>
        </w:numPr>
        <w:spacing w:after="160" w:line="259" w:lineRule="auto"/>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Légkondicionáló beszerelése a Kossuth úti támogatott lakhatásban</w:t>
      </w:r>
    </w:p>
    <w:p w:rsidR="006748E6" w:rsidRPr="00846898" w:rsidRDefault="006748E6" w:rsidP="006748E6">
      <w:pPr>
        <w:pStyle w:val="Listaszerbekezds"/>
        <w:numPr>
          <w:ilvl w:val="0"/>
          <w:numId w:val="15"/>
        </w:numPr>
        <w:spacing w:after="160" w:line="259" w:lineRule="auto"/>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Fejlesztő foglalkoztatásra használt ingatlan tereprendezése</w:t>
      </w:r>
    </w:p>
    <w:p w:rsidR="006748E6" w:rsidRPr="00846898" w:rsidRDefault="006748E6" w:rsidP="006748E6">
      <w:pPr>
        <w:pStyle w:val="Listaszerbekezds"/>
        <w:numPr>
          <w:ilvl w:val="0"/>
          <w:numId w:val="15"/>
        </w:numPr>
        <w:spacing w:after="160" w:line="259" w:lineRule="auto"/>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Korszerűsítésre került az informatikai állomány: fénymásoló, laptopok, telefonok beszerzése, cseréje.</w:t>
      </w:r>
    </w:p>
    <w:p w:rsidR="006748E6" w:rsidRPr="00846898" w:rsidRDefault="006748E6" w:rsidP="006748E6">
      <w:pPr>
        <w:pStyle w:val="Listaszerbekezds"/>
        <w:numPr>
          <w:ilvl w:val="0"/>
          <w:numId w:val="15"/>
        </w:numPr>
        <w:spacing w:after="160" w:line="259" w:lineRule="auto"/>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Gépjárművek beszerzése.</w:t>
      </w:r>
    </w:p>
    <w:p w:rsidR="006748E6" w:rsidRPr="00846898" w:rsidRDefault="006748E6" w:rsidP="006748E6">
      <w:pPr>
        <w:rPr>
          <w:rFonts w:ascii="Times New Roman" w:hAnsi="Times New Roman" w:cs="Times New Roman"/>
          <w:b/>
          <w:sz w:val="24"/>
          <w:szCs w:val="24"/>
          <w:highlight w:val="yellow"/>
        </w:rPr>
      </w:pPr>
    </w:p>
    <w:p w:rsidR="006748E6" w:rsidRPr="00846898" w:rsidRDefault="006748E6" w:rsidP="006748E6">
      <w:pPr>
        <w:rPr>
          <w:rFonts w:ascii="Times New Roman" w:hAnsi="Times New Roman" w:cs="Times New Roman"/>
          <w:b/>
          <w:sz w:val="24"/>
          <w:szCs w:val="24"/>
          <w:highlight w:val="yellow"/>
        </w:rPr>
      </w:pPr>
      <w:r w:rsidRPr="00846898">
        <w:rPr>
          <w:rFonts w:ascii="Times New Roman" w:hAnsi="Times New Roman" w:cs="Times New Roman"/>
          <w:b/>
          <w:sz w:val="24"/>
          <w:szCs w:val="24"/>
          <w:highlight w:val="yellow"/>
        </w:rPr>
        <w:t xml:space="preserve">V.9  </w:t>
      </w:r>
      <w:proofErr w:type="gramStart"/>
      <w:r w:rsidRPr="00846898">
        <w:rPr>
          <w:rFonts w:ascii="Times New Roman" w:hAnsi="Times New Roman" w:cs="Times New Roman"/>
          <w:b/>
          <w:sz w:val="24"/>
          <w:szCs w:val="24"/>
          <w:highlight w:val="yellow"/>
        </w:rPr>
        <w:t>A</w:t>
      </w:r>
      <w:proofErr w:type="gramEnd"/>
      <w:r w:rsidRPr="00846898">
        <w:rPr>
          <w:rFonts w:ascii="Times New Roman" w:hAnsi="Times New Roman" w:cs="Times New Roman"/>
          <w:b/>
          <w:sz w:val="24"/>
          <w:szCs w:val="24"/>
          <w:highlight w:val="yellow"/>
        </w:rPr>
        <w:t xml:space="preserve"> 2023-2024-es célkitűzések:</w:t>
      </w:r>
    </w:p>
    <w:p w:rsidR="006748E6" w:rsidRPr="00846898" w:rsidRDefault="006748E6" w:rsidP="006748E6">
      <w:pPr>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 xml:space="preserve">Az intézmények energetikai rendszereinek korszerűsítése, </w:t>
      </w:r>
    </w:p>
    <w:p w:rsidR="006748E6" w:rsidRPr="00846898" w:rsidRDefault="006748E6" w:rsidP="006748E6">
      <w:pPr>
        <w:rPr>
          <w:rFonts w:ascii="Times New Roman" w:hAnsi="Times New Roman" w:cs="Times New Roman"/>
          <w:sz w:val="24"/>
          <w:szCs w:val="24"/>
          <w:highlight w:val="yellow"/>
        </w:rPr>
      </w:pPr>
      <w:r w:rsidRPr="00846898">
        <w:rPr>
          <w:rFonts w:ascii="Times New Roman" w:hAnsi="Times New Roman" w:cs="Times New Roman"/>
          <w:sz w:val="24"/>
          <w:szCs w:val="24"/>
          <w:highlight w:val="yellow"/>
        </w:rPr>
        <w:t xml:space="preserve">Szükséglet és lehetőség </w:t>
      </w:r>
      <w:proofErr w:type="gramStart"/>
      <w:r w:rsidRPr="00846898">
        <w:rPr>
          <w:rFonts w:ascii="Times New Roman" w:hAnsi="Times New Roman" w:cs="Times New Roman"/>
          <w:sz w:val="24"/>
          <w:szCs w:val="24"/>
          <w:highlight w:val="yellow"/>
        </w:rPr>
        <w:t>szerinti  szolgáltatás</w:t>
      </w:r>
      <w:proofErr w:type="gramEnd"/>
      <w:r w:rsidRPr="00846898">
        <w:rPr>
          <w:rFonts w:ascii="Times New Roman" w:hAnsi="Times New Roman" w:cs="Times New Roman"/>
          <w:sz w:val="24"/>
          <w:szCs w:val="24"/>
          <w:highlight w:val="yellow"/>
        </w:rPr>
        <w:t xml:space="preserve"> vagy férőhelyszám bővítés (pl. a támogatott lakhatás, nappali ellátás)</w:t>
      </w:r>
    </w:p>
    <w:p w:rsidR="006748E6" w:rsidRPr="00ED2770" w:rsidRDefault="006748E6" w:rsidP="006748E6">
      <w:pPr>
        <w:rPr>
          <w:rFonts w:ascii="Times New Roman" w:hAnsi="Times New Roman" w:cs="Times New Roman"/>
          <w:sz w:val="24"/>
          <w:szCs w:val="24"/>
        </w:rPr>
      </w:pPr>
      <w:r w:rsidRPr="00846898">
        <w:rPr>
          <w:rFonts w:ascii="Times New Roman" w:hAnsi="Times New Roman" w:cs="Times New Roman"/>
          <w:sz w:val="24"/>
          <w:szCs w:val="24"/>
          <w:highlight w:val="yellow"/>
        </w:rPr>
        <w:t>A meglévő szolgáltatások szakmai és tárgyi feltételeinek megőrzése, fejlesztése.</w:t>
      </w:r>
    </w:p>
    <w:p w:rsidR="002937CF" w:rsidRPr="00217024" w:rsidRDefault="002937CF" w:rsidP="002937CF">
      <w:pPr>
        <w:pStyle w:val="StlusFlkvrDltSorkizrt"/>
        <w:tabs>
          <w:tab w:val="left" w:pos="900"/>
        </w:tabs>
        <w:spacing w:before="0" w:after="0"/>
        <w:rPr>
          <w:rFonts w:cs="Times New Roman"/>
          <w:b w:val="0"/>
          <w:bCs w:val="0"/>
          <w:i w:val="0"/>
          <w:iCs w:val="0"/>
          <w:szCs w:val="24"/>
        </w:rPr>
      </w:pPr>
    </w:p>
    <w:p w:rsidR="002937CF" w:rsidRPr="00217024" w:rsidRDefault="002937CF" w:rsidP="002937CF">
      <w:pPr>
        <w:pStyle w:val="Cmsor2"/>
        <w:tabs>
          <w:tab w:val="left" w:pos="0"/>
        </w:tabs>
        <w:suppressAutoHyphens/>
        <w:spacing w:line="240" w:lineRule="auto"/>
      </w:pPr>
      <w:r w:rsidRPr="00217024">
        <w:t>VI. Gyermekjóléti szolgáltatások</w:t>
      </w:r>
    </w:p>
    <w:p w:rsidR="002937CF" w:rsidRPr="00217024" w:rsidRDefault="002937CF" w:rsidP="002937CF">
      <w:pPr>
        <w:pStyle w:val="Cmsor2"/>
        <w:tabs>
          <w:tab w:val="left" w:pos="0"/>
        </w:tabs>
        <w:suppressAutoHyphens/>
        <w:spacing w:line="240" w:lineRule="auto"/>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rPr>
        <w:t xml:space="preserve">     </w:t>
      </w:r>
      <w:r w:rsidRPr="00217024">
        <w:rPr>
          <w:rFonts w:ascii="Times New Roman" w:hAnsi="Times New Roman" w:cs="Times New Roman"/>
          <w:b/>
          <w:sz w:val="24"/>
          <w:szCs w:val="24"/>
          <w:highlight w:val="yellow"/>
        </w:rPr>
        <w:t>Család- és Gyermekjóléti Központ bemutatása:</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gyermekek védelméről és gyámügyi igazgatásáról szóló 1997. XXXI törvény rendelkezik a gyermekek védelmének rendszeréről. 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 A gyermekek védelmét pénzbeli, természetbeni és személyes gondoskodást nyújtó gyermekjóléti alapellátások, illetve gyermekvédelmi szakellátások, valamint e törvényben meghatározott hatósági intézkedések biztosítják. A gyermekjóléti szolgáltatás egy sokrétű, komplex összetételű feladatkör, amely a leghatékonyabban úgy követhető nyomon, ha van mögötte speciális szolgáltatásnyújtás és rendszeres családgondozás.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személyes gondoskodást nyújtó gyermekjóléti alapellátások körébe tartozik a gyermekjóléti szolgáltatás. </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Családsegítés és Gyermekjóléti szolgáltatás:</w:t>
      </w:r>
    </w:p>
    <w:p w:rsidR="00F13CC2" w:rsidRPr="00217024" w:rsidRDefault="00F13CC2" w:rsidP="008D733E">
      <w:pPr>
        <w:pStyle w:val="Listaszerbekezds"/>
        <w:numPr>
          <w:ilvl w:val="0"/>
          <w:numId w:val="3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 és Gyermekjóléti Szolgálatot és</w:t>
      </w:r>
    </w:p>
    <w:p w:rsidR="00F13CC2" w:rsidRPr="00217024" w:rsidRDefault="00F13CC2" w:rsidP="008D733E">
      <w:pPr>
        <w:pStyle w:val="Listaszerbekezds"/>
        <w:numPr>
          <w:ilvl w:val="0"/>
          <w:numId w:val="3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 és Gyermekjóléti Központot foglalja magában</w:t>
      </w:r>
    </w:p>
    <w:p w:rsidR="00F13CC2" w:rsidRPr="00217024" w:rsidRDefault="00F13CC2" w:rsidP="008D733E">
      <w:pPr>
        <w:pStyle w:val="Listaszerbekezds"/>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Család és Gyermekjóléti Központ gyermekjóléti szolgáltatást nyújt, ennek célja, a gyermek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rsidR="00F13CC2" w:rsidRPr="00217024" w:rsidRDefault="00F13CC2" w:rsidP="008D733E">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rPr>
        <w:t xml:space="preserve">A gyermekek védelméről és a gyámügyi igazgatásáról 1997. évi XXXI. törvény alapján Család és gyermekjóléti központnak az a járásszékhely településén működő gyermekjóléti szolgálat minősül, amely önálló intézményként, illetve szervezeti és szakmai szempontból önálló intézményegységként működik.  Továbbra is kötelező önkormányzati feladatként jön létre. </w:t>
      </w:r>
      <w:r w:rsidRPr="00217024">
        <w:rPr>
          <w:rFonts w:ascii="Times New Roman" w:hAnsi="Times New Roman" w:cs="Times New Roman"/>
          <w:sz w:val="24"/>
          <w:szCs w:val="24"/>
          <w:highlight w:val="yellow"/>
          <w:shd w:val="clear" w:color="auto" w:fill="FFFFFF"/>
        </w:rPr>
        <w:t>A járásszékhely település, a fővárosban a fővárosi kerületi önkormányzat és a megyei jogú város lakosságszámtól függetlenül köteles gyermekjóléti központot működtetni. A járásszékhely településen működő gyermekjóléti központ ellátási területe a járás lakosságára terjed ki. Így a Tiszavasvári Család- és Gyermekjóléti Központ ellátási területe Tiszavasvári, Tiszalök, Tiszaeszlár, Tiszadada, Tiszadob, Szorgalmatos</w:t>
      </w:r>
    </w:p>
    <w:p w:rsidR="00F13CC2" w:rsidRPr="00217024" w:rsidRDefault="00F13CC2" w:rsidP="008D733E">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Az integrált szolgáltatás településenként elérhető kötelező szolgáltatás. A hatósági feladatokhoz kapcsolódó, gyermekek védelmére irányuló tevékenységek, valamint a speciális szolgáltatások biztosítása a járásszékhelyek települési önkormányzataihoz került. </w:t>
      </w:r>
    </w:p>
    <w:p w:rsidR="00F13CC2" w:rsidRPr="00217024" w:rsidRDefault="00F13CC2" w:rsidP="008D733E">
      <w:pPr>
        <w:jc w:val="both"/>
        <w:rPr>
          <w:rFonts w:ascii="Times New Roman" w:hAnsi="Times New Roman" w:cs="Times New Roman"/>
          <w:sz w:val="24"/>
          <w:szCs w:val="24"/>
          <w:highlight w:val="yellow"/>
          <w:shd w:val="clear" w:color="auto" w:fill="FFFFFF"/>
        </w:rPr>
      </w:pPr>
    </w:p>
    <w:p w:rsidR="00F13CC2" w:rsidRPr="00217024" w:rsidRDefault="00F13CC2" w:rsidP="008D733E">
      <w:pPr>
        <w:jc w:val="both"/>
        <w:rPr>
          <w:rFonts w:ascii="Times New Roman" w:hAnsi="Times New Roman" w:cs="Times New Roman"/>
          <w:b/>
          <w:sz w:val="24"/>
          <w:szCs w:val="24"/>
          <w:highlight w:val="yellow"/>
          <w:shd w:val="clear" w:color="auto" w:fill="FFFFFF"/>
        </w:rPr>
      </w:pPr>
      <w:r w:rsidRPr="00217024">
        <w:rPr>
          <w:rFonts w:ascii="Times New Roman" w:hAnsi="Times New Roman" w:cs="Times New Roman"/>
          <w:b/>
          <w:sz w:val="24"/>
          <w:szCs w:val="24"/>
          <w:highlight w:val="yellow"/>
          <w:shd w:val="clear" w:color="auto" w:fill="FFFFFF"/>
        </w:rPr>
        <w:t xml:space="preserve">Személyi feltételek: </w:t>
      </w:r>
    </w:p>
    <w:p w:rsidR="00F13CC2" w:rsidRPr="00217024" w:rsidRDefault="00F13CC2" w:rsidP="008D733E">
      <w:pPr>
        <w:jc w:val="both"/>
        <w:rPr>
          <w:rFonts w:ascii="Times New Roman" w:hAnsi="Times New Roman" w:cs="Times New Roman"/>
          <w:i/>
          <w:sz w:val="24"/>
          <w:szCs w:val="24"/>
          <w:highlight w:val="yellow"/>
          <w:shd w:val="clear" w:color="auto" w:fill="FFFFFF"/>
        </w:rPr>
      </w:pPr>
      <w:r w:rsidRPr="00217024">
        <w:rPr>
          <w:rFonts w:ascii="Times New Roman" w:hAnsi="Times New Roman" w:cs="Times New Roman"/>
          <w:sz w:val="24"/>
          <w:szCs w:val="24"/>
          <w:highlight w:val="yellow"/>
        </w:rPr>
        <w:t xml:space="preserve">A Család- és Gyermekjóléti Központ dolgozói egyéni esetkezelést, szociális csoportmunkát, közösségi szociális munkát, szociális diagnózis, iskolai szociálissegítő tevékenységet, végeznek a szociális munka módszereinek alkalmazásával, illetve jogi és pszichológia tanácsadást tartanak. A Család- és Gyermekjóléti Központban dolgozók </w:t>
      </w:r>
      <w:r w:rsidRPr="00217024">
        <w:rPr>
          <w:rFonts w:ascii="Times New Roman" w:hAnsi="Times New Roman" w:cs="Times New Roman"/>
          <w:iCs/>
          <w:sz w:val="24"/>
          <w:szCs w:val="24"/>
          <w:highlight w:val="yellow"/>
        </w:rPr>
        <w:t xml:space="preserve">szakmai létszámát, </w:t>
      </w:r>
      <w:proofErr w:type="gramStart"/>
      <w:r w:rsidRPr="00217024">
        <w:rPr>
          <w:rFonts w:ascii="Times New Roman" w:hAnsi="Times New Roman" w:cs="Times New Roman"/>
          <w:iCs/>
          <w:sz w:val="24"/>
          <w:szCs w:val="24"/>
          <w:highlight w:val="yellow"/>
          <w:u w:val="single"/>
        </w:rPr>
        <w:t>A</w:t>
      </w:r>
      <w:proofErr w:type="gramEnd"/>
      <w:r w:rsidRPr="00217024">
        <w:rPr>
          <w:rFonts w:ascii="Times New Roman" w:hAnsi="Times New Roman" w:cs="Times New Roman"/>
          <w:sz w:val="24"/>
          <w:szCs w:val="24"/>
          <w:highlight w:val="yellow"/>
          <w:u w:val="single"/>
        </w:rPr>
        <w:t xml:space="preserve"> személyes gondoskodást nyújtó gyermekjóléti, gyermekvédelmi intézmények, valamint személyek szakmai feladatairól és működésük feltételeiről szóló 15/1998 (IV.30.) NM. </w:t>
      </w:r>
      <w:proofErr w:type="gramStart"/>
      <w:r w:rsidRPr="00217024">
        <w:rPr>
          <w:rFonts w:ascii="Times New Roman" w:hAnsi="Times New Roman" w:cs="Times New Roman"/>
          <w:sz w:val="24"/>
          <w:szCs w:val="24"/>
          <w:highlight w:val="yellow"/>
          <w:u w:val="single"/>
        </w:rPr>
        <w:t>rendelt</w:t>
      </w:r>
      <w:proofErr w:type="gramEnd"/>
      <w:r w:rsidRPr="00217024">
        <w:rPr>
          <w:rFonts w:ascii="Times New Roman" w:hAnsi="Times New Roman" w:cs="Times New Roman"/>
          <w:sz w:val="24"/>
          <w:szCs w:val="24"/>
          <w:highlight w:val="yellow"/>
        </w:rPr>
        <w:t xml:space="preserve"> határozza meg. A rendelet a következőkben határozza meg a létszámot</w:t>
      </w:r>
      <w:proofErr w:type="gramStart"/>
      <w:r w:rsidRPr="00217024">
        <w:rPr>
          <w:rFonts w:ascii="Times New Roman" w:hAnsi="Times New Roman" w:cs="Times New Roman"/>
          <w:sz w:val="24"/>
          <w:szCs w:val="24"/>
          <w:highlight w:val="yellow"/>
        </w:rPr>
        <w:t>: …</w:t>
      </w:r>
      <w:proofErr w:type="gramEnd"/>
      <w:r w:rsidRPr="00217024">
        <w:rPr>
          <w:rFonts w:ascii="Times New Roman" w:hAnsi="Times New Roman" w:cs="Times New Roman"/>
          <w:sz w:val="24"/>
          <w:szCs w:val="24"/>
          <w:highlight w:val="yellow"/>
        </w:rPr>
        <w:t>”</w:t>
      </w:r>
      <w:r w:rsidRPr="00217024">
        <w:rPr>
          <w:rFonts w:ascii="Times New Roman" w:hAnsi="Times New Roman" w:cs="Times New Roman"/>
          <w:i/>
          <w:sz w:val="24"/>
          <w:szCs w:val="24"/>
          <w:highlight w:val="yellow"/>
          <w:shd w:val="clear" w:color="auto" w:fill="FFFFFF"/>
        </w:rPr>
        <w:t>7000 fő járási lakosságszámra vetítve, de minimum 3 fő azzal, hogy esetmenedzser esetében - ha ez magasabb létszámot eredményez - minden 50 ellátott családra 1 fő</w:t>
      </w:r>
      <w:r w:rsidRPr="00217024">
        <w:rPr>
          <w:rFonts w:ascii="Times New Roman" w:hAnsi="Times New Roman" w:cs="Times New Roman"/>
          <w:sz w:val="24"/>
          <w:szCs w:val="24"/>
          <w:highlight w:val="yellow"/>
          <w:shd w:val="clear" w:color="auto" w:fill="FFFFFF"/>
        </w:rPr>
        <w:t>.” … “</w:t>
      </w:r>
      <w:r w:rsidRPr="00217024">
        <w:rPr>
          <w:rFonts w:ascii="Times New Roman" w:hAnsi="Times New Roman" w:cs="Times New Roman"/>
          <w:i/>
          <w:sz w:val="24"/>
          <w:szCs w:val="24"/>
          <w:highlight w:val="yellow"/>
          <w:shd w:val="clear" w:color="auto" w:fill="FFFFFF"/>
        </w:rPr>
        <w:t>A</w:t>
      </w:r>
      <w:r w:rsidRPr="00217024">
        <w:rPr>
          <w:rFonts w:ascii="Times New Roman" w:hAnsi="Times New Roman" w:cs="Times New Roman"/>
          <w:sz w:val="24"/>
          <w:szCs w:val="24"/>
          <w:highlight w:val="yellow"/>
          <w:shd w:val="clear" w:color="auto" w:fill="FFFFFF"/>
        </w:rPr>
        <w:t xml:space="preserve"> </w:t>
      </w:r>
      <w:r w:rsidRPr="00217024">
        <w:rPr>
          <w:rFonts w:ascii="Times New Roman" w:hAnsi="Times New Roman" w:cs="Times New Roman"/>
          <w:i/>
          <w:sz w:val="24"/>
          <w:szCs w:val="24"/>
          <w:highlight w:val="yellow"/>
          <w:shd w:val="clear" w:color="auto" w:fill="FFFFFF"/>
        </w:rPr>
        <w:t>10.000. fő feletti járási lakosságszámra vetítve 1 fő szociális asszisztens (ajánlott létszám).”… “Család- és Gyermekjóléti Központonként szociális diagnózist készítő esetmenedzser 1 fő.”…”1000 fő köznevelési intézményben nyilvántartott gyermekre vetítve 1 fő óvodai és iskolai szociális segítő”</w:t>
      </w:r>
      <w:proofErr w:type="gramStart"/>
      <w:r w:rsidRPr="00217024">
        <w:rPr>
          <w:rFonts w:ascii="Times New Roman" w:hAnsi="Times New Roman" w:cs="Times New Roman"/>
          <w:i/>
          <w:sz w:val="24"/>
          <w:szCs w:val="24"/>
          <w:highlight w:val="yellow"/>
          <w:shd w:val="clear" w:color="auto" w:fill="FFFFFF"/>
        </w:rPr>
        <w:t>….</w:t>
      </w:r>
      <w:proofErr w:type="gramEnd"/>
      <w:r w:rsidRPr="00217024">
        <w:rPr>
          <w:rFonts w:ascii="Times New Roman" w:hAnsi="Times New Roman" w:cs="Times New Roman"/>
          <w:i/>
          <w:sz w:val="24"/>
          <w:szCs w:val="24"/>
          <w:highlight w:val="yellow"/>
          <w:shd w:val="clear" w:color="auto" w:fill="FFFFFF"/>
        </w:rPr>
        <w:t xml:space="preserve"> </w:t>
      </w:r>
    </w:p>
    <w:p w:rsidR="00F13CC2" w:rsidRPr="00217024" w:rsidRDefault="00F13CC2" w:rsidP="008D733E">
      <w:pPr>
        <w:jc w:val="both"/>
        <w:rPr>
          <w:rFonts w:ascii="Times New Roman" w:hAnsi="Times New Roman" w:cs="Times New Roman"/>
          <w:i/>
          <w:sz w:val="24"/>
          <w:szCs w:val="24"/>
          <w:highlight w:val="yellow"/>
          <w:shd w:val="clear" w:color="auto" w:fill="FFFFFF"/>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2021 évben több személyi változás is történt a Család- és Gyermekjóléti Központban. Augusztus hónapban egy esetmenedzser munkahelyet váltott, akinek a helyére szeptemberben </w:t>
      </w:r>
      <w:proofErr w:type="spellStart"/>
      <w:r w:rsidRPr="00217024">
        <w:rPr>
          <w:rFonts w:ascii="Times New Roman" w:hAnsi="Times New Roman" w:cs="Times New Roman"/>
          <w:sz w:val="24"/>
          <w:szCs w:val="24"/>
          <w:highlight w:val="yellow"/>
        </w:rPr>
        <w:lastRenderedPageBreak/>
        <w:t>GYED-ről</w:t>
      </w:r>
      <w:proofErr w:type="spellEnd"/>
      <w:r w:rsidRPr="00217024">
        <w:rPr>
          <w:rFonts w:ascii="Times New Roman" w:hAnsi="Times New Roman" w:cs="Times New Roman"/>
          <w:sz w:val="24"/>
          <w:szCs w:val="24"/>
          <w:highlight w:val="yellow"/>
        </w:rPr>
        <w:t xml:space="preserve"> visszatérő dolgozó került. Ez a dolgozó december hónapban szintén munkahelyet váltott, az ő helyére azonnal sikerült új embert alkalmazni. Egy esetmenedzsernek határozott idejű szerződése volt, ami december 31.-én lejárt és nem került meghosszabbításra. Egy esetmenedzser továbbra is 4 órában volt foglalkoztatva, ami mellett ápolási díjat kap, további egy esetmenedzser pedig 6 órás munkaviszonyban áll rehabilitációs ellátással. Egy dolgozó július hónaptól tartós táppénzre került az év végéig, illetve időközben rokkantsági ellátásra lett jogosult. Az ő helyét belső átszervezéssel, egy családsegítővel töltöttük fel. Az szociális diagnóziskészítő esetmenedzser is munkahelyet váltott 2021. március hónapban, az ő feladatait az esetmenedzserek látták el. Augusztus hónapban a 4 órás dolgozó kapott kinevezés módosítást szociális diagnóziskészítő esetmenedzseri munkakörre. A szociális asszisztens munkakör 2021. február hónaptól lett újra betöltve, amikor egy </w:t>
      </w:r>
      <w:proofErr w:type="spellStart"/>
      <w:r w:rsidRPr="00217024">
        <w:rPr>
          <w:rFonts w:ascii="Times New Roman" w:hAnsi="Times New Roman" w:cs="Times New Roman"/>
          <w:sz w:val="24"/>
          <w:szCs w:val="24"/>
          <w:highlight w:val="yellow"/>
        </w:rPr>
        <w:t>GYED-ről</w:t>
      </w:r>
      <w:proofErr w:type="spellEnd"/>
      <w:r w:rsidRPr="00217024">
        <w:rPr>
          <w:rFonts w:ascii="Times New Roman" w:hAnsi="Times New Roman" w:cs="Times New Roman"/>
          <w:sz w:val="24"/>
          <w:szCs w:val="24"/>
          <w:highlight w:val="yellow"/>
        </w:rPr>
        <w:t xml:space="preserve"> tért vissza egy dolgozó. Az iskolai szociális segítők 2021-es évben hárman látták el a feladatokat, azonban egy dolgozó december 31.-én munkahely váltás miatt a kinevezése megszűnt. </w:t>
      </w:r>
    </w:p>
    <w:p w:rsidR="00F13CC2" w:rsidRPr="00217024" w:rsidRDefault="00F13CC2" w:rsidP="008D733E">
      <w:pPr>
        <w:pStyle w:val="Listaszerbekezds"/>
        <w:ind w:left="0"/>
        <w:jc w:val="both"/>
        <w:rPr>
          <w:rFonts w:ascii="Times New Roman" w:hAnsi="Times New Roman" w:cs="Times New Roman"/>
          <w:sz w:val="24"/>
          <w:szCs w:val="24"/>
          <w:highlight w:val="yellow"/>
        </w:rPr>
      </w:pPr>
    </w:p>
    <w:p w:rsidR="00F13CC2" w:rsidRPr="00217024" w:rsidRDefault="00F13CC2" w:rsidP="008D733E">
      <w:pPr>
        <w:pStyle w:val="Listaszerbekezds"/>
        <w:ind w:left="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Család- és Gyermekjóléti Központ szakmai létszáma, szakképzettség szerinti megosztásban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4268"/>
        <w:gridCol w:w="1874"/>
      </w:tblGrid>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Munkakör</w:t>
            </w:r>
          </w:p>
        </w:tc>
        <w:tc>
          <w:tcPr>
            <w:tcW w:w="4268"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Végzettség</w:t>
            </w:r>
          </w:p>
        </w:tc>
        <w:tc>
          <w:tcPr>
            <w:tcW w:w="1874"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Fő</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 mb. szakmai vezető/ tanácsadó</w:t>
            </w:r>
          </w:p>
        </w:tc>
        <w:tc>
          <w:tcPr>
            <w:tcW w:w="4268"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felsőfokú szociális alapvégzettség (szociálpedagógus)</w:t>
            </w:r>
          </w:p>
          <w:p w:rsidR="00F13CC2" w:rsidRPr="00217024" w:rsidRDefault="00F13CC2" w:rsidP="008D733E">
            <w:pPr>
              <w:jc w:val="both"/>
              <w:rPr>
                <w:rFonts w:ascii="Times New Roman" w:hAnsi="Times New Roman" w:cs="Times New Roman"/>
                <w:sz w:val="24"/>
                <w:szCs w:val="24"/>
                <w:highlight w:val="yellow"/>
              </w:rPr>
            </w:pP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1fő </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Esetmenedzser</w:t>
            </w:r>
          </w:p>
        </w:tc>
        <w:tc>
          <w:tcPr>
            <w:tcW w:w="4268" w:type="dxa"/>
          </w:tcPr>
          <w:p w:rsidR="00F13CC2" w:rsidRPr="00217024" w:rsidRDefault="00F13CC2" w:rsidP="008D733E">
            <w:pPr>
              <w:numPr>
                <w:ilvl w:val="0"/>
                <w:numId w:val="87"/>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felsőfokú szociális alapvégzettség (szociálpedagógus, szociológus</w:t>
            </w:r>
            <w:proofErr w:type="gramStart"/>
            <w:r w:rsidRPr="00217024">
              <w:rPr>
                <w:rFonts w:ascii="Times New Roman" w:hAnsi="Times New Roman" w:cs="Times New Roman"/>
                <w:sz w:val="24"/>
                <w:szCs w:val="24"/>
                <w:highlight w:val="yellow"/>
              </w:rPr>
              <w:t>,  antropológus</w:t>
            </w:r>
            <w:proofErr w:type="gramEnd"/>
            <w:r w:rsidRPr="00217024">
              <w:rPr>
                <w:rFonts w:ascii="Times New Roman" w:hAnsi="Times New Roman" w:cs="Times New Roman"/>
                <w:sz w:val="24"/>
                <w:szCs w:val="24"/>
                <w:highlight w:val="yellow"/>
              </w:rPr>
              <w:t>)</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7 fő </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Tanácsadó </w:t>
            </w:r>
          </w:p>
        </w:tc>
        <w:tc>
          <w:tcPr>
            <w:tcW w:w="4268" w:type="dxa"/>
          </w:tcPr>
          <w:p w:rsidR="00F13CC2" w:rsidRPr="00217024" w:rsidRDefault="00F13CC2" w:rsidP="008D733E">
            <w:pPr>
              <w:numPr>
                <w:ilvl w:val="0"/>
                <w:numId w:val="88"/>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diplomás ápoló</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fő</w:t>
            </w:r>
          </w:p>
          <w:p w:rsidR="00F13CC2" w:rsidRPr="00217024" w:rsidRDefault="00F13CC2" w:rsidP="008D733E">
            <w:pPr>
              <w:jc w:val="both"/>
              <w:rPr>
                <w:rFonts w:ascii="Times New Roman" w:hAnsi="Times New Roman" w:cs="Times New Roman"/>
                <w:sz w:val="24"/>
                <w:szCs w:val="24"/>
                <w:highlight w:val="yellow"/>
              </w:rPr>
            </w:pP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szociális diagnoszta </w:t>
            </w:r>
          </w:p>
        </w:tc>
        <w:tc>
          <w:tcPr>
            <w:tcW w:w="4268" w:type="dxa"/>
          </w:tcPr>
          <w:p w:rsidR="00F13CC2" w:rsidRPr="00217024" w:rsidRDefault="00F13CC2" w:rsidP="008D733E">
            <w:pPr>
              <w:numPr>
                <w:ilvl w:val="0"/>
                <w:numId w:val="88"/>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szociális munkás</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fő</w:t>
            </w:r>
          </w:p>
          <w:p w:rsidR="00F13CC2" w:rsidRPr="00217024" w:rsidRDefault="00F13CC2" w:rsidP="008D733E">
            <w:pPr>
              <w:jc w:val="both"/>
              <w:rPr>
                <w:rFonts w:ascii="Times New Roman" w:hAnsi="Times New Roman" w:cs="Times New Roman"/>
                <w:sz w:val="24"/>
                <w:szCs w:val="24"/>
                <w:highlight w:val="yellow"/>
              </w:rPr>
            </w:pP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Jogi tanácsadás </w:t>
            </w:r>
          </w:p>
        </w:tc>
        <w:tc>
          <w:tcPr>
            <w:tcW w:w="4268" w:type="dxa"/>
          </w:tcPr>
          <w:p w:rsidR="00F13CC2" w:rsidRPr="00217024" w:rsidRDefault="00F13CC2" w:rsidP="008D733E">
            <w:pPr>
              <w:numPr>
                <w:ilvl w:val="0"/>
                <w:numId w:val="88"/>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jogász</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fő</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Pszichológiai tanácsadás </w:t>
            </w:r>
          </w:p>
        </w:tc>
        <w:tc>
          <w:tcPr>
            <w:tcW w:w="4268" w:type="dxa"/>
          </w:tcPr>
          <w:p w:rsidR="00F13CC2" w:rsidRPr="00217024" w:rsidRDefault="00F13CC2" w:rsidP="008D733E">
            <w:pPr>
              <w:numPr>
                <w:ilvl w:val="0"/>
                <w:numId w:val="88"/>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pszichológus</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Iskolai Szociális segítő </w:t>
            </w:r>
          </w:p>
          <w:p w:rsidR="00F13CC2" w:rsidRPr="00217024" w:rsidRDefault="00F13CC2" w:rsidP="008D733E">
            <w:pPr>
              <w:jc w:val="both"/>
              <w:rPr>
                <w:rFonts w:ascii="Times New Roman" w:hAnsi="Times New Roman" w:cs="Times New Roman"/>
                <w:b/>
                <w:sz w:val="24"/>
                <w:szCs w:val="24"/>
                <w:highlight w:val="yellow"/>
              </w:rPr>
            </w:pPr>
          </w:p>
        </w:tc>
        <w:tc>
          <w:tcPr>
            <w:tcW w:w="4268" w:type="dxa"/>
          </w:tcPr>
          <w:p w:rsidR="00F13CC2" w:rsidRPr="00217024" w:rsidRDefault="00F13CC2" w:rsidP="008D733E">
            <w:pPr>
              <w:numPr>
                <w:ilvl w:val="0"/>
                <w:numId w:val="88"/>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pedagógus </w:t>
            </w:r>
          </w:p>
          <w:p w:rsidR="00F13CC2" w:rsidRPr="00217024" w:rsidRDefault="00F13CC2" w:rsidP="008D733E">
            <w:pPr>
              <w:numPr>
                <w:ilvl w:val="0"/>
                <w:numId w:val="88"/>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szociálpedagógus </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 fő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 fő </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Szociális asszisztens</w:t>
            </w:r>
          </w:p>
        </w:tc>
        <w:tc>
          <w:tcPr>
            <w:tcW w:w="4268" w:type="dxa"/>
          </w:tcPr>
          <w:p w:rsidR="00F13CC2" w:rsidRPr="00217024" w:rsidRDefault="00F13CC2" w:rsidP="008D733E">
            <w:pPr>
              <w:numPr>
                <w:ilvl w:val="0"/>
                <w:numId w:val="89"/>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érettségi, számviteli ügyintéző</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1fő</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Gépjárművezető</w:t>
            </w:r>
          </w:p>
        </w:tc>
        <w:tc>
          <w:tcPr>
            <w:tcW w:w="4268" w:type="dxa"/>
          </w:tcPr>
          <w:p w:rsidR="00F13CC2" w:rsidRPr="00217024" w:rsidRDefault="00F13CC2" w:rsidP="008D733E">
            <w:pPr>
              <w:numPr>
                <w:ilvl w:val="0"/>
                <w:numId w:val="89"/>
              </w:numPr>
              <w:spacing w:after="0"/>
              <w:ind w:left="357" w:right="34" w:hanging="35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mezőgazdasági gépszerelő</w:t>
            </w: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 fő</w:t>
            </w:r>
          </w:p>
        </w:tc>
      </w:tr>
      <w:tr w:rsidR="00F13CC2" w:rsidRPr="00217024" w:rsidTr="004E343B">
        <w:trPr>
          <w:jc w:val="center"/>
        </w:trPr>
        <w:tc>
          <w:tcPr>
            <w:tcW w:w="3070" w:type="dxa"/>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Összesen:</w:t>
            </w:r>
          </w:p>
        </w:tc>
        <w:tc>
          <w:tcPr>
            <w:tcW w:w="4268" w:type="dxa"/>
          </w:tcPr>
          <w:p w:rsidR="00F13CC2" w:rsidRPr="00217024" w:rsidRDefault="00F13CC2" w:rsidP="008D733E">
            <w:pPr>
              <w:jc w:val="both"/>
              <w:rPr>
                <w:rFonts w:ascii="Times New Roman" w:hAnsi="Times New Roman" w:cs="Times New Roman"/>
                <w:sz w:val="24"/>
                <w:szCs w:val="24"/>
                <w:highlight w:val="yellow"/>
              </w:rPr>
            </w:pPr>
          </w:p>
        </w:tc>
        <w:tc>
          <w:tcPr>
            <w:tcW w:w="1874" w:type="dxa"/>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17 fő </w:t>
            </w:r>
          </w:p>
        </w:tc>
      </w:tr>
    </w:tbl>
    <w:p w:rsidR="00F13CC2" w:rsidRPr="00217024" w:rsidRDefault="00F13CC2" w:rsidP="008D733E">
      <w:pPr>
        <w:spacing w:after="240"/>
        <w:jc w:val="both"/>
        <w:rPr>
          <w:rFonts w:ascii="Times New Roman" w:hAnsi="Times New Roman" w:cs="Times New Roman"/>
          <w:b/>
          <w:sz w:val="24"/>
          <w:szCs w:val="24"/>
          <w:highlight w:val="yellow"/>
        </w:rPr>
      </w:pPr>
    </w:p>
    <w:p w:rsidR="00F13CC2" w:rsidRPr="00217024" w:rsidRDefault="00F13CC2" w:rsidP="008D733E">
      <w:pPr>
        <w:spacing w:after="24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1.Ellátandó célcsoport és az ellátandó terület </w:t>
      </w:r>
    </w:p>
    <w:p w:rsidR="00F13CC2" w:rsidRPr="00217024" w:rsidRDefault="00F13CC2" w:rsidP="008D733E">
      <w:pPr>
        <w:spacing w:after="24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Ellátandó terület: </w:t>
      </w:r>
    </w:p>
    <w:p w:rsidR="00F13CC2" w:rsidRPr="00217024" w:rsidRDefault="00F13CC2" w:rsidP="008D733E">
      <w:pPr>
        <w:spacing w:after="24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Tiszavasvári járási területe. Tiszavasvári, Tiszalök, Tiszadada, Tiszadob, Tiszaeszlár, Szorgalmatos települések.</w:t>
      </w:r>
    </w:p>
    <w:p w:rsidR="00F13CC2" w:rsidRPr="00217024" w:rsidRDefault="00F13CC2" w:rsidP="008D733E">
      <w:pPr>
        <w:spacing w:after="24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Ellátandó célcsoport:</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ellátási területen élő, szociális és mentálhigiénés problémákkal küzdő, veszélyeztetett, és krízishelyzetben élő családok, egyének, gyermekek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észlelő- és jelzőrendszer által küldött személyek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azon családok ahol a szülők alacsony iskolai végzettséggel rendelkeznek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azon családok, amelyek szociális és higiéniás helyzetét befolyásolja a munkanélküliség</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deviáns szülők</w:t>
      </w:r>
      <w:proofErr w:type="gramEnd"/>
      <w:r w:rsidRPr="00217024">
        <w:rPr>
          <w:rFonts w:ascii="Times New Roman" w:hAnsi="Times New Roman" w:cs="Times New Roman"/>
          <w:sz w:val="24"/>
          <w:szCs w:val="24"/>
          <w:highlight w:val="yellow"/>
        </w:rPr>
        <w:t xml:space="preserve"> (alkoholizmus, drogfogyasztás, büntetett előélet)</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deviáns magatartással küzdő fiatalok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rendszeres tankötelezettség mulasztása</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roma családok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gyermeküket egyedül nevelő szülők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válsághelyzetben lévő várandós kismamák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adósság terhekkel, lakhatási problémákkal küzdő családok</w:t>
      </w:r>
    </w:p>
    <w:p w:rsidR="00F13CC2" w:rsidRPr="00217024" w:rsidRDefault="00F13CC2" w:rsidP="008D733E">
      <w:pPr>
        <w:numPr>
          <w:ilvl w:val="0"/>
          <w:numId w:val="7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mindazon személyek, akik problémájukkal az intézményhez fordulnak</w:t>
      </w:r>
    </w:p>
    <w:p w:rsidR="00F13CC2" w:rsidRPr="00217024" w:rsidRDefault="00F13CC2" w:rsidP="008D733E">
      <w:pPr>
        <w:ind w:left="720"/>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Kiemelt célcsoportok:</w:t>
      </w:r>
    </w:p>
    <w:p w:rsidR="00F13CC2" w:rsidRPr="00217024" w:rsidRDefault="00F13CC2" w:rsidP="008D733E">
      <w:pPr>
        <w:numPr>
          <w:ilvl w:val="0"/>
          <w:numId w:val="7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nehéz élethelyzetben lévő családok</w:t>
      </w:r>
    </w:p>
    <w:p w:rsidR="00F13CC2" w:rsidRPr="00217024" w:rsidRDefault="00F13CC2" w:rsidP="008D733E">
      <w:pPr>
        <w:numPr>
          <w:ilvl w:val="0"/>
          <w:numId w:val="7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sérült funkciójú családok</w:t>
      </w:r>
    </w:p>
    <w:p w:rsidR="00F13CC2" w:rsidRPr="00217024" w:rsidRDefault="00F13CC2" w:rsidP="008D733E">
      <w:pPr>
        <w:numPr>
          <w:ilvl w:val="0"/>
          <w:numId w:val="7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ifjúsági korosztály</w:t>
      </w:r>
    </w:p>
    <w:p w:rsidR="00F13CC2" w:rsidRPr="00217024" w:rsidRDefault="00F13CC2" w:rsidP="008D733E">
      <w:pPr>
        <w:numPr>
          <w:ilvl w:val="0"/>
          <w:numId w:val="7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tartós munkanélküliek</w:t>
      </w:r>
    </w:p>
    <w:p w:rsidR="00F13CC2" w:rsidRPr="00217024" w:rsidRDefault="00F13CC2" w:rsidP="008D733E">
      <w:pPr>
        <w:numPr>
          <w:ilvl w:val="0"/>
          <w:numId w:val="7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többszörös problémákkal küzdő családok</w:t>
      </w:r>
    </w:p>
    <w:p w:rsidR="00F13CC2" w:rsidRPr="00217024" w:rsidRDefault="00F13CC2" w:rsidP="008D733E">
      <w:pPr>
        <w:ind w:left="720"/>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Veszélyeztető tényezők:</w:t>
      </w:r>
    </w:p>
    <w:p w:rsidR="00F13CC2" w:rsidRPr="00217024" w:rsidRDefault="00F13CC2" w:rsidP="008D733E">
      <w:pPr>
        <w:numPr>
          <w:ilvl w:val="0"/>
          <w:numId w:val="7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munkaerő piaci helyzet kedvezőtlen alakulása</w:t>
      </w:r>
    </w:p>
    <w:p w:rsidR="00F13CC2" w:rsidRPr="00217024" w:rsidRDefault="00F13CC2" w:rsidP="008D733E">
      <w:pPr>
        <w:numPr>
          <w:ilvl w:val="0"/>
          <w:numId w:val="7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egészségügyi állapot rohamos romlása, szolgáltatások igénybevételének hiánya</w:t>
      </w:r>
    </w:p>
    <w:p w:rsidR="00F13CC2" w:rsidRPr="00217024" w:rsidRDefault="00F13CC2" w:rsidP="008D733E">
      <w:pPr>
        <w:numPr>
          <w:ilvl w:val="0"/>
          <w:numId w:val="7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külterületen élő családok rossz szociális és higiéniás körülményei</w:t>
      </w:r>
    </w:p>
    <w:p w:rsidR="00F13CC2" w:rsidRPr="00217024" w:rsidRDefault="00F13CC2" w:rsidP="008D733E">
      <w:pPr>
        <w:numPr>
          <w:ilvl w:val="0"/>
          <w:numId w:val="7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illegális áram használata</w:t>
      </w:r>
    </w:p>
    <w:p w:rsidR="00F13CC2" w:rsidRPr="00217024" w:rsidRDefault="00F13CC2" w:rsidP="008D733E">
      <w:pPr>
        <w:numPr>
          <w:ilvl w:val="0"/>
          <w:numId w:val="77"/>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adósság folyamatos felhalmozása</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Család- és Gyermekjóléti Központ szakmai feladatait szintén a </w:t>
      </w:r>
      <w:r w:rsidRPr="00217024">
        <w:rPr>
          <w:rFonts w:ascii="Times New Roman" w:hAnsi="Times New Roman" w:cs="Times New Roman"/>
          <w:b/>
          <w:sz w:val="24"/>
          <w:szCs w:val="24"/>
          <w:highlight w:val="yellow"/>
          <w:u w:val="single"/>
        </w:rPr>
        <w:t xml:space="preserve">15/1998 (IV.30.) NM. </w:t>
      </w:r>
      <w:proofErr w:type="gramStart"/>
      <w:r w:rsidRPr="00217024">
        <w:rPr>
          <w:rFonts w:ascii="Times New Roman" w:hAnsi="Times New Roman" w:cs="Times New Roman"/>
          <w:b/>
          <w:sz w:val="24"/>
          <w:szCs w:val="24"/>
          <w:highlight w:val="yellow"/>
          <w:u w:val="single"/>
        </w:rPr>
        <w:t>rendelt</w:t>
      </w:r>
      <w:proofErr w:type="gramEnd"/>
      <w:r w:rsidRPr="00217024">
        <w:rPr>
          <w:rFonts w:ascii="Times New Roman" w:hAnsi="Times New Roman" w:cs="Times New Roman"/>
          <w:b/>
          <w:sz w:val="24"/>
          <w:szCs w:val="24"/>
          <w:highlight w:val="yellow"/>
          <w:u w:val="single"/>
        </w:rPr>
        <w:t xml:space="preserve"> a személyes gondoskodást nyújtó gyermekjóléti, gyermekvédelmi intézmények, valamint személyek szakmai feladatairól és működésük feltételeiről szóló rendelet szabályozza</w:t>
      </w:r>
    </w:p>
    <w:p w:rsidR="00F13CC2" w:rsidRPr="00217024" w:rsidRDefault="00F13CC2" w:rsidP="008D733E">
      <w:pPr>
        <w:jc w:val="both"/>
        <w:rPr>
          <w:rFonts w:ascii="Times New Roman" w:hAnsi="Times New Roman" w:cs="Times New Roman"/>
          <w:b/>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smartTag w:uri="urn:schemas-microsoft-com:office:smarttags" w:element="metricconverter">
        <w:smartTagPr>
          <w:attr w:name="ProductID" w:val="1. A"/>
        </w:smartTagPr>
        <w:r w:rsidRPr="00217024">
          <w:rPr>
            <w:rFonts w:ascii="Times New Roman" w:hAnsi="Times New Roman" w:cs="Times New Roman"/>
            <w:b/>
            <w:sz w:val="24"/>
            <w:szCs w:val="24"/>
            <w:highlight w:val="yellow"/>
          </w:rPr>
          <w:t>1. A</w:t>
        </w:r>
      </w:smartTag>
      <w:r w:rsidRPr="00217024">
        <w:rPr>
          <w:rFonts w:ascii="Times New Roman" w:hAnsi="Times New Roman" w:cs="Times New Roman"/>
          <w:b/>
          <w:sz w:val="24"/>
          <w:szCs w:val="24"/>
          <w:highlight w:val="yellow"/>
        </w:rPr>
        <w:t xml:space="preserve"> gyermek családban történő nevelkedésének elősegítése és a gyermek veszélyeztetettségének megelőzése és megszüntetése érdekében végzett feladatok:</w:t>
      </w:r>
    </w:p>
    <w:p w:rsidR="00F13CC2" w:rsidRPr="00217024" w:rsidRDefault="00F13CC2" w:rsidP="008D733E">
      <w:pPr>
        <w:numPr>
          <w:ilvl w:val="0"/>
          <w:numId w:val="91"/>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 és gyermekjóléti szolgálat a veszélyeztetettség megelőzése, megszüntetése érdekében veszélyeztetettséget észlelő és jelző rendszert működtet, amelynek keretében</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jelzésre köteles szervezeteket felhívja jelzési kötelezettségük írásban - krízishelyzet esetén utólagosan - történő teljesítésére, veszélyeztetettség, illetve krízishelyzet észlelése esetén az arról való tájékoztatásra,</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tájékoztatja a jelzőrendszerben részt vevő további szervezeteket és az ellátási területén élő személyeket a veszélyeztetettség jelzésének lehetőségéről,</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fogadja a beérkezett jelzéseket, felkeresi az érintett személyt, illetve családot, és a szolgáltatásairól tájékoztatást ad,</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beérkezett jelzésekről és azok alapján megtett intézkedésekről heti rendszerességgel jelentést készít a család és gyermekjóléti központnak</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esetmegbeszéléseket kezdeményez</w:t>
      </w:r>
    </w:p>
    <w:p w:rsidR="00F13CC2" w:rsidRPr="00217024" w:rsidRDefault="00F13CC2" w:rsidP="008D733E">
      <w:pPr>
        <w:numPr>
          <w:ilvl w:val="0"/>
          <w:numId w:val="78"/>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rsidR="00F13CC2" w:rsidRPr="00217024" w:rsidRDefault="00F13CC2" w:rsidP="008D733E">
      <w:pPr>
        <w:shd w:val="clear" w:color="auto" w:fill="FFFFFF"/>
        <w:ind w:left="720"/>
        <w:jc w:val="both"/>
        <w:rPr>
          <w:rFonts w:ascii="Times New Roman" w:hAnsi="Times New Roman" w:cs="Times New Roman"/>
          <w:sz w:val="24"/>
          <w:szCs w:val="24"/>
          <w:highlight w:val="yellow"/>
        </w:rPr>
      </w:pPr>
    </w:p>
    <w:p w:rsidR="00F13CC2" w:rsidRPr="00217024" w:rsidRDefault="00F13CC2" w:rsidP="008D733E">
      <w:pPr>
        <w:shd w:val="clear" w:color="auto" w:fill="FFFFFF"/>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Ennek következtében a család és gyermekjóléti központ feladata a jelzőrendszeri járási szintű koordinálás körében:</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koordinálja a járás területén működő jelzőrendszerek munkáját,</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i/>
          <w:iCs/>
          <w:sz w:val="24"/>
          <w:szCs w:val="24"/>
          <w:highlight w:val="yellow"/>
        </w:rPr>
      </w:pPr>
      <w:r w:rsidRPr="00217024">
        <w:rPr>
          <w:rFonts w:ascii="Times New Roman" w:hAnsi="Times New Roman" w:cs="Times New Roman"/>
          <w:sz w:val="24"/>
          <w:szCs w:val="24"/>
          <w:highlight w:val="yellow"/>
        </w:rPr>
        <w:t>szakmai támogatást nyújt a szakmaközi megbeszélések, az éves szakmai tanácskozás szervezéséhez, valamint az éves jelzőrendszeri intézkedési tervek elkészítéséhez és összehangolásához,</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i/>
          <w:iCs/>
          <w:sz w:val="24"/>
          <w:szCs w:val="24"/>
          <w:highlight w:val="yellow"/>
        </w:rPr>
      </w:pPr>
      <w:r w:rsidRPr="00217024">
        <w:rPr>
          <w:rFonts w:ascii="Times New Roman" w:hAnsi="Times New Roman" w:cs="Times New Roman"/>
          <w:sz w:val="24"/>
          <w:szCs w:val="24"/>
          <w:highlight w:val="yellow"/>
        </w:rPr>
        <w:t>összegyűjti a települések jelzőrendszeri felelősei által készített helyi jelzőrendszeri intézkedési terveket,</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segítséget nyújt a jelzőrendszer tagjai és a család- és gyermekjóléti szolgálat közötti konfliktusok megoldásában,</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megbeszélést kezdeményez a jelzőrendszerek működésével kapcsolatban,</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kapcsolati erőszak és emberkereskedelem áldozatainak segítése érdekében folyamatos kapcsolatot tart az Országos Kríziskezelő és Információs Telefonszolgálattal.</w:t>
      </w:r>
    </w:p>
    <w:p w:rsidR="00F13CC2" w:rsidRPr="00217024" w:rsidRDefault="00F13CC2" w:rsidP="008D733E">
      <w:pPr>
        <w:numPr>
          <w:ilvl w:val="0"/>
          <w:numId w:val="79"/>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mindezen feladatok ellátására és koordinálására a központ szakmai vezetője járási jelzőrendszeri tanácsadót jelöl ki.</w:t>
      </w:r>
    </w:p>
    <w:p w:rsidR="00F13CC2" w:rsidRPr="00217024" w:rsidRDefault="00F13CC2" w:rsidP="008D733E">
      <w:pPr>
        <w:shd w:val="clear" w:color="auto" w:fill="FFFFFF"/>
        <w:ind w:left="643"/>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Jelzőrendszeri tanácsadó szakmai munkája:</w:t>
      </w:r>
    </w:p>
    <w:p w:rsidR="00F13CC2" w:rsidRPr="00217024" w:rsidRDefault="00F13CC2" w:rsidP="008D733E">
      <w:pPr>
        <w:numPr>
          <w:ilvl w:val="0"/>
          <w:numId w:val="80"/>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szakmai támogatások nyújtása</w:t>
      </w:r>
    </w:p>
    <w:p w:rsidR="00F13CC2" w:rsidRPr="00217024" w:rsidRDefault="00F13CC2" w:rsidP="008D733E">
      <w:pPr>
        <w:numPr>
          <w:ilvl w:val="0"/>
          <w:numId w:val="80"/>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esetmegbeszéléseken való megjelenés</w:t>
      </w:r>
    </w:p>
    <w:p w:rsidR="00F13CC2" w:rsidRPr="00217024" w:rsidRDefault="00F13CC2" w:rsidP="008D733E">
      <w:pPr>
        <w:numPr>
          <w:ilvl w:val="0"/>
          <w:numId w:val="80"/>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gyermekjóléti szolgálatoktól beérkező jelzések összegyűjtése, ezekről jelentés készítése</w:t>
      </w:r>
    </w:p>
    <w:p w:rsidR="00F13CC2" w:rsidRPr="00217024" w:rsidRDefault="00F13CC2" w:rsidP="008D733E">
      <w:pPr>
        <w:numPr>
          <w:ilvl w:val="0"/>
          <w:numId w:val="80"/>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részt vesz a család és gyermekjóléti szolgálatok által szervezett szakmai tanácskozáson</w:t>
      </w:r>
    </w:p>
    <w:p w:rsidR="00F13CC2" w:rsidRPr="00217024" w:rsidRDefault="00F13CC2" w:rsidP="008D733E">
      <w:pPr>
        <w:numPr>
          <w:ilvl w:val="0"/>
          <w:numId w:val="91"/>
        </w:numPr>
        <w:spacing w:before="240" w:after="0"/>
        <w:ind w:right="34"/>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Javaslattétel hatósági intézkedésre</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 és gyermekjóléti központ javaslatot tesz a gyámhivatal részére a gyermek</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védelembe vételére,</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megelőző pártfogására,</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ideiglenes hatályú elhelyezésére,</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nevelésbe vételére,</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családba fogadására,</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harmadik személynél történő elhelyezésének kezdeményezésére,</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családba fogadó gyám kirendelésére,</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tankötelezettsége teljesítésének előmozdítására,</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gondozási helyének megváltoztatására,</w:t>
      </w:r>
    </w:p>
    <w:p w:rsidR="00F13CC2" w:rsidRPr="00217024" w:rsidRDefault="00F13CC2" w:rsidP="008D733E">
      <w:pPr>
        <w:numPr>
          <w:ilvl w:val="1"/>
          <w:numId w:val="85"/>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gyermek után járó családi pótlék természetbeni formában történő nyújtására.</w:t>
      </w:r>
    </w:p>
    <w:p w:rsidR="00F13CC2" w:rsidRPr="00217024" w:rsidRDefault="00F13CC2" w:rsidP="008D733E">
      <w:pPr>
        <w:ind w:left="1353"/>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javaslattétel során a gyermekbántalmazástól, elhanyagolástól való védelemhez való jogát, a saját családjában történő nevelkedéshez és családi kapcsolatainak megtartásához, ápolásához való jogát, valamint a gyermek véleményét kell elsősorban figyelembe venni.</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Ha a javaslattételre a család- és gyermekjóléti szolgálat kezdeményezése alapján kerül sor, a család- és gyermekjóléti központ</w:t>
      </w:r>
    </w:p>
    <w:p w:rsidR="00F13CC2" w:rsidRPr="00217024" w:rsidRDefault="00F13CC2" w:rsidP="008D733E">
      <w:pPr>
        <w:numPr>
          <w:ilvl w:val="0"/>
          <w:numId w:val="81"/>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javaslatában megjelöli a kezdeményező család- és gyermekjóléti szolgálat és a gyermeket gondozó családsegítő adatait, és</w:t>
      </w:r>
    </w:p>
    <w:p w:rsidR="00F13CC2" w:rsidRPr="00217024" w:rsidRDefault="00F13CC2" w:rsidP="008D733E">
      <w:pPr>
        <w:numPr>
          <w:ilvl w:val="0"/>
          <w:numId w:val="81"/>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védelembe vétel esetén a javaslatot mérlegelés nélkül, azonban szükség szerint kiegészítve továbbítja 3 munkanapon belül a gyámhivatal felé.</w:t>
      </w:r>
    </w:p>
    <w:p w:rsidR="00F13CC2" w:rsidRPr="00217024" w:rsidRDefault="00F13CC2" w:rsidP="008D733E">
      <w:pPr>
        <w:ind w:firstLine="238"/>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b/>
          <w:sz w:val="24"/>
          <w:szCs w:val="24"/>
          <w:highlight w:val="yellow"/>
        </w:rPr>
        <w:lastRenderedPageBreak/>
        <w:t>3. Gyermekvédelmi gondoskodás keretébe tartozó hatósági intézkedések alatt álló gyermek védelme</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Gyermekvédelmi gondoskodás keretébe tartozó hatósági intézkedések alatt álló gyermek esetében a család- és gyermekjóléti központ szolgáltatásait gyámhivatal, illetve bíróság határozata lapján kell biztosítani. Ezen munkát az esetmenedzser végzi</w:t>
      </w: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Esetmenedzser szakmai feladatai:</w:t>
      </w:r>
    </w:p>
    <w:p w:rsidR="00F13CC2" w:rsidRPr="00217024" w:rsidRDefault="00F13CC2" w:rsidP="008D733E">
      <w:pPr>
        <w:numPr>
          <w:ilvl w:val="0"/>
          <w:numId w:val="8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elősegíti a gyermek testi, lelki, egészégének, családban történő nevelkedését</w:t>
      </w:r>
    </w:p>
    <w:p w:rsidR="00F13CC2" w:rsidRPr="00217024" w:rsidRDefault="00F13CC2" w:rsidP="008D733E">
      <w:pPr>
        <w:numPr>
          <w:ilvl w:val="0"/>
          <w:numId w:val="8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támogatásokról való tájékoztatás</w:t>
      </w:r>
    </w:p>
    <w:p w:rsidR="00F13CC2" w:rsidRPr="00217024" w:rsidRDefault="00F13CC2" w:rsidP="008D733E">
      <w:pPr>
        <w:numPr>
          <w:ilvl w:val="0"/>
          <w:numId w:val="8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folyamatosan figyelemmel kíséri a településen élő gyermekek szociális helyzetét </w:t>
      </w:r>
    </w:p>
    <w:p w:rsidR="00F13CC2" w:rsidRPr="00217024" w:rsidRDefault="00F13CC2" w:rsidP="008D733E">
      <w:pPr>
        <w:numPr>
          <w:ilvl w:val="0"/>
          <w:numId w:val="8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hivatalos ügyek intézésének segítése</w:t>
      </w:r>
    </w:p>
    <w:p w:rsidR="00F13CC2" w:rsidRPr="00217024" w:rsidRDefault="00F13CC2" w:rsidP="008D733E">
      <w:pPr>
        <w:numPr>
          <w:ilvl w:val="0"/>
          <w:numId w:val="8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javaslattétel hatósági intézkedésekre</w:t>
      </w:r>
    </w:p>
    <w:p w:rsidR="00F13CC2" w:rsidRPr="00217024" w:rsidRDefault="00F13CC2" w:rsidP="008D733E">
      <w:pPr>
        <w:numPr>
          <w:ilvl w:val="0"/>
          <w:numId w:val="8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védelembe vétel kezdeményezése</w:t>
      </w:r>
    </w:p>
    <w:p w:rsidR="00F13CC2" w:rsidRPr="00217024" w:rsidRDefault="00F13CC2" w:rsidP="008D733E">
      <w:pPr>
        <w:ind w:left="720"/>
        <w:jc w:val="both"/>
        <w:rPr>
          <w:rFonts w:ascii="Times New Roman" w:hAnsi="Times New Roman" w:cs="Times New Roman"/>
          <w:sz w:val="24"/>
          <w:szCs w:val="24"/>
          <w:highlight w:val="yellow"/>
        </w:rPr>
      </w:pPr>
    </w:p>
    <w:p w:rsidR="00F13CC2" w:rsidRPr="00217024" w:rsidRDefault="00F13CC2" w:rsidP="008D733E">
      <w:pPr>
        <w:shd w:val="clear" w:color="auto" w:fill="FFFFFF"/>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 és gyermekjóléti központ a javaslatára indult védelembe vétel iránti eljárás során:</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nyilatkozik az alapellátás eredménytelenségének okáról, a gyermek és a szülő együttműködési készségéről,</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megküldi a gyermekjóléti alapellátás során felvett adatlapot, környezettanulmányt és gondozási tervet,</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véleményt nyilvánít a gyermek veszélyeztetettségének okáról,</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javaslatot tesz a Gyvt. 68. § (3) bekezdése alapján szükséges intézkedésekre.</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Ha a védelembe vétel iránti eljárás nem a család- és gyermekjóléti központ javaslatára indult, a gyámhivatal megkeresi a család- és gyermekjóléti központot tizenöt napon belül javaslatot készít</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amennyiben a gyermek veszélyeztetettsége fenn ál és az alapellátással nem szüntethető meg a gyámhivatal a gyermeket védelembe veszi. </w:t>
      </w:r>
    </w:p>
    <w:p w:rsidR="00F13CC2" w:rsidRPr="00217024" w:rsidRDefault="00F13CC2" w:rsidP="008D733E">
      <w:pPr>
        <w:numPr>
          <w:ilvl w:val="0"/>
          <w:numId w:val="86"/>
        </w:numPr>
        <w:shd w:val="clear" w:color="auto" w:fill="FFFFFF"/>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gyámhivatal felhívja a család- és gyermekjóléti központot </w:t>
      </w:r>
      <w:r w:rsidRPr="00217024">
        <w:rPr>
          <w:rStyle w:val="apple-converted-space"/>
          <w:rFonts w:ascii="Times New Roman" w:hAnsi="Times New Roman" w:cs="Times New Roman"/>
          <w:sz w:val="24"/>
          <w:szCs w:val="24"/>
          <w:highlight w:val="yellow"/>
          <w:shd w:val="clear" w:color="auto" w:fill="FFFFFF"/>
        </w:rPr>
        <w:t> </w:t>
      </w:r>
      <w:r w:rsidRPr="00217024">
        <w:rPr>
          <w:rFonts w:ascii="Times New Roman" w:hAnsi="Times New Roman" w:cs="Times New Roman"/>
          <w:sz w:val="24"/>
          <w:szCs w:val="24"/>
          <w:highlight w:val="yellow"/>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w:t>
      </w:r>
    </w:p>
    <w:p w:rsidR="00F13CC2" w:rsidRPr="00217024" w:rsidRDefault="00F13CC2" w:rsidP="008D733E">
      <w:pPr>
        <w:numPr>
          <w:ilvl w:val="0"/>
          <w:numId w:val="86"/>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egyéni-gondozási nevelési terv elkészítése: elkészítésekor esetmegbeszélés keretében bevonja a szülőt és gyermeket, a család és gyermekjóléti szolgálatot a szociális segítő munka biztosítására, megelőző pártfogót, és az eset szempontjából szükséges szolgálatokat, szolgáltatást nyújtókat, intézményeket, szakembereket</w:t>
      </w:r>
    </w:p>
    <w:p w:rsidR="00F13CC2" w:rsidRPr="00217024" w:rsidRDefault="00F13CC2" w:rsidP="008D733E">
      <w:pPr>
        <w:numPr>
          <w:ilvl w:val="0"/>
          <w:numId w:val="83"/>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együttműködik a pártfogói felügyelői szolgálattal és a megelőző pártfogó felügyelővel</w:t>
      </w:r>
    </w:p>
    <w:p w:rsidR="00F13CC2" w:rsidRPr="00217024" w:rsidRDefault="00F13CC2" w:rsidP="008D733E">
      <w:pPr>
        <w:numPr>
          <w:ilvl w:val="0"/>
          <w:numId w:val="83"/>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együttműködik a jelzőrendszeri tagokkal</w:t>
      </w:r>
    </w:p>
    <w:p w:rsidR="00F13CC2" w:rsidRPr="00217024" w:rsidRDefault="00F13CC2" w:rsidP="008D733E">
      <w:pPr>
        <w:numPr>
          <w:ilvl w:val="0"/>
          <w:numId w:val="83"/>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családjából kiemelt gyermek esetében szociális segítő munkát koordinál és végez, részt vesz a nevelésbe vétel felülvizsgálati tárgyalásán, vér szerinti családot gondozza</w:t>
      </w:r>
    </w:p>
    <w:p w:rsidR="00F13CC2" w:rsidRPr="00217024" w:rsidRDefault="00F13CC2" w:rsidP="008D733E">
      <w:pPr>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shd w:val="clear" w:color="auto" w:fill="FFFFFF"/>
        </w:rPr>
        <w:t xml:space="preserve">A nevelésbe vételt követően és annak minden felülvizsgálata előtt az esetmenedzser a gyermeket gondozási helyén felkeresi, és tájékozódik beilleszkedéséről, valamint a gyermek látogatásának lehetőségeiről kivéve, ha a gyermek örökbe fogadható. A nevelésbe vétel időtartama alatt az esetmenedzser folyamatosan kapcsolatot tart a </w:t>
      </w:r>
      <w:r w:rsidRPr="00217024">
        <w:rPr>
          <w:rFonts w:ascii="Times New Roman" w:hAnsi="Times New Roman" w:cs="Times New Roman"/>
          <w:sz w:val="24"/>
          <w:szCs w:val="24"/>
          <w:highlight w:val="yellow"/>
          <w:shd w:val="clear" w:color="auto" w:fill="FFFFFF"/>
        </w:rPr>
        <w:lastRenderedPageBreak/>
        <w:t>gyermekgondozási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utógondozást végez a gyermek családjába történő visszailleszkedéséhez</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javaslatot készít iskoláztatási támogatás szüneteltetése ügyében: </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családi pótlék természetbeni formában történő nyújtásához javaslatot tesz</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részt vesz a Tiszavasvári Kábítószer Egyeztető Fórum munkájában </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szakmai támogatást nyújt az ellátási területen működő család- és gyermekjóléti szolgálatnak</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családgondozást végez</w:t>
      </w:r>
    </w:p>
    <w:p w:rsidR="00F13CC2" w:rsidRPr="00217024" w:rsidRDefault="00F13CC2" w:rsidP="008D733E">
      <w:pPr>
        <w:numPr>
          <w:ilvl w:val="0"/>
          <w:numId w:val="8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felkérésre környezettanulmányt készít</w:t>
      </w:r>
    </w:p>
    <w:p w:rsidR="00F13CC2" w:rsidRPr="00217024" w:rsidRDefault="00F13CC2" w:rsidP="008D733E">
      <w:pPr>
        <w:pStyle w:val="Szvegtrzs"/>
        <w:spacing w:line="276" w:lineRule="auto"/>
        <w:ind w:left="360"/>
        <w:rPr>
          <w:szCs w:val="24"/>
          <w:highlight w:val="yellow"/>
        </w:rPr>
      </w:pPr>
    </w:p>
    <w:p w:rsidR="00715708" w:rsidRDefault="00F13CC2" w:rsidP="0077290D">
      <w:pPr>
        <w:pStyle w:val="Szvegtrzs"/>
        <w:spacing w:line="276" w:lineRule="auto"/>
        <w:rPr>
          <w:szCs w:val="24"/>
          <w:highlight w:val="yellow"/>
        </w:rPr>
      </w:pPr>
      <w:r w:rsidRPr="00217024">
        <w:rPr>
          <w:szCs w:val="24"/>
          <w:highlight w:val="yellow"/>
        </w:rPr>
        <w:t xml:space="preserve">A központ jelenleg 5 esetmenedzserrel, 1 szociális diagnosztával, valamint 1 tanácsadóval dolgozik. A 15/1998. NM. rendelet szerint egy esetmenedzser 50 olyan családdal </w:t>
      </w:r>
      <w:proofErr w:type="gramStart"/>
      <w:r w:rsidRPr="00217024">
        <w:rPr>
          <w:szCs w:val="24"/>
          <w:highlight w:val="yellow"/>
        </w:rPr>
        <w:t>dolgozik</w:t>
      </w:r>
      <w:proofErr w:type="gramEnd"/>
      <w:r w:rsidRPr="00217024">
        <w:rPr>
          <w:szCs w:val="24"/>
          <w:highlight w:val="yellow"/>
        </w:rPr>
        <w:t xml:space="preserve"> aki hatósági intézkedést igényel. 2021. december 31. napján a központban gondozott családok száma 254 (korábban 262) és 585 (korábban 586) gyerek volt. A korábbi évhez hasonló a gondozott családok létszáma. A 2021-es évben 679 megkeresés érkezett a központ felé, amely jelentősen szakértelmet, és iratanyag összeállítást igényelt az esetmenedzserek részéről. 2021. december 31. napjáig 118 ügyben jártunk el, egyszeri esetként. Az egyszeri esetek körébe tartoznak: környezettanulmány készítés, családba fogadás ügyében javaslattétel, ennek felülvizsgálata gyámkirendelés, illetve gyámság felülvizsgálata, esetkonferencián való részvétel, információnyújtás, névtelen bejelentések, krízis helyzetek.</w:t>
      </w:r>
      <w:r w:rsidR="0077290D">
        <w:rPr>
          <w:szCs w:val="24"/>
          <w:highlight w:val="yellow"/>
        </w:rPr>
        <w:t xml:space="preserve"> </w:t>
      </w:r>
    </w:p>
    <w:p w:rsidR="0077290D" w:rsidRPr="00217024" w:rsidRDefault="0077290D" w:rsidP="0077290D">
      <w:pPr>
        <w:pStyle w:val="Szvegtrzs"/>
        <w:spacing w:line="276" w:lineRule="auto"/>
        <w:rPr>
          <w:szCs w:val="24"/>
          <w:highlight w:val="yellow"/>
        </w:rPr>
      </w:pPr>
    </w:p>
    <w:p w:rsidR="00F13CC2" w:rsidRPr="00217024" w:rsidRDefault="00F13CC2" w:rsidP="008D733E">
      <w:pPr>
        <w:ind w:left="36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Szociális diagnózis, mint esetmenedzseri feladat</w:t>
      </w:r>
    </w:p>
    <w:p w:rsidR="00F13CC2" w:rsidRPr="00217024" w:rsidRDefault="00F13CC2" w:rsidP="008D733E">
      <w:pPr>
        <w:pStyle w:val="Cmsor1"/>
        <w:shd w:val="clear" w:color="auto" w:fill="FFFFFF"/>
        <w:spacing w:line="276" w:lineRule="auto"/>
        <w:rPr>
          <w:b w:val="0"/>
          <w:spacing w:val="-5"/>
          <w:sz w:val="24"/>
          <w:highlight w:val="yellow"/>
        </w:rPr>
      </w:pPr>
      <w:r w:rsidRPr="00217024">
        <w:rPr>
          <w:b w:val="0"/>
          <w:spacing w:val="-5"/>
          <w:sz w:val="24"/>
          <w:highlight w:val="yellow"/>
        </w:rPr>
        <w:t xml:space="preserve">1993. évi III. törvény </w:t>
      </w:r>
      <w:proofErr w:type="gramStart"/>
      <w:r w:rsidRPr="00217024">
        <w:rPr>
          <w:b w:val="0"/>
          <w:spacing w:val="-5"/>
          <w:sz w:val="24"/>
          <w:highlight w:val="yellow"/>
        </w:rPr>
        <w:t>A</w:t>
      </w:r>
      <w:proofErr w:type="gramEnd"/>
      <w:r w:rsidRPr="00217024">
        <w:rPr>
          <w:b w:val="0"/>
          <w:spacing w:val="-5"/>
          <w:sz w:val="24"/>
          <w:highlight w:val="yellow"/>
        </w:rPr>
        <w:t xml:space="preserve"> szociális igazgatásról és szociális ellátásokról rendelkezik a szociális diagnózis felvételéről, ami 2017. évben új elemként jelent meg a központok feladatkörében.</w:t>
      </w:r>
    </w:p>
    <w:p w:rsidR="00F13CC2" w:rsidRPr="00217024" w:rsidRDefault="00F13CC2" w:rsidP="008D733E">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 xml:space="preserve">Az 1993. évi III. törvény 64.§ (8) a Gyvt. szerinti család- és gyermekjóléti központ a család szociális helyzetének </w:t>
      </w:r>
      <w:proofErr w:type="gramStart"/>
      <w:r w:rsidRPr="00217024">
        <w:rPr>
          <w:rFonts w:ascii="Times New Roman" w:hAnsi="Times New Roman" w:cs="Times New Roman"/>
          <w:sz w:val="24"/>
          <w:szCs w:val="24"/>
          <w:highlight w:val="yellow"/>
          <w:shd w:val="clear" w:color="auto" w:fill="FFFFFF"/>
        </w:rPr>
        <w:t>átfogó</w:t>
      </w:r>
      <w:proofErr w:type="gramEnd"/>
      <w:r w:rsidRPr="00217024">
        <w:rPr>
          <w:rFonts w:ascii="Times New Roman" w:hAnsi="Times New Roman" w:cs="Times New Roman"/>
          <w:sz w:val="24"/>
          <w:szCs w:val="24"/>
          <w:highlight w:val="yellow"/>
          <w:shd w:val="clear" w:color="auto" w:fill="FFFFFF"/>
        </w:rPr>
        <w:t xml:space="preserve"> vizsgálata alapján elkészíti az igénybe venni javasolt szociális szolgáltatásokat meghatározó szociális diagnózist.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i/>
          <w:sz w:val="24"/>
          <w:szCs w:val="24"/>
          <w:highlight w:val="yellow"/>
          <w:u w:val="single"/>
        </w:rPr>
        <w:t>Célja</w:t>
      </w:r>
      <w:r w:rsidRPr="00217024">
        <w:rPr>
          <w:rFonts w:ascii="Times New Roman" w:hAnsi="Times New Roman" w:cs="Times New Roman"/>
          <w:sz w:val="24"/>
          <w:szCs w:val="24"/>
          <w:highlight w:val="yellow"/>
          <w:u w:val="single"/>
        </w:rPr>
        <w:t>:</w:t>
      </w:r>
      <w:r w:rsidRPr="00217024">
        <w:rPr>
          <w:rFonts w:ascii="Times New Roman" w:hAnsi="Times New Roman" w:cs="Times New Roman"/>
          <w:sz w:val="24"/>
          <w:szCs w:val="24"/>
          <w:highlight w:val="yellow"/>
        </w:rPr>
        <w:t xml:space="preserve"> Az egyén szociális helyzetének felmérése, a szükségletei meglétének vagy hiányának megállapítása, valamint a szükséges szolgáltatási elemek és szolgáltatások beazonosítása.</w:t>
      </w:r>
    </w:p>
    <w:p w:rsidR="00F13CC2" w:rsidRPr="00217024" w:rsidRDefault="00F13CC2" w:rsidP="008D733E">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i/>
          <w:sz w:val="24"/>
          <w:szCs w:val="24"/>
          <w:highlight w:val="yellow"/>
          <w:u w:val="single"/>
        </w:rPr>
        <w:t>A diagnózist felvevő esetmenedzser feladatai</w:t>
      </w:r>
      <w:r w:rsidRPr="00217024">
        <w:rPr>
          <w:rFonts w:ascii="Times New Roman" w:hAnsi="Times New Roman" w:cs="Times New Roman"/>
          <w:sz w:val="24"/>
          <w:szCs w:val="24"/>
          <w:highlight w:val="yellow"/>
          <w:u w:val="single"/>
        </w:rPr>
        <w:t>:</w:t>
      </w:r>
      <w:r w:rsidRPr="00217024">
        <w:rPr>
          <w:rFonts w:ascii="Times New Roman" w:hAnsi="Times New Roman" w:cs="Times New Roman"/>
          <w:sz w:val="24"/>
          <w:szCs w:val="24"/>
          <w:highlight w:val="yellow"/>
        </w:rPr>
        <w:t xml:space="preserve"> az igénylő –beleértve családját-helyzetének megismerése, definiálása, és ennek alapján szükségleteinek felmérése, megállapítása; az igénylő szükségleteinek megfelelő szolgáltatások, megállapítása, az elérhető szolgáltatások és szolgáltatók feltérképezése az igénylőknek a szolgáltatókhoz történő irányítása.</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elérhető szolgáltatások és szolgáltatók feltérképezése; az igénylőknek a szolgáltatókhoz történő irányítása.</w:t>
      </w:r>
    </w:p>
    <w:p w:rsidR="00F13CC2" w:rsidRPr="00217024" w:rsidRDefault="00F13CC2" w:rsidP="008D733E">
      <w:pPr>
        <w:jc w:val="both"/>
        <w:rPr>
          <w:rFonts w:ascii="Times New Roman" w:hAnsi="Times New Roman" w:cs="Times New Roman"/>
          <w:i/>
          <w:sz w:val="24"/>
          <w:szCs w:val="24"/>
          <w:highlight w:val="yellow"/>
          <w:u w:val="single"/>
          <w:shd w:val="clear" w:color="auto" w:fill="FFFFFF"/>
        </w:rPr>
      </w:pPr>
      <w:r w:rsidRPr="00217024">
        <w:rPr>
          <w:rFonts w:ascii="Times New Roman" w:hAnsi="Times New Roman" w:cs="Times New Roman"/>
          <w:i/>
          <w:sz w:val="24"/>
          <w:szCs w:val="24"/>
          <w:highlight w:val="yellow"/>
          <w:u w:val="single"/>
        </w:rPr>
        <w:t>A diagnózis elkészítése kiterjed:</w:t>
      </w:r>
    </w:p>
    <w:p w:rsidR="00F13CC2" w:rsidRPr="00217024" w:rsidRDefault="00F13CC2" w:rsidP="008D733E">
      <w:pPr>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lastRenderedPageBreak/>
        <w:t>a</w:t>
      </w:r>
      <w:proofErr w:type="gramEnd"/>
      <w:r w:rsidRPr="00217024">
        <w:rPr>
          <w:rFonts w:ascii="Times New Roman" w:hAnsi="Times New Roman" w:cs="Times New Roman"/>
          <w:sz w:val="24"/>
          <w:szCs w:val="24"/>
          <w:highlight w:val="yellow"/>
        </w:rPr>
        <w:t xml:space="preserve">) az egyén személyi állapotának és családi kapcsolatainak,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b) lakhatási körülményeinek,</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c) egészségi állapotának és esetleges fogyatékosságának,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d) mindennapi életvitelének, egyes képességei hiányából fakadó nehézségeinek,</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gramStart"/>
      <w:r w:rsidRPr="00217024">
        <w:rPr>
          <w:rFonts w:ascii="Times New Roman" w:hAnsi="Times New Roman" w:cs="Times New Roman"/>
          <w:sz w:val="24"/>
          <w:szCs w:val="24"/>
          <w:highlight w:val="yellow"/>
        </w:rPr>
        <w:t>e</w:t>
      </w:r>
      <w:proofErr w:type="gramEnd"/>
      <w:r w:rsidRPr="00217024">
        <w:rPr>
          <w:rFonts w:ascii="Times New Roman" w:hAnsi="Times New Roman" w:cs="Times New Roman"/>
          <w:sz w:val="24"/>
          <w:szCs w:val="24"/>
          <w:highlight w:val="yellow"/>
        </w:rPr>
        <w:t>) kommunikációjának, személyes kapcsolatainak,</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roofErr w:type="gramStart"/>
      <w:r w:rsidRPr="00217024">
        <w:rPr>
          <w:rFonts w:ascii="Times New Roman" w:hAnsi="Times New Roman" w:cs="Times New Roman"/>
          <w:sz w:val="24"/>
          <w:szCs w:val="24"/>
          <w:highlight w:val="yellow"/>
        </w:rPr>
        <w:t>f</w:t>
      </w:r>
      <w:proofErr w:type="gramEnd"/>
      <w:r w:rsidRPr="00217024">
        <w:rPr>
          <w:rFonts w:ascii="Times New Roman" w:hAnsi="Times New Roman" w:cs="Times New Roman"/>
          <w:sz w:val="24"/>
          <w:szCs w:val="24"/>
          <w:highlight w:val="yellow"/>
        </w:rPr>
        <w:t xml:space="preserve">) munkaerő piaci státuszának, </w:t>
      </w:r>
    </w:p>
    <w:p w:rsidR="00F13CC2" w:rsidRPr="00217024" w:rsidRDefault="00F13CC2" w:rsidP="008D733E">
      <w:pPr>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g</w:t>
      </w:r>
      <w:proofErr w:type="gramEnd"/>
      <w:r w:rsidRPr="00217024">
        <w:rPr>
          <w:rFonts w:ascii="Times New Roman" w:hAnsi="Times New Roman" w:cs="Times New Roman"/>
          <w:sz w:val="24"/>
          <w:szCs w:val="24"/>
          <w:highlight w:val="yellow"/>
        </w:rPr>
        <w:t xml:space="preserve">) a krízishelyzetek kezelésére vonatkozó képességeinek vizsgálatára, valamint </w:t>
      </w:r>
    </w:p>
    <w:p w:rsidR="00F13CC2" w:rsidRPr="00217024" w:rsidRDefault="00F13CC2" w:rsidP="008D733E">
      <w:pPr>
        <w:jc w:val="both"/>
        <w:rPr>
          <w:rFonts w:ascii="Times New Roman" w:hAnsi="Times New Roman" w:cs="Times New Roman"/>
          <w:sz w:val="24"/>
          <w:szCs w:val="24"/>
          <w:highlight w:val="yellow"/>
        </w:rPr>
      </w:pPr>
      <w:proofErr w:type="gramStart"/>
      <w:r w:rsidRPr="00217024">
        <w:rPr>
          <w:rFonts w:ascii="Times New Roman" w:hAnsi="Times New Roman" w:cs="Times New Roman"/>
          <w:sz w:val="24"/>
          <w:szCs w:val="24"/>
          <w:highlight w:val="yellow"/>
        </w:rPr>
        <w:t>h</w:t>
      </w:r>
      <w:proofErr w:type="gramEnd"/>
      <w:r w:rsidRPr="00217024">
        <w:rPr>
          <w:rFonts w:ascii="Times New Roman" w:hAnsi="Times New Roman" w:cs="Times New Roman"/>
          <w:sz w:val="24"/>
          <w:szCs w:val="24"/>
          <w:highlight w:val="yellow"/>
        </w:rPr>
        <w:t>) annak felmérésére, hogy az élet mely területén szükséges számára támogatás és milyen mértékben.</w:t>
      </w:r>
    </w:p>
    <w:p w:rsidR="00F13CC2" w:rsidRPr="00217024" w:rsidRDefault="00F13CC2" w:rsidP="008D733E">
      <w:pPr>
        <w:jc w:val="both"/>
        <w:rPr>
          <w:rFonts w:ascii="Times New Roman" w:hAnsi="Times New Roman" w:cs="Times New Roman"/>
          <w:i/>
          <w:sz w:val="24"/>
          <w:szCs w:val="24"/>
          <w:highlight w:val="yellow"/>
          <w:u w:val="single"/>
        </w:rPr>
      </w:pPr>
      <w:r w:rsidRPr="00217024">
        <w:rPr>
          <w:rFonts w:ascii="Times New Roman" w:hAnsi="Times New Roman" w:cs="Times New Roman"/>
          <w:i/>
          <w:sz w:val="24"/>
          <w:szCs w:val="24"/>
          <w:highlight w:val="yellow"/>
          <w:u w:val="single"/>
        </w:rPr>
        <w:t>Alapvető szabályok:</w:t>
      </w:r>
    </w:p>
    <w:p w:rsidR="00F13CC2" w:rsidRPr="00217024" w:rsidRDefault="00F13CC2" w:rsidP="008D733E">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rPr>
        <w:t xml:space="preserve"> A diagnózis felvétele a kliens önkéntességén alapul. Amennyiben hatósági jellegű intézkedés alatt áll az ellátott és családja, úgy mindig a családsegítő és esetmenedzser dönti el, hogy indokolt-e az esetkezelés tervezéséhez diagnózis felvétele is. Nem szabad az eljárásban kötelezővé tenni, vagy feltételként szabni a diagnózis elkészítését!  Krízishelyzetben mindig az azonnali kríziskezelés kap elsőbbséget. A diagnózis felvétele soha nem hátráltathatja a gyors krízisintervenciót!</w:t>
      </w:r>
    </w:p>
    <w:p w:rsidR="00F13CC2" w:rsidRPr="00217024" w:rsidRDefault="00F13CC2" w:rsidP="008D733E">
      <w:pPr>
        <w:jc w:val="both"/>
        <w:rPr>
          <w:rFonts w:ascii="Times New Roman" w:hAnsi="Times New Roman" w:cs="Times New Roman"/>
          <w:sz w:val="24"/>
          <w:szCs w:val="24"/>
          <w:highlight w:val="yellow"/>
          <w:shd w:val="clear" w:color="auto" w:fill="FFFFFF"/>
        </w:rPr>
      </w:pPr>
      <w:r w:rsidRPr="00217024">
        <w:rPr>
          <w:rFonts w:ascii="Times New Roman" w:hAnsi="Times New Roman" w:cs="Times New Roman"/>
          <w:sz w:val="24"/>
          <w:szCs w:val="24"/>
          <w:highlight w:val="yellow"/>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shd w:val="clear" w:color="auto" w:fill="FFFFFF"/>
        </w:rPr>
        <w:t xml:space="preserve">2021. december 31.-ig napjáig 77 esetben került felvételére diagnózis, ami összesen 70 főt érintett.  </w:t>
      </w:r>
    </w:p>
    <w:p w:rsidR="00F13CC2" w:rsidRPr="00217024" w:rsidRDefault="00F13CC2" w:rsidP="008D733E">
      <w:pPr>
        <w:jc w:val="both"/>
        <w:rPr>
          <w:rFonts w:ascii="Times New Roman" w:hAnsi="Times New Roman" w:cs="Times New Roman"/>
          <w:sz w:val="24"/>
          <w:szCs w:val="24"/>
          <w:highlight w:val="yellow"/>
        </w:rPr>
      </w:pPr>
    </w:p>
    <w:p w:rsidR="00FB0342" w:rsidRPr="00217024" w:rsidRDefault="00FB034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2.2.Család- és Gyermekjóléti Központ speciális szolgáltatásai</w:t>
      </w: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Speciális szolgáltatások keretein belül végzett tevékenységek 2020-as évben</w:t>
      </w:r>
    </w:p>
    <w:p w:rsidR="00F13CC2" w:rsidRPr="00217024" w:rsidRDefault="00F13CC2" w:rsidP="008D733E">
      <w:pPr>
        <w:numPr>
          <w:ilvl w:val="0"/>
          <w:numId w:val="7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jogi tanácsadás:</w:t>
      </w:r>
      <w:r w:rsidRPr="00217024">
        <w:rPr>
          <w:rFonts w:ascii="Times New Roman" w:hAnsi="Times New Roman" w:cs="Times New Roman"/>
          <w:sz w:val="24"/>
          <w:szCs w:val="24"/>
          <w:highlight w:val="yellow"/>
        </w:rPr>
        <w:t xml:space="preserve"> minden héten, pénteki napon igénybe vehető ingyenes szolgáltatatás, melyet 94 alkalommal vette igénybe 68 fő.</w:t>
      </w:r>
    </w:p>
    <w:p w:rsidR="00F13CC2" w:rsidRPr="00217024" w:rsidRDefault="00F13CC2" w:rsidP="008D733E">
      <w:pPr>
        <w:numPr>
          <w:ilvl w:val="0"/>
          <w:numId w:val="7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pszichológiai tanácsadás</w:t>
      </w:r>
      <w:r w:rsidRPr="00217024">
        <w:rPr>
          <w:rFonts w:ascii="Times New Roman" w:hAnsi="Times New Roman" w:cs="Times New Roman"/>
          <w:b/>
          <w:sz w:val="24"/>
          <w:szCs w:val="24"/>
          <w:highlight w:val="yellow"/>
          <w:u w:val="single"/>
        </w:rPr>
        <w:t>:</w:t>
      </w:r>
      <w:r w:rsidRPr="00217024">
        <w:rPr>
          <w:rFonts w:ascii="Times New Roman" w:hAnsi="Times New Roman" w:cs="Times New Roman"/>
          <w:sz w:val="24"/>
          <w:szCs w:val="24"/>
          <w:highlight w:val="yellow"/>
        </w:rPr>
        <w:t xml:space="preserve"> a Család- és Gyermekjóléti Központnál a pszichológiai tanácsadás már két éve nem biztosított, mivel nincsen szakember </w:t>
      </w:r>
    </w:p>
    <w:p w:rsidR="00F13CC2" w:rsidRPr="00217024" w:rsidRDefault="00F13CC2" w:rsidP="008D733E">
      <w:pPr>
        <w:numPr>
          <w:ilvl w:val="0"/>
          <w:numId w:val="7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jelzőrendszer járási szintű koordinálása:</w:t>
      </w:r>
      <w:r w:rsidRPr="00217024">
        <w:rPr>
          <w:rFonts w:ascii="Times New Roman" w:hAnsi="Times New Roman" w:cs="Times New Roman"/>
          <w:sz w:val="24"/>
          <w:szCs w:val="24"/>
          <w:highlight w:val="yellow"/>
        </w:rPr>
        <w:t xml:space="preserve"> a járás területéhez tartozó család- és gyermekjóléti szolgálatok számára rendszeresen biztosított konzultáció. A szolgálatokkal folyamatos kapcsolat, esetek átbeszélése, jelzőrendszeri tagok közötti konfliktus tisztázásában segítségnyújtás. </w:t>
      </w:r>
    </w:p>
    <w:p w:rsidR="00F13CC2" w:rsidRPr="00217024" w:rsidRDefault="00F13CC2" w:rsidP="008D733E">
      <w:pPr>
        <w:ind w:left="64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Éves jelzőrendszeri tanácskozáson a járványügyi helyzet miatt nem kerültek megtartásra. A 2021-es évben a Koronavírus járvány</w:t>
      </w:r>
    </w:p>
    <w:p w:rsidR="00F13CC2" w:rsidRPr="00217024" w:rsidRDefault="00F13CC2" w:rsidP="008D733E">
      <w:pPr>
        <w:ind w:left="64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Az esetmenedzserek a korábbi években szinte minden hónapban egy alkalommal szakmai napon vettek részt a Kisvárdai Szakmai Hálózat szervezésében. Ezek a szakmai napok a Járványügyi helyzet miatt, a 2020-as évben elmaradtak, vagy online formában voltak megtartva.  </w:t>
      </w:r>
    </w:p>
    <w:p w:rsidR="00F13CC2" w:rsidRPr="00217024" w:rsidRDefault="00F13CC2" w:rsidP="008D733E">
      <w:pPr>
        <w:numPr>
          <w:ilvl w:val="0"/>
          <w:numId w:val="90"/>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 xml:space="preserve">Óvodai és iskolai </w:t>
      </w:r>
      <w:proofErr w:type="spellStart"/>
      <w:r w:rsidRPr="00217024">
        <w:rPr>
          <w:rFonts w:ascii="Times New Roman" w:hAnsi="Times New Roman" w:cs="Times New Roman"/>
          <w:b/>
          <w:i/>
          <w:sz w:val="24"/>
          <w:szCs w:val="24"/>
          <w:highlight w:val="yellow"/>
          <w:u w:val="single"/>
        </w:rPr>
        <w:t>szocális</w:t>
      </w:r>
      <w:proofErr w:type="spellEnd"/>
      <w:r w:rsidRPr="00217024">
        <w:rPr>
          <w:rFonts w:ascii="Times New Roman" w:hAnsi="Times New Roman" w:cs="Times New Roman"/>
          <w:b/>
          <w:i/>
          <w:sz w:val="24"/>
          <w:szCs w:val="24"/>
          <w:highlight w:val="yellow"/>
          <w:u w:val="single"/>
        </w:rPr>
        <w:t xml:space="preserve"> segítő tevékenység:</w:t>
      </w:r>
      <w:r w:rsidRPr="00217024">
        <w:rPr>
          <w:rFonts w:ascii="Times New Roman" w:hAnsi="Times New Roman" w:cs="Times New Roman"/>
          <w:sz w:val="24"/>
          <w:szCs w:val="24"/>
          <w:highlight w:val="yellow"/>
        </w:rPr>
        <w:t xml:space="preserve"> célja a köznevelési intézménybe járó gyermeknek, a gyermek családjának és a köznevelési intézmény pedagógusainak nyújt támogatást egyéni vagy csoportos formában. A központ dolgozója havi rendszerességgel felkeresi az oktatási intézményeket és informálódik a gyermekek igazolatlan hiányzásáról, beilleszkedési-, magatartási problémájukról. Osztályfőnöki óra keretében felvilágosító előadásokat szervez. Részt vesz az intézmény által szervezett szülői értekezleten. Lehetőséget nyújt a gyermeknek, szülőnek, pedagógusnak a konfliktus tisztázására esetmegbeszélés keretében.  </w:t>
      </w:r>
    </w:p>
    <w:p w:rsidR="00F13CC2" w:rsidRPr="00217024" w:rsidRDefault="00F13CC2" w:rsidP="008D733E">
      <w:pPr>
        <w:ind w:left="708"/>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Tiszavasvári Járás valamennyi oktatási-nevelési intézményével érvényes együttműködési megállapodása van a </w:t>
      </w:r>
      <w:proofErr w:type="spellStart"/>
      <w:r w:rsidRPr="00217024">
        <w:rPr>
          <w:rFonts w:ascii="Times New Roman" w:hAnsi="Times New Roman" w:cs="Times New Roman"/>
          <w:sz w:val="24"/>
          <w:szCs w:val="24"/>
          <w:highlight w:val="yellow"/>
        </w:rPr>
        <w:t>Kornisné</w:t>
      </w:r>
      <w:proofErr w:type="spellEnd"/>
      <w:r w:rsidRPr="00217024">
        <w:rPr>
          <w:rFonts w:ascii="Times New Roman" w:hAnsi="Times New Roman" w:cs="Times New Roman"/>
          <w:sz w:val="24"/>
          <w:szCs w:val="24"/>
          <w:highlight w:val="yellow"/>
        </w:rPr>
        <w:t xml:space="preserve"> Központnak. A járványügyi helyzet okozta, iskolabezárások, távoktatások megnehezítették a feladat ellátását. A szociális segítők a megváltozott helyzethez alkalmazkodva, segítséget nyújtottak azon tanuló részére, akiknek problémát okozott a digitális oktatásban való részvétel. </w:t>
      </w:r>
    </w:p>
    <w:p w:rsidR="00F13CC2" w:rsidRPr="00217024" w:rsidRDefault="00F13CC2" w:rsidP="008D733E">
      <w:pPr>
        <w:ind w:left="708"/>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2021. július utolsó két hetében sikeres pályázat útján Napközis Erzsébet-tábor került megrendezésére, melyet </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xml:space="preserve"> Erzsébet Alapítvány támogatott. Az első héten a helyi általános iskola felső tagozatos korosztályból 23 fő, a második héten pedig az alsós korosztályból 32 gyermek vett részt. A tábor ideje alatt a járványügyi előírásoknak megfelelően voltak a foglalkozások megtartva. A gyermekek részt vettek kézműves foglalkozáson, higiéniás prevenciós előadásokon vettek részt, illetve mindkét csoport a Nyíregyházi Állatkertben tett látogatást. </w:t>
      </w:r>
    </w:p>
    <w:p w:rsidR="00F13CC2" w:rsidRPr="00217024" w:rsidRDefault="00F13CC2" w:rsidP="008D733E">
      <w:pPr>
        <w:numPr>
          <w:ilvl w:val="0"/>
          <w:numId w:val="74"/>
        </w:numPr>
        <w:spacing w:after="0"/>
        <w:ind w:left="567"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utcai és lakótelepi szociális munkát</w:t>
      </w:r>
      <w:r w:rsidRPr="00217024">
        <w:rPr>
          <w:rFonts w:ascii="Times New Roman" w:hAnsi="Times New Roman" w:cs="Times New Roman"/>
          <w:b/>
          <w:sz w:val="24"/>
          <w:szCs w:val="24"/>
          <w:highlight w:val="yellow"/>
          <w:u w:val="single"/>
        </w:rPr>
        <w:t>:</w:t>
      </w:r>
      <w:r w:rsidRPr="00217024">
        <w:rPr>
          <w:rFonts w:ascii="Times New Roman" w:hAnsi="Times New Roman" w:cs="Times New Roman"/>
          <w:sz w:val="24"/>
          <w:szCs w:val="24"/>
          <w:highlight w:val="yellow"/>
        </w:rPr>
        <w:t xml:space="preserve"> - a magatartásával testi, lelki, értelmi fejlődését veszélyeztető, szabadidejét az utcán töltő, kallódó, csellengő gyermek segítése, valamint az intézményi keretekből kimaradt személyek segítése. Az utcai szociális munka legfőbb célja az lenne,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217024">
        <w:rPr>
          <w:rFonts w:ascii="Times New Roman" w:hAnsi="Times New Roman" w:cs="Times New Roman"/>
          <w:sz w:val="24"/>
          <w:szCs w:val="24"/>
          <w:highlight w:val="yellow"/>
        </w:rPr>
        <w:br/>
        <w:t xml:space="preserve"> Elsődleges cél a probléma azonnali kezelése. </w:t>
      </w:r>
    </w:p>
    <w:p w:rsidR="00F13CC2" w:rsidRPr="00217024" w:rsidRDefault="00F13CC2" w:rsidP="008D733E">
      <w:pPr>
        <w:ind w:left="56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korábbi években a Tiszavasvári Rendőrkapitánysággal közösen „Éjszakai őrjáraton” vettek részt a Központ esetmenedzserei, melynek keretében havonta 1 alkalommal a Járásban található települések szórakozóhelyet, közterületeit ellenőrizték, fiatalkorúak </w:t>
      </w:r>
      <w:r w:rsidRPr="00217024">
        <w:rPr>
          <w:rFonts w:ascii="Times New Roman" w:hAnsi="Times New Roman" w:cs="Times New Roman"/>
          <w:sz w:val="24"/>
          <w:szCs w:val="24"/>
          <w:highlight w:val="yellow"/>
        </w:rPr>
        <w:lastRenderedPageBreak/>
        <w:t xml:space="preserve">alkoholfogyasztása tekintetében. Amennyiben előfordult ilyen eset úgy a rendőrség megtette a szükséges intézkedést. </w:t>
      </w:r>
    </w:p>
    <w:p w:rsidR="00F13CC2" w:rsidRPr="00217024" w:rsidRDefault="00F13CC2" w:rsidP="008D733E">
      <w:pPr>
        <w:ind w:left="567"/>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2021-es évben korlátozások miatt (szórakozóhelyek bezárása, lakhely elhagyási korlátozás, kijárási korlátozás) az „Éjszakai őrjáratok” elmaradtak. </w:t>
      </w:r>
    </w:p>
    <w:p w:rsidR="00F13CC2" w:rsidRPr="00217024" w:rsidRDefault="00F13CC2" w:rsidP="008D733E">
      <w:pPr>
        <w:numPr>
          <w:ilvl w:val="0"/>
          <w:numId w:val="74"/>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kapcsolattartási ügyelet:</w:t>
      </w:r>
      <w:r w:rsidRPr="00217024">
        <w:rPr>
          <w:rFonts w:ascii="Times New Roman" w:hAnsi="Times New Roman" w:cs="Times New Roman"/>
          <w:i/>
          <w:sz w:val="24"/>
          <w:szCs w:val="24"/>
          <w:highlight w:val="yellow"/>
        </w:rPr>
        <w:t xml:space="preserve"> </w:t>
      </w:r>
      <w:r w:rsidRPr="00217024">
        <w:rPr>
          <w:rFonts w:ascii="Times New Roman" w:hAnsi="Times New Roman" w:cs="Times New Roman"/>
          <w:sz w:val="24"/>
          <w:szCs w:val="24"/>
          <w:highlight w:val="yellow"/>
        </w:rPr>
        <w:t>a gyermek és a kapcsolattartásra jogosult szülő vagy más kapcsolattartásra jogosult személy számára a találkozásra, együttlétre alkalmas semleges helyszín, nyugodt környezet biztosítása. Lehetőség van felügyelt kapcsolattartásra. A felügyelt kapcsolattartás esetén a gyermek és a kapcsolattartásra jogosult találkozására a család és gyermekjóléti központ által biztosított helyszínén, a kapcsolattartást felügyelő szakember jelenlétében és tanácsadása mellett kerül sor.</w:t>
      </w:r>
    </w:p>
    <w:p w:rsidR="00F13CC2" w:rsidRPr="00217024" w:rsidRDefault="00F13CC2" w:rsidP="008D733E">
      <w:pPr>
        <w:ind w:left="720"/>
        <w:jc w:val="both"/>
        <w:rPr>
          <w:rFonts w:ascii="Times New Roman" w:hAnsi="Times New Roman" w:cs="Times New Roman"/>
          <w:i/>
          <w:sz w:val="24"/>
          <w:szCs w:val="24"/>
          <w:highlight w:val="yellow"/>
        </w:rPr>
      </w:pPr>
      <w:r w:rsidRPr="00217024">
        <w:rPr>
          <w:rFonts w:ascii="Times New Roman" w:hAnsi="Times New Roman" w:cs="Times New Roman"/>
          <w:i/>
          <w:sz w:val="24"/>
          <w:szCs w:val="24"/>
          <w:highlight w:val="yellow"/>
        </w:rPr>
        <w:t>Ügyeleti idő</w:t>
      </w:r>
    </w:p>
    <w:p w:rsidR="00F13CC2" w:rsidRPr="00217024" w:rsidRDefault="00F13CC2" w:rsidP="008D733E">
      <w:pPr>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Pénteken 13.00 órától 16.00 óráig</w:t>
      </w:r>
    </w:p>
    <w:p w:rsidR="00F13CC2" w:rsidRPr="00217024" w:rsidRDefault="00F13CC2" w:rsidP="008D733E">
      <w:pPr>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Szombaton 08.00 órától 12.00 óráig</w:t>
      </w:r>
    </w:p>
    <w:p w:rsidR="00F13CC2" w:rsidRPr="00217024" w:rsidRDefault="00F13CC2" w:rsidP="008D733E">
      <w:pPr>
        <w:ind w:left="72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2021-ben az alábbiak szerint biztosítottunk kapcsolattartási ügyeletet:</w:t>
      </w:r>
    </w:p>
    <w:p w:rsidR="00F13CC2" w:rsidRPr="00217024" w:rsidRDefault="00F13CC2" w:rsidP="008D733E">
      <w:pPr>
        <w:numPr>
          <w:ilvl w:val="0"/>
          <w:numId w:val="9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Egy család esetében minden páratlan hétvége 10 órától 12 óráig felügyelt kapcsolattartás volt leszabályozva, mely nem volt sikeres, mivel az édesanya nem jelent meg a gyermekekkel a kapcsolattartásokon.</w:t>
      </w:r>
    </w:p>
    <w:p w:rsidR="00F13CC2" w:rsidRPr="00217024" w:rsidRDefault="00F13CC2" w:rsidP="008D733E">
      <w:pPr>
        <w:numPr>
          <w:ilvl w:val="0"/>
          <w:numId w:val="9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Egy család esetében januártól március hónapig minden hónap 3 hetének szombati napján 10 órától 12 óráig helyszínt biztosítottunk a család részére. </w:t>
      </w:r>
    </w:p>
    <w:p w:rsidR="00F13CC2" w:rsidRPr="00217024" w:rsidRDefault="00F13CC2" w:rsidP="008D733E">
      <w:pPr>
        <w:numPr>
          <w:ilvl w:val="0"/>
          <w:numId w:val="92"/>
        </w:numPr>
        <w:spacing w:after="0"/>
        <w:ind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2021. november és december hónapban újabb Bírósági végzés érkezett páratlan héten 9. 30-tól 12 óráig felügyelt kapcsolattartás. </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numPr>
          <w:ilvl w:val="0"/>
          <w:numId w:val="74"/>
        </w:numPr>
        <w:spacing w:after="0"/>
        <w:ind w:left="709" w:right="34"/>
        <w:jc w:val="both"/>
        <w:rPr>
          <w:rFonts w:ascii="Times New Roman" w:hAnsi="Times New Roman" w:cs="Times New Roman"/>
          <w:sz w:val="24"/>
          <w:szCs w:val="24"/>
          <w:highlight w:val="yellow"/>
        </w:rPr>
      </w:pPr>
      <w:r w:rsidRPr="00217024">
        <w:rPr>
          <w:rFonts w:ascii="Times New Roman" w:hAnsi="Times New Roman" w:cs="Times New Roman"/>
          <w:b/>
          <w:i/>
          <w:sz w:val="24"/>
          <w:szCs w:val="24"/>
          <w:highlight w:val="yellow"/>
          <w:u w:val="single"/>
        </w:rPr>
        <w:t>készenléti szolgálat</w:t>
      </w:r>
      <w:r w:rsidRPr="00217024">
        <w:rPr>
          <w:rFonts w:ascii="Times New Roman" w:hAnsi="Times New Roman" w:cs="Times New Roman"/>
          <w:b/>
          <w:sz w:val="24"/>
          <w:szCs w:val="24"/>
          <w:highlight w:val="yellow"/>
          <w:u w:val="single"/>
        </w:rPr>
        <w:t>:</w:t>
      </w:r>
      <w:r w:rsidRPr="00217024">
        <w:rPr>
          <w:rFonts w:ascii="Times New Roman" w:hAnsi="Times New Roman" w:cs="Times New Roman"/>
          <w:sz w:val="24"/>
          <w:szCs w:val="24"/>
          <w:highlight w:val="yellow"/>
        </w:rPr>
        <w:t xml:space="preserve"> Célja a Gyermekjóléti Központ nyitvatartási idején túl felmerülő krízishelyzetekben történő azonnali segítség, tanácsadás vagy tájékoztatás nyújtása. A készenléti szolgálat egy állandóan hívható, közismert telefonszám biztosításával lett megszervezve úgy, hogy a készenlétben lévő munkatárs szakszerű segítséget tudjon nyújtani, vagy ilyen segítséget tudjon mozgósítani. A telefonos készenléti szolgálat a Központ nyitvatartási idején túl hívható a 06-30-465-64-33-as telefonszámon. 2021-ben 2 fő esetmenedzser és 2 fő családsegítő látta el a feladatot. Egy családsegítő október hónapban belső átszervezést követően esetmenedzseri munkakörbe került.</w:t>
      </w:r>
    </w:p>
    <w:p w:rsidR="00F13CC2" w:rsidRPr="00217024" w:rsidRDefault="00F13CC2" w:rsidP="008D733E">
      <w:pPr>
        <w:ind w:left="709"/>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w:t>
      </w:r>
    </w:p>
    <w:p w:rsidR="00F13CC2" w:rsidRPr="00217024" w:rsidRDefault="00F13CC2" w:rsidP="008D733E">
      <w:pPr>
        <w:pStyle w:val="Listaszerbekezds"/>
        <w:ind w:left="709"/>
        <w:jc w:val="both"/>
        <w:rPr>
          <w:rFonts w:ascii="Times New Roman" w:hAnsi="Times New Roman" w:cs="Times New Roman"/>
          <w:sz w:val="24"/>
          <w:szCs w:val="24"/>
          <w:highlight w:val="yellow"/>
        </w:rPr>
      </w:pPr>
      <w:r w:rsidRPr="00217024">
        <w:rPr>
          <w:rFonts w:ascii="Times New Roman" w:hAnsi="Times New Roman" w:cs="Times New Roman"/>
          <w:i/>
          <w:sz w:val="24"/>
          <w:szCs w:val="24"/>
          <w:highlight w:val="yellow"/>
        </w:rPr>
        <w:t>Ügyeleti idő:</w:t>
      </w:r>
    </w:p>
    <w:p w:rsidR="00F13CC2" w:rsidRPr="00217024" w:rsidRDefault="00F13CC2" w:rsidP="008D733E">
      <w:pPr>
        <w:pStyle w:val="Listaszerbekezds"/>
        <w:ind w:left="709"/>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Hétköznap este 16.00 órától – reggel 08.00 óráig</w:t>
      </w:r>
    </w:p>
    <w:p w:rsidR="00F13CC2" w:rsidRPr="00217024" w:rsidRDefault="00F13CC2" w:rsidP="008D733E">
      <w:pPr>
        <w:pStyle w:val="Listaszerbekezds"/>
        <w:ind w:left="709"/>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Hétvégén 0.00 – 24.00. óráig</w:t>
      </w:r>
    </w:p>
    <w:p w:rsidR="00F13CC2" w:rsidRPr="00217024" w:rsidRDefault="00F13CC2" w:rsidP="008D733E">
      <w:pPr>
        <w:pStyle w:val="Listaszerbekezds"/>
        <w:ind w:left="709"/>
        <w:jc w:val="both"/>
        <w:rPr>
          <w:rFonts w:ascii="Times New Roman" w:hAnsi="Times New Roman" w:cs="Times New Roman"/>
          <w:sz w:val="24"/>
          <w:szCs w:val="24"/>
          <w:highlight w:val="yellow"/>
        </w:rPr>
      </w:pPr>
    </w:p>
    <w:p w:rsidR="00F13CC2" w:rsidRPr="00217024" w:rsidRDefault="00F13CC2" w:rsidP="008D733E">
      <w:pPr>
        <w:pStyle w:val="Listaszerbekezds"/>
        <w:ind w:left="709"/>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készenléti szolgálatot a 2021-ben 32 esetben hívták, főként kapcsolattartási problémák, krízishelyzetek bejelentése, vagy családon belüli konfliktusok miatt.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            A speciális szolgáltatásokhoz való hozzájutás térítésmentes.</w:t>
      </w:r>
    </w:p>
    <w:p w:rsidR="00F13CC2" w:rsidRPr="00217024" w:rsidRDefault="00F13CC2" w:rsidP="008D733E">
      <w:pPr>
        <w:jc w:val="both"/>
        <w:rPr>
          <w:rFonts w:ascii="Times New Roman" w:hAnsi="Times New Roman" w:cs="Times New Roman"/>
          <w:b/>
          <w:sz w:val="24"/>
          <w:szCs w:val="24"/>
          <w:highlight w:val="yellow"/>
          <w:u w:val="single"/>
        </w:rPr>
      </w:pPr>
      <w:r w:rsidRPr="00217024">
        <w:rPr>
          <w:rFonts w:ascii="Times New Roman" w:hAnsi="Times New Roman" w:cs="Times New Roman"/>
          <w:b/>
          <w:sz w:val="24"/>
          <w:szCs w:val="24"/>
          <w:highlight w:val="yellow"/>
          <w:u w:val="single"/>
        </w:rPr>
        <w:lastRenderedPageBreak/>
        <w:t xml:space="preserve">Család és Gyermekjóléti Központ éves tevékenysége: </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numPr>
          <w:ilvl w:val="0"/>
          <w:numId w:val="93"/>
        </w:numPr>
        <w:tabs>
          <w:tab w:val="clear" w:pos="720"/>
        </w:tabs>
        <w:spacing w:after="0"/>
        <w:ind w:left="360"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43 gyermek esetében vett részt gyámhivatalban tárgyaláson, mivel a járványügyi helyzet miatt a gyámhivatal nem tartott tárgyalás. A 124 esetben írásbeli nyilatkozat megtételére volt szükség. </w:t>
      </w:r>
    </w:p>
    <w:p w:rsidR="00F13CC2" w:rsidRPr="00217024" w:rsidRDefault="00F13CC2" w:rsidP="008D733E">
      <w:pPr>
        <w:numPr>
          <w:ilvl w:val="0"/>
          <w:numId w:val="94"/>
        </w:numPr>
        <w:tabs>
          <w:tab w:val="clear" w:pos="720"/>
        </w:tabs>
        <w:spacing w:after="0"/>
        <w:ind w:left="360"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52 esetben vettünk rész a Család- és Gyermekjóléti </w:t>
      </w:r>
      <w:proofErr w:type="gramStart"/>
      <w:r w:rsidRPr="00217024">
        <w:rPr>
          <w:rFonts w:ascii="Times New Roman" w:hAnsi="Times New Roman" w:cs="Times New Roman"/>
          <w:sz w:val="24"/>
          <w:szCs w:val="24"/>
          <w:highlight w:val="yellow"/>
        </w:rPr>
        <w:t>Szolgálat(</w:t>
      </w:r>
      <w:proofErr w:type="gramEnd"/>
      <w:r w:rsidRPr="00217024">
        <w:rPr>
          <w:rFonts w:ascii="Times New Roman" w:hAnsi="Times New Roman" w:cs="Times New Roman"/>
          <w:sz w:val="24"/>
          <w:szCs w:val="24"/>
          <w:highlight w:val="yellow"/>
        </w:rPr>
        <w:t>ok) által szervezett esetkonferencián, mely 80  gyermeket érintett;</w:t>
      </w:r>
    </w:p>
    <w:p w:rsidR="00F13CC2" w:rsidRPr="00217024" w:rsidRDefault="00F13CC2" w:rsidP="008D733E">
      <w:pPr>
        <w:numPr>
          <w:ilvl w:val="0"/>
          <w:numId w:val="94"/>
        </w:numPr>
        <w:tabs>
          <w:tab w:val="clear" w:pos="720"/>
        </w:tabs>
        <w:spacing w:after="0"/>
        <w:ind w:left="360" w:right="34"/>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Továbbá: </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Az jelzőrendszeri tagoktól érkezett jelzések, megkeresések számai: </w:t>
      </w:r>
    </w:p>
    <w:tbl>
      <w:tblPr>
        <w:tblW w:w="8820"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2"/>
        <w:gridCol w:w="678"/>
        <w:gridCol w:w="678"/>
        <w:gridCol w:w="678"/>
        <w:gridCol w:w="679"/>
        <w:gridCol w:w="672"/>
        <w:gridCol w:w="679"/>
        <w:gridCol w:w="679"/>
        <w:gridCol w:w="679"/>
        <w:gridCol w:w="672"/>
        <w:gridCol w:w="703"/>
        <w:gridCol w:w="672"/>
        <w:gridCol w:w="679"/>
      </w:tblGrid>
      <w:tr w:rsidR="00F13CC2" w:rsidRPr="00217024" w:rsidTr="004E343B">
        <w:trPr>
          <w:trHeight w:val="2131"/>
          <w:jc w:val="center"/>
        </w:trPr>
        <w:tc>
          <w:tcPr>
            <w:tcW w:w="54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óvoda</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általános iskola</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középiskola</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gimnázium</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védőnői szolgálat</w:t>
            </w:r>
          </w:p>
        </w:tc>
        <w:tc>
          <w:tcPr>
            <w:tcW w:w="54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orvos</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kórház</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pártfogói felügyelő</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rendőrség</w:t>
            </w:r>
          </w:p>
        </w:tc>
        <w:tc>
          <w:tcPr>
            <w:tcW w:w="54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szakellátás</w:t>
            </w:r>
          </w:p>
        </w:tc>
        <w:tc>
          <w:tcPr>
            <w:tcW w:w="90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 xml:space="preserve">Család- </w:t>
            </w:r>
            <w:proofErr w:type="gramStart"/>
            <w:r w:rsidRPr="00217024">
              <w:rPr>
                <w:rFonts w:ascii="Times New Roman" w:hAnsi="Times New Roman" w:cs="Times New Roman"/>
                <w:b/>
                <w:bCs/>
                <w:caps/>
                <w:sz w:val="24"/>
                <w:szCs w:val="24"/>
                <w:highlight w:val="yellow"/>
              </w:rPr>
              <w:t>és</w:t>
            </w:r>
            <w:proofErr w:type="gramEnd"/>
            <w:r w:rsidRPr="00217024">
              <w:rPr>
                <w:rFonts w:ascii="Times New Roman" w:hAnsi="Times New Roman" w:cs="Times New Roman"/>
                <w:b/>
                <w:bCs/>
                <w:caps/>
                <w:sz w:val="24"/>
                <w:szCs w:val="24"/>
                <w:highlight w:val="yellow"/>
              </w:rPr>
              <w:t xml:space="preserve"> Gyermekjóléti Szolgálat</w:t>
            </w:r>
          </w:p>
        </w:tc>
        <w:tc>
          <w:tcPr>
            <w:tcW w:w="54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Bíróság</w:t>
            </w:r>
          </w:p>
        </w:tc>
        <w:tc>
          <w:tcPr>
            <w:tcW w:w="720" w:type="dxa"/>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gyámhivatal</w:t>
            </w:r>
          </w:p>
        </w:tc>
      </w:tr>
      <w:tr w:rsidR="00F13CC2" w:rsidRPr="00217024" w:rsidTr="004E343B">
        <w:trPr>
          <w:trHeight w:val="532"/>
          <w:jc w:val="center"/>
        </w:trPr>
        <w:tc>
          <w:tcPr>
            <w:tcW w:w="54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c>
          <w:tcPr>
            <w:tcW w:w="720" w:type="dxa"/>
            <w:shd w:val="clear" w:color="auto" w:fill="auto"/>
            <w:vAlign w:val="center"/>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24</w:t>
            </w:r>
          </w:p>
        </w:tc>
        <w:tc>
          <w:tcPr>
            <w:tcW w:w="720" w:type="dxa"/>
            <w:shd w:val="clear" w:color="auto" w:fill="auto"/>
            <w:vAlign w:val="center"/>
          </w:tcPr>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8</w:t>
            </w:r>
          </w:p>
        </w:tc>
        <w:tc>
          <w:tcPr>
            <w:tcW w:w="72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0</w:t>
            </w:r>
          </w:p>
        </w:tc>
        <w:tc>
          <w:tcPr>
            <w:tcW w:w="72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w:t>
            </w:r>
          </w:p>
        </w:tc>
        <w:tc>
          <w:tcPr>
            <w:tcW w:w="54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0</w:t>
            </w:r>
          </w:p>
        </w:tc>
        <w:tc>
          <w:tcPr>
            <w:tcW w:w="72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4</w:t>
            </w:r>
          </w:p>
        </w:tc>
        <w:tc>
          <w:tcPr>
            <w:tcW w:w="72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11</w:t>
            </w:r>
          </w:p>
        </w:tc>
        <w:tc>
          <w:tcPr>
            <w:tcW w:w="72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21</w:t>
            </w:r>
          </w:p>
        </w:tc>
        <w:tc>
          <w:tcPr>
            <w:tcW w:w="54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23</w:t>
            </w:r>
          </w:p>
        </w:tc>
        <w:tc>
          <w:tcPr>
            <w:tcW w:w="90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36</w:t>
            </w:r>
          </w:p>
        </w:tc>
        <w:tc>
          <w:tcPr>
            <w:tcW w:w="54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w:t>
            </w:r>
          </w:p>
        </w:tc>
        <w:tc>
          <w:tcPr>
            <w:tcW w:w="720" w:type="dxa"/>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679</w:t>
            </w:r>
          </w:p>
        </w:tc>
      </w:tr>
    </w:tbl>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p>
    <w:p w:rsidR="00F13CC2" w:rsidRDefault="00F13CC2" w:rsidP="008D733E">
      <w:pPr>
        <w:jc w:val="both"/>
        <w:rPr>
          <w:rFonts w:ascii="Times New Roman" w:hAnsi="Times New Roman" w:cs="Times New Roman"/>
          <w:sz w:val="24"/>
          <w:szCs w:val="24"/>
          <w:highlight w:val="yellow"/>
        </w:rPr>
      </w:pPr>
    </w:p>
    <w:p w:rsidR="0077290D" w:rsidRDefault="0077290D" w:rsidP="008D733E">
      <w:pPr>
        <w:jc w:val="both"/>
        <w:rPr>
          <w:rFonts w:ascii="Times New Roman" w:hAnsi="Times New Roman" w:cs="Times New Roman"/>
          <w:sz w:val="24"/>
          <w:szCs w:val="24"/>
          <w:highlight w:val="yellow"/>
        </w:rPr>
      </w:pPr>
    </w:p>
    <w:p w:rsidR="0077290D" w:rsidRDefault="0077290D" w:rsidP="008D733E">
      <w:pPr>
        <w:jc w:val="both"/>
        <w:rPr>
          <w:rFonts w:ascii="Times New Roman" w:hAnsi="Times New Roman" w:cs="Times New Roman"/>
          <w:sz w:val="24"/>
          <w:szCs w:val="24"/>
          <w:highlight w:val="yellow"/>
        </w:rPr>
      </w:pPr>
    </w:p>
    <w:p w:rsidR="0077290D" w:rsidRDefault="0077290D" w:rsidP="008D733E">
      <w:pPr>
        <w:jc w:val="both"/>
        <w:rPr>
          <w:rFonts w:ascii="Times New Roman" w:hAnsi="Times New Roman" w:cs="Times New Roman"/>
          <w:sz w:val="24"/>
          <w:szCs w:val="24"/>
          <w:highlight w:val="yellow"/>
        </w:rPr>
      </w:pPr>
    </w:p>
    <w:p w:rsidR="0077290D" w:rsidRPr="00217024" w:rsidRDefault="0077290D"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jelzések oka:</w:t>
      </w:r>
    </w:p>
    <w:p w:rsidR="00F13CC2" w:rsidRPr="00217024" w:rsidRDefault="00F13CC2" w:rsidP="008D733E">
      <w:pPr>
        <w:jc w:val="both"/>
        <w:rPr>
          <w:rFonts w:ascii="Times New Roman" w:hAnsi="Times New Roman" w:cs="Times New Roman"/>
          <w:sz w:val="24"/>
          <w:szCs w:val="24"/>
          <w:highlight w:val="yellow"/>
        </w:rPr>
      </w:pPr>
    </w:p>
    <w:tbl>
      <w:tblPr>
        <w:tblW w:w="6300" w:type="dxa"/>
        <w:jc w:val="center"/>
        <w:tblInd w:w="65" w:type="dxa"/>
        <w:tblCellMar>
          <w:left w:w="70" w:type="dxa"/>
          <w:right w:w="70" w:type="dxa"/>
        </w:tblCellMar>
        <w:tblLook w:val="0000" w:firstRow="0" w:lastRow="0" w:firstColumn="0" w:lastColumn="0" w:noHBand="0" w:noVBand="0"/>
      </w:tblPr>
      <w:tblGrid>
        <w:gridCol w:w="700"/>
        <w:gridCol w:w="700"/>
        <w:gridCol w:w="700"/>
        <w:gridCol w:w="700"/>
        <w:gridCol w:w="700"/>
        <w:gridCol w:w="700"/>
        <w:gridCol w:w="700"/>
        <w:gridCol w:w="700"/>
        <w:gridCol w:w="700"/>
      </w:tblGrid>
      <w:tr w:rsidR="00F13CC2" w:rsidRPr="00217024" w:rsidTr="004E343B">
        <w:trPr>
          <w:trHeight w:val="3419"/>
          <w:jc w:val="center"/>
        </w:trPr>
        <w:tc>
          <w:tcPr>
            <w:tcW w:w="7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lastRenderedPageBreak/>
              <w:t>tankötelezettség mulasztása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elhanyagolás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tájékoztatás kérés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válsághelyzetben lévő kismama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egészségügyi ellátás elhanyagolása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szabálysértés, bűncselekmény</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deviáns viselkedés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családi konfliktus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bántalmazás</w:t>
            </w:r>
          </w:p>
        </w:tc>
      </w:tr>
      <w:tr w:rsidR="00F13CC2" w:rsidRPr="00217024" w:rsidTr="004E343B">
        <w:tblPrEx>
          <w:tblLook w:val="04A0" w:firstRow="1" w:lastRow="0" w:firstColumn="1" w:lastColumn="0" w:noHBand="0" w:noVBand="1"/>
        </w:tblPrEx>
        <w:trPr>
          <w:trHeight w:val="40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31</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132</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0</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28</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7</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5</w:t>
            </w:r>
          </w:p>
        </w:tc>
      </w:tr>
    </w:tbl>
    <w:p w:rsidR="00F13CC2" w:rsidRPr="00217024" w:rsidRDefault="00F13CC2" w:rsidP="008D733E">
      <w:pPr>
        <w:jc w:val="both"/>
        <w:rPr>
          <w:rFonts w:ascii="Times New Roman" w:hAnsi="Times New Roman" w:cs="Times New Roman"/>
          <w:sz w:val="24"/>
          <w:szCs w:val="24"/>
          <w:highlight w:val="yellow"/>
        </w:rPr>
        <w:sectPr w:rsidR="00F13CC2" w:rsidRPr="00217024" w:rsidSect="004E343B">
          <w:footerReference w:type="default" r:id="rId18"/>
          <w:headerReference w:type="first" r:id="rId19"/>
          <w:pgSz w:w="11906" w:h="16838"/>
          <w:pgMar w:top="1417" w:right="1417" w:bottom="1417" w:left="1417" w:header="708" w:footer="708" w:gutter="0"/>
          <w:cols w:space="708"/>
          <w:titlePg/>
          <w:docGrid w:linePitch="360"/>
        </w:sectPr>
      </w:pPr>
    </w:p>
    <w:p w:rsidR="00F13CC2" w:rsidRPr="00217024" w:rsidRDefault="00F13CC2" w:rsidP="008D733E">
      <w:pPr>
        <w:ind w:left="284"/>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A megtett intézkedések számai:</w:t>
      </w:r>
    </w:p>
    <w:tbl>
      <w:tblPr>
        <w:tblW w:w="12039" w:type="dxa"/>
        <w:jc w:val="center"/>
        <w:tblCellMar>
          <w:left w:w="70" w:type="dxa"/>
          <w:right w:w="70" w:type="dxa"/>
        </w:tblCellMar>
        <w:tblLook w:val="0000" w:firstRow="0" w:lastRow="0" w:firstColumn="0" w:lastColumn="0" w:noHBand="0" w:noVBand="0"/>
      </w:tblPr>
      <w:tblGrid>
        <w:gridCol w:w="672"/>
        <w:gridCol w:w="672"/>
        <w:gridCol w:w="672"/>
        <w:gridCol w:w="672"/>
        <w:gridCol w:w="672"/>
        <w:gridCol w:w="672"/>
        <w:gridCol w:w="672"/>
        <w:gridCol w:w="672"/>
        <w:gridCol w:w="672"/>
        <w:gridCol w:w="672"/>
        <w:gridCol w:w="672"/>
        <w:gridCol w:w="672"/>
        <w:gridCol w:w="672"/>
        <w:gridCol w:w="672"/>
        <w:gridCol w:w="672"/>
        <w:gridCol w:w="672"/>
        <w:gridCol w:w="672"/>
        <w:gridCol w:w="672"/>
      </w:tblGrid>
      <w:tr w:rsidR="00F13CC2" w:rsidRPr="00217024" w:rsidTr="004E343B">
        <w:trPr>
          <w:trHeight w:val="5368"/>
          <w:jc w:val="center"/>
        </w:trPr>
        <w:tc>
          <w:tcPr>
            <w:tcW w:w="64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Környezettanulmány készítése</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családi pótlék felfüggesztésével kapcsolatban tájékoztatás</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első védelembe vételi eljárás</w:t>
            </w:r>
          </w:p>
        </w:tc>
        <w:tc>
          <w:tcPr>
            <w:tcW w:w="646"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védelembe vétel felülvizsgálata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védelembe vétel jogerő</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ideiglenes hatályú elhelyezés felülvizsgálata</w:t>
            </w:r>
          </w:p>
        </w:tc>
        <w:tc>
          <w:tcPr>
            <w:tcW w:w="646"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nevelésbe vétel felülvizsgálata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családbafogadás felülvizsgálata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gyámság felülvizsgálata</w:t>
            </w:r>
          </w:p>
        </w:tc>
        <w:tc>
          <w:tcPr>
            <w:tcW w:w="646"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gyámsági ügy</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kapcsolattartás</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alapellátásra felkérés</w:t>
            </w:r>
          </w:p>
        </w:tc>
        <w:tc>
          <w:tcPr>
            <w:tcW w:w="1045"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gyermekjóléti szolgálat kezdeményezésére javaslattétel továbbítása</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megelőző pártfogás</w:t>
            </w:r>
          </w:p>
        </w:tc>
        <w:tc>
          <w:tcPr>
            <w:tcW w:w="647" w:type="dxa"/>
            <w:tcBorders>
              <w:top w:val="single" w:sz="4" w:space="0" w:color="auto"/>
              <w:left w:val="nil"/>
              <w:bottom w:val="single" w:sz="4" w:space="0" w:color="auto"/>
              <w:right w:val="single" w:sz="4" w:space="0" w:color="auto"/>
            </w:tcBorders>
            <w:shd w:val="clear" w:color="auto" w:fill="auto"/>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jogerő nevelésbe vétel</w:t>
            </w:r>
          </w:p>
        </w:tc>
        <w:tc>
          <w:tcPr>
            <w:tcW w:w="646"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Magántanulói kérelem</w:t>
            </w:r>
          </w:p>
        </w:tc>
        <w:tc>
          <w:tcPr>
            <w:tcW w:w="64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örökbefogadhatóvá nyilvánítás</w:t>
            </w:r>
          </w:p>
        </w:tc>
        <w:tc>
          <w:tcPr>
            <w:tcW w:w="64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F13CC2" w:rsidRPr="00217024" w:rsidRDefault="00F13CC2" w:rsidP="008D733E">
            <w:pPr>
              <w:jc w:val="both"/>
              <w:rPr>
                <w:rFonts w:ascii="Times New Roman" w:hAnsi="Times New Roman" w:cs="Times New Roman"/>
                <w:b/>
                <w:bCs/>
                <w:caps/>
                <w:sz w:val="24"/>
                <w:szCs w:val="24"/>
                <w:highlight w:val="yellow"/>
              </w:rPr>
            </w:pPr>
            <w:r w:rsidRPr="00217024">
              <w:rPr>
                <w:rFonts w:ascii="Times New Roman" w:hAnsi="Times New Roman" w:cs="Times New Roman"/>
                <w:b/>
                <w:bCs/>
                <w:caps/>
                <w:sz w:val="24"/>
                <w:szCs w:val="24"/>
                <w:highlight w:val="yellow"/>
              </w:rPr>
              <w:t xml:space="preserve">gondozási </w:t>
            </w:r>
            <w:proofErr w:type="gramStart"/>
            <w:r w:rsidRPr="00217024">
              <w:rPr>
                <w:rFonts w:ascii="Times New Roman" w:hAnsi="Times New Roman" w:cs="Times New Roman"/>
                <w:b/>
                <w:bCs/>
                <w:caps/>
                <w:sz w:val="24"/>
                <w:szCs w:val="24"/>
                <w:highlight w:val="yellow"/>
              </w:rPr>
              <w:t>hely módosítás</w:t>
            </w:r>
            <w:proofErr w:type="gramEnd"/>
          </w:p>
        </w:tc>
      </w:tr>
      <w:tr w:rsidR="00F13CC2" w:rsidRPr="00217024" w:rsidTr="004E343B">
        <w:trPr>
          <w:trHeight w:val="1104"/>
          <w:jc w:val="center"/>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77</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10</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67</w:t>
            </w:r>
          </w:p>
        </w:tc>
        <w:tc>
          <w:tcPr>
            <w:tcW w:w="646"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123</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75</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30</w:t>
            </w:r>
          </w:p>
        </w:tc>
        <w:tc>
          <w:tcPr>
            <w:tcW w:w="646"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129</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30</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w:t>
            </w:r>
          </w:p>
        </w:tc>
        <w:tc>
          <w:tcPr>
            <w:tcW w:w="646"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25</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28</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40</w:t>
            </w:r>
          </w:p>
        </w:tc>
        <w:tc>
          <w:tcPr>
            <w:tcW w:w="1045"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15</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29</w:t>
            </w:r>
          </w:p>
        </w:tc>
        <w:tc>
          <w:tcPr>
            <w:tcW w:w="647" w:type="dxa"/>
            <w:tcBorders>
              <w:top w:val="single" w:sz="4" w:space="0" w:color="auto"/>
              <w:left w:val="nil"/>
              <w:bottom w:val="single" w:sz="4" w:space="0" w:color="auto"/>
              <w:right w:val="single" w:sz="4" w:space="0" w:color="auto"/>
            </w:tcBorders>
            <w:shd w:val="clear" w:color="auto" w:fill="auto"/>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10</w:t>
            </w:r>
          </w:p>
        </w:tc>
        <w:tc>
          <w:tcPr>
            <w:tcW w:w="6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4</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20</w:t>
            </w:r>
          </w:p>
        </w:tc>
        <w:tc>
          <w:tcPr>
            <w:tcW w:w="6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3CC2" w:rsidRPr="00217024" w:rsidRDefault="00F13CC2"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38</w:t>
            </w:r>
          </w:p>
        </w:tc>
      </w:tr>
    </w:tbl>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sectPr w:rsidR="00F13CC2" w:rsidRPr="00217024" w:rsidSect="004E343B">
          <w:pgSz w:w="16838" w:h="11906" w:orient="landscape"/>
          <w:pgMar w:top="1418" w:right="1418" w:bottom="1418" w:left="1418" w:header="709" w:footer="709" w:gutter="0"/>
          <w:cols w:space="708"/>
          <w:docGrid w:linePitch="360"/>
        </w:sectPr>
      </w:pPr>
    </w:p>
    <w:p w:rsidR="00F13CC2" w:rsidRPr="00217024" w:rsidRDefault="00F13CC2" w:rsidP="008D733E">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Összegzés:</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fenti táblázatokból jól láthatóan kitűnik, hogy a Család- és Gyermekjóléti Központban dolgozó szakembereknek igen nagyszámú megkeresésekre milyen javaslatokat készítettek mely igen bizonyos esetekben nagy iratanyag összeállítást és szakértelmet igényelt.  De az esetmenedzserek munkája nem csak abból tevődik össze, hogy válaszol a jelzőrendszeri tagok, vagy a gyámhivatali megkeresésekre. Ezen válaszokat, javaslatokat számtalan családlátogatás, esetmegbeszélés, szakmai konzultáció előzi meg (pl. esetkonferencia szervezése, tájékoztatások beszerzése, gyermekvédelmi gyámokkal, nevelőszülőkkel való egyeztetés, pártfogó felügyelővel, gyermekvédelmi felelőssel, </w:t>
      </w:r>
      <w:proofErr w:type="gramStart"/>
      <w:r w:rsidRPr="00217024">
        <w:rPr>
          <w:rFonts w:ascii="Times New Roman" w:hAnsi="Times New Roman" w:cs="Times New Roman"/>
          <w:sz w:val="24"/>
          <w:szCs w:val="24"/>
          <w:highlight w:val="yellow"/>
        </w:rPr>
        <w:t>pedagógusokkal</w:t>
      </w:r>
      <w:proofErr w:type="gramEnd"/>
      <w:r w:rsidRPr="00217024">
        <w:rPr>
          <w:rFonts w:ascii="Times New Roman" w:hAnsi="Times New Roman" w:cs="Times New Roman"/>
          <w:sz w:val="24"/>
          <w:szCs w:val="24"/>
          <w:highlight w:val="yellow"/>
        </w:rPr>
        <w:t xml:space="preserve"> más szakemberekkel való konzultáció, stb.). Egy-egy iratanyag összeállítására 15 nap áll rendelkezésre, de van amikor csak 5 napja van a szakembernek, mely bizony időnként kevésnek bizonyul, hogy megfelelőn meg tudjon alapozni egy-egy javaslatot. Számtalan esetben késhet a javaslat, amikor a család nem jelenik meg esetkonferencián, tárgyaláson vagy többszöri családlátogatás alkalmával nem találhatóak otthon és az adatlapok, javaslat aláíratása napokig várat magára. Ezen feladatokat a 2021ben a koronavírus okozta korlátozások tovább nehezítették. Csökkentek a családlátogatások száma, nem lehetett esetkonferenciát tartani, illetve a gyámhivatalokban sem voltak tárgyalások.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tavalyi évben megváltozott a hagyományos családgondozás, mivel a családsegítés és gyermekjóléti szolgáltatás terén is utat tört magának a </w:t>
      </w:r>
      <w:proofErr w:type="spellStart"/>
      <w:r w:rsidRPr="00217024">
        <w:rPr>
          <w:rFonts w:ascii="Times New Roman" w:hAnsi="Times New Roman" w:cs="Times New Roman"/>
          <w:sz w:val="24"/>
          <w:szCs w:val="24"/>
          <w:highlight w:val="yellow"/>
        </w:rPr>
        <w:t>digitalizáció</w:t>
      </w:r>
      <w:proofErr w:type="spellEnd"/>
      <w:r w:rsidRPr="00217024">
        <w:rPr>
          <w:rFonts w:ascii="Times New Roman" w:hAnsi="Times New Roman" w:cs="Times New Roman"/>
          <w:sz w:val="24"/>
          <w:szCs w:val="24"/>
          <w:highlight w:val="yellow"/>
        </w:rPr>
        <w:t xml:space="preserve">. Javasolták, hogy telefonon tartsuk a családokkal a kapcsolatot, online esetkonferenciákat szervezzünk, illetve videotelefonon keresztül egyeztessünk más szakemberekkel. Ez az elképzelés sajnos a Tiszavasvári Járás területén azonban nem volt kivitelezhető. Ezen a területen a gondozott családok nagytöbbsége, </w:t>
      </w:r>
      <w:proofErr w:type="spellStart"/>
      <w:r w:rsidRPr="00217024">
        <w:rPr>
          <w:rFonts w:ascii="Times New Roman" w:hAnsi="Times New Roman" w:cs="Times New Roman"/>
          <w:sz w:val="24"/>
          <w:szCs w:val="24"/>
          <w:highlight w:val="yellow"/>
        </w:rPr>
        <w:t>szegregátumi</w:t>
      </w:r>
      <w:proofErr w:type="spellEnd"/>
      <w:r w:rsidRPr="00217024">
        <w:rPr>
          <w:rFonts w:ascii="Times New Roman" w:hAnsi="Times New Roman" w:cs="Times New Roman"/>
          <w:sz w:val="24"/>
          <w:szCs w:val="24"/>
          <w:highlight w:val="yellow"/>
        </w:rPr>
        <w:t xml:space="preserve"> körülmények között mélyszegénységben élnek, minimális jövedelemből (családtámogatási ellátások) tartják fenn magukat. A digitális családgondozáshoz szükséges </w:t>
      </w:r>
      <w:proofErr w:type="spellStart"/>
      <w:r w:rsidRPr="00217024">
        <w:rPr>
          <w:rFonts w:ascii="Times New Roman" w:hAnsi="Times New Roman" w:cs="Times New Roman"/>
          <w:sz w:val="24"/>
          <w:szCs w:val="24"/>
          <w:highlight w:val="yellow"/>
        </w:rPr>
        <w:t>infrastuktúrális</w:t>
      </w:r>
      <w:proofErr w:type="spellEnd"/>
      <w:r w:rsidRPr="00217024">
        <w:rPr>
          <w:rFonts w:ascii="Times New Roman" w:hAnsi="Times New Roman" w:cs="Times New Roman"/>
          <w:sz w:val="24"/>
          <w:szCs w:val="24"/>
          <w:highlight w:val="yellow"/>
        </w:rPr>
        <w:t xml:space="preserve"> feltételek nem adottak. Bizonyos helyeken még áramellátás sem található, telefonnal és internet előfizetéssel nem rendelkeznek. Továbbá erősen jelen van a digitális </w:t>
      </w:r>
      <w:proofErr w:type="spellStart"/>
      <w:r w:rsidRPr="00217024">
        <w:rPr>
          <w:rFonts w:ascii="Times New Roman" w:hAnsi="Times New Roman" w:cs="Times New Roman"/>
          <w:sz w:val="24"/>
          <w:szCs w:val="24"/>
          <w:highlight w:val="yellow"/>
        </w:rPr>
        <w:t>analfabétizmus</w:t>
      </w:r>
      <w:proofErr w:type="spellEnd"/>
      <w:r w:rsidRPr="00217024">
        <w:rPr>
          <w:rFonts w:ascii="Times New Roman" w:hAnsi="Times New Roman" w:cs="Times New Roman"/>
          <w:sz w:val="24"/>
          <w:szCs w:val="24"/>
          <w:highlight w:val="yellow"/>
        </w:rPr>
        <w:t xml:space="preserve">, melynek következtében kivitelezhetetlen, hogy személyes találkozás nélkül tartsák a szakemberekkel a kapcsolatot. Így a Központ dolgozói a járványügyi előírásoknak megfelelő védőöltözet (maszk, gumikesztyű) használata mellett továbbra is a személyes kapcsolattartás keretében folytatták a munkát. </w:t>
      </w:r>
    </w:p>
    <w:p w:rsidR="00F13CC2" w:rsidRPr="00217024" w:rsidRDefault="00F13CC2" w:rsidP="008D733E">
      <w:pPr>
        <w:jc w:val="both"/>
        <w:rPr>
          <w:rFonts w:ascii="Times New Roman" w:hAnsi="Times New Roman" w:cs="Times New Roman"/>
          <w:sz w:val="24"/>
          <w:szCs w:val="24"/>
          <w:highlight w:val="yellow"/>
        </w:rPr>
      </w:pP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„családgondozói feladatok” mellett a korábban felsorolt speciális szolgáltatásokat is el kell látniuk a Központ szakembereinek. Hétvégén a kapcsolattartás biztosítása, készenléti szolgálat folyamatos biztosítása. Továbbá szakmai napokon, továbbképzéseken részvétel szabadidős programokat szervezése, illetve a jogszabályban meghatározott módon a Kábítószerügyi Egyeztető Fórum munkáját is segíti. A 2021-es évben a szabadidős programok szervezése (tábor, gyermeknap) szakmai napokon, továbbképzéseken, adományosztásban való részvétel az év második felétől ismételten jelen volt a Központ életében. </w:t>
      </w:r>
    </w:p>
    <w:p w:rsidR="00F13CC2" w:rsidRPr="00217024" w:rsidRDefault="00F13CC2" w:rsidP="008D733E">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Mindezek mellett a Család- és Gyermekjóléti Központ részt vesz a Tiszavasvári Önkormányzat TOP -5.2.1.-15-SB1-2016-00011 azonosító számú „Komplex felzárkóztató </w:t>
      </w:r>
      <w:r w:rsidRPr="00217024">
        <w:rPr>
          <w:rFonts w:ascii="Times New Roman" w:hAnsi="Times New Roman" w:cs="Times New Roman"/>
          <w:sz w:val="24"/>
          <w:szCs w:val="24"/>
          <w:highlight w:val="yellow"/>
        </w:rPr>
        <w:lastRenderedPageBreak/>
        <w:t xml:space="preserve">programok Tiszavasvári Külső-Szentmihály városrészén” elnevezésű pályázat programjaiban.  Ennek keretében folyamatos szociális munkát biztosítanak az akcióterületen gondozott családok részére, illetve Életvezetési és Háztartásgazdálkodási Klubot, Szülőklubot vezetnek, illetve a 2021-es évben Meséd program vezetése is lezajlott, melyet két egy tanácsadó, és egy iskolai szociális segítő tartott, 48 alkalommal. A pályázat keretében a családok bűnmegelőzési előadásokon, szűrővizsgálatokon vehetnek részt, ingyenes jogi tanácsadást vehetnek igénybe. A programok fő célja a hátrányos helyzetű egyének, családok fejlesztése, a közösség építése. Az esetmenedzserek aktívan részt vesznek </w:t>
      </w:r>
      <w:proofErr w:type="gramStart"/>
      <w:r w:rsidRPr="00217024">
        <w:rPr>
          <w:rFonts w:ascii="Times New Roman" w:hAnsi="Times New Roman" w:cs="Times New Roman"/>
          <w:sz w:val="24"/>
          <w:szCs w:val="24"/>
          <w:highlight w:val="yellow"/>
        </w:rPr>
        <w:t>ezen</w:t>
      </w:r>
      <w:proofErr w:type="gramEnd"/>
      <w:r w:rsidRPr="00217024">
        <w:rPr>
          <w:rFonts w:ascii="Times New Roman" w:hAnsi="Times New Roman" w:cs="Times New Roman"/>
          <w:sz w:val="24"/>
          <w:szCs w:val="24"/>
          <w:highlight w:val="yellow"/>
        </w:rPr>
        <w:t xml:space="preserve"> programok lebonyolításában, illetve nagyfokú hatékonysággal segítik, támogatják a családokat. </w:t>
      </w:r>
    </w:p>
    <w:p w:rsidR="00F13CC2" w:rsidRPr="00217024" w:rsidRDefault="00F13CC2" w:rsidP="008D733E">
      <w:pPr>
        <w:jc w:val="both"/>
        <w:rPr>
          <w:rFonts w:ascii="Times New Roman" w:hAnsi="Times New Roman" w:cs="Times New Roman"/>
          <w:sz w:val="24"/>
          <w:szCs w:val="24"/>
        </w:rPr>
      </w:pPr>
      <w:r w:rsidRPr="00217024">
        <w:rPr>
          <w:rFonts w:ascii="Times New Roman" w:hAnsi="Times New Roman" w:cs="Times New Roman"/>
          <w:sz w:val="24"/>
          <w:szCs w:val="24"/>
          <w:highlight w:val="yellow"/>
        </w:rPr>
        <w:t>2021. július 01.-től a Gyermekjóléti Központban bevezetésre került a Gyermekeink Védelmében elnevezésű informatikai rendszer (továbbiakban: GYVR). A jogszabályból kivezetésre kerültek a korábban általunk használt un. „Macis adatlapok”, így a második félévben már az új rendszerben kellett a családokkal végzett segítő munkát rögzíteni. A GYVR rendszerre való átállás nagyban megnehezítette a munkánkat, mivel a rendszer élesítését megelőzően nem kaptunk megfelelő tájékoztatást, szakmai anyagot a használatához, így nekünk kellett kitapasztalni a működését. A gyermekek törzsadatainak, vagy a hatósági intézkedések rögzítésekor sok esetben a rendszer hibája miatt nem tudtunk benne megfelelően dolgozni. Ezen felül június hónapban a Szabolcs-Szatmár-Bereg Megyei Kormányhivatal is ellenőrzést tartott a Család- és Gyermekjóléti Központban, melynek során hiányosságokat tártak fel. Fő probléma az volt a Központ működési engedélye a Tiszavasvári, Vasvári Pál út 6. szám alá szólt, azonban ténylegesen a Hősök úti telephelyen látta el a feladatot. A működési engedély végül 2021. november hónapban módosításra került. A jegyzőkönyvben feltárt további hiányosságok javításra kerültek.</w:t>
      </w:r>
      <w:r w:rsidRPr="00217024">
        <w:rPr>
          <w:rFonts w:ascii="Times New Roman" w:hAnsi="Times New Roman" w:cs="Times New Roman"/>
          <w:sz w:val="24"/>
          <w:szCs w:val="24"/>
        </w:rPr>
        <w:t xml:space="preserve"> </w:t>
      </w:r>
    </w:p>
    <w:p w:rsidR="007E70AB" w:rsidRPr="00217024" w:rsidRDefault="007E70AB" w:rsidP="008D733E">
      <w:pPr>
        <w:jc w:val="both"/>
        <w:rPr>
          <w:rFonts w:ascii="Times New Roman" w:hAnsi="Times New Roman" w:cs="Times New Roman"/>
          <w:b/>
          <w:bCs/>
          <w:sz w:val="24"/>
          <w:szCs w:val="24"/>
          <w:highlight w:val="yellow"/>
        </w:rPr>
      </w:pPr>
    </w:p>
    <w:p w:rsidR="007E70AB" w:rsidRPr="00217024" w:rsidRDefault="007E70AB" w:rsidP="007E70AB">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Család- és Gyermekjóléti Szolgálat</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 A gyermekek védelme a gyermek családban történő nevelkedésének elősegítésére, veszélyeztetettségének megelőzésére és megszüntetésére, valamint a szülői vagy más hozzátartozói gondoskodásból kikerülő </w:t>
      </w:r>
      <w:proofErr w:type="gramStart"/>
      <w:r w:rsidRPr="00217024">
        <w:rPr>
          <w:rFonts w:ascii="Times New Roman" w:hAnsi="Times New Roman" w:cs="Times New Roman"/>
          <w:b/>
          <w:sz w:val="24"/>
          <w:szCs w:val="24"/>
          <w:highlight w:val="yellow"/>
        </w:rPr>
        <w:t>gyermek helyettesítő</w:t>
      </w:r>
      <w:proofErr w:type="gramEnd"/>
      <w:r w:rsidRPr="00217024">
        <w:rPr>
          <w:rFonts w:ascii="Times New Roman" w:hAnsi="Times New Roman" w:cs="Times New Roman"/>
          <w:b/>
          <w:sz w:val="24"/>
          <w:szCs w:val="24"/>
          <w:highlight w:val="yellow"/>
        </w:rPr>
        <w:t xml:space="preserve"> védelmének biztosítására irányuló tevékenység.</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gyermekek védelmét pénzbeli, természetbeni és személyes gondoskodást nyújtó gyermekjóléti alapellátások, illetve gyermekvédelmi szakellátások, </w:t>
      </w:r>
      <w:proofErr w:type="gramStart"/>
      <w:r w:rsidRPr="00217024">
        <w:rPr>
          <w:rFonts w:ascii="Times New Roman" w:hAnsi="Times New Roman" w:cs="Times New Roman"/>
          <w:b/>
          <w:sz w:val="24"/>
          <w:szCs w:val="24"/>
          <w:highlight w:val="yellow"/>
        </w:rPr>
        <w:t>valamint  a</w:t>
      </w:r>
      <w:proofErr w:type="gramEnd"/>
      <w:r w:rsidRPr="00217024">
        <w:rPr>
          <w:rFonts w:ascii="Times New Roman" w:hAnsi="Times New Roman" w:cs="Times New Roman"/>
          <w:b/>
          <w:sz w:val="24"/>
          <w:szCs w:val="24"/>
          <w:highlight w:val="yellow"/>
        </w:rPr>
        <w:t xml:space="preserve"> gyermekek védelméről és a gyámügyi igazgatásról szóló 1997.évi 31. törvényben meghatározott hatósági intézkedések biztosítják.</w:t>
      </w: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család- és gyermekjóléti szolgálat a gyermekvédelmi rendszer személyes gondoskodás keretébe tartozó gyermekjóléti alapellátásába tartozó önkéntes szolgáltatás.</w:t>
      </w: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gyermekjóléti alapellátások célja:</w:t>
      </w:r>
    </w:p>
    <w:p w:rsidR="007E70AB" w:rsidRPr="00217024" w:rsidRDefault="007E70AB" w:rsidP="007E70AB">
      <w:pPr>
        <w:shd w:val="clear" w:color="auto" w:fill="FFFFFF"/>
        <w:ind w:firstLine="24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Az alapellátásnak hozzá kell járulnia a gyermek testi, értelmi, érzelmi és erkölcsi fejlődésének, jólétének, a családban történő nevelésének elősegítéséhez, a veszélyeztetettség megelőzéséhez és a kialakult veszélyeztetettség megszüntetéséhez, </w:t>
      </w:r>
      <w:r w:rsidRPr="00217024">
        <w:rPr>
          <w:rFonts w:ascii="Times New Roman" w:hAnsi="Times New Roman" w:cs="Times New Roman"/>
          <w:b/>
          <w:sz w:val="24"/>
          <w:szCs w:val="24"/>
          <w:highlight w:val="yellow"/>
        </w:rPr>
        <w:lastRenderedPageBreak/>
        <w:t>valamint a gyermek családjából történő kiemelésének a megelőzéséhez. Az alapellátás hozzájárul a gyermek hátrányos és halmozottan hátrányos helyzetének feltárásához, és a gyermek szocializációs hátrányának csökkentésével annak leküzdéséhez.</w:t>
      </w:r>
    </w:p>
    <w:p w:rsidR="007E70AB" w:rsidRPr="00217024" w:rsidRDefault="007E70AB" w:rsidP="007E70AB">
      <w:pPr>
        <w:jc w:val="both"/>
        <w:rPr>
          <w:rFonts w:ascii="Times New Roman" w:hAnsi="Times New Roman" w:cs="Times New Roman"/>
          <w:b/>
          <w:iCs/>
          <w:sz w:val="24"/>
          <w:szCs w:val="24"/>
          <w:highlight w:val="yellow"/>
        </w:rPr>
      </w:pPr>
      <w:r w:rsidRPr="00217024">
        <w:rPr>
          <w:rFonts w:ascii="Times New Roman" w:hAnsi="Times New Roman" w:cs="Times New Roman"/>
          <w:b/>
          <w:iCs/>
          <w:sz w:val="24"/>
          <w:szCs w:val="24"/>
          <w:highlight w:val="yellow"/>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7E70AB" w:rsidRPr="00217024" w:rsidRDefault="007E70AB" w:rsidP="007E70AB">
      <w:pPr>
        <w:jc w:val="both"/>
        <w:rPr>
          <w:rFonts w:ascii="Times New Roman" w:hAnsi="Times New Roman" w:cs="Times New Roman"/>
          <w:b/>
          <w:iCs/>
          <w:sz w:val="24"/>
          <w:szCs w:val="24"/>
          <w:highlight w:val="yellow"/>
        </w:rPr>
      </w:pP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Működési területe:</w:t>
      </w:r>
    </w:p>
    <w:p w:rsidR="007E70AB" w:rsidRPr="00217024" w:rsidRDefault="007E70AB" w:rsidP="007E70AB">
      <w:pPr>
        <w:shd w:val="clear" w:color="auto" w:fill="FFFFFF"/>
        <w:jc w:val="both"/>
        <w:rPr>
          <w:rFonts w:ascii="Times New Roman" w:hAnsi="Times New Roman" w:cs="Times New Roman"/>
          <w:b/>
          <w:sz w:val="24"/>
          <w:szCs w:val="24"/>
          <w:highlight w:val="yellow"/>
        </w:rPr>
      </w:pPr>
      <w:proofErr w:type="spellStart"/>
      <w:r w:rsidRPr="00217024">
        <w:rPr>
          <w:rFonts w:ascii="Times New Roman" w:hAnsi="Times New Roman" w:cs="Times New Roman"/>
          <w:b/>
          <w:sz w:val="24"/>
          <w:szCs w:val="24"/>
          <w:highlight w:val="yellow"/>
        </w:rPr>
        <w:t>Kornisné</w:t>
      </w:r>
      <w:proofErr w:type="spellEnd"/>
      <w:r w:rsidRPr="00217024">
        <w:rPr>
          <w:rFonts w:ascii="Times New Roman" w:hAnsi="Times New Roman" w:cs="Times New Roman"/>
          <w:b/>
          <w:sz w:val="24"/>
          <w:szCs w:val="24"/>
          <w:highlight w:val="yellow"/>
        </w:rPr>
        <w:t xml:space="preserve"> </w:t>
      </w:r>
      <w:proofErr w:type="spellStart"/>
      <w:r w:rsidRPr="00217024">
        <w:rPr>
          <w:rFonts w:ascii="Times New Roman" w:hAnsi="Times New Roman" w:cs="Times New Roman"/>
          <w:b/>
          <w:sz w:val="24"/>
          <w:szCs w:val="24"/>
          <w:highlight w:val="yellow"/>
        </w:rPr>
        <w:t>Liptay</w:t>
      </w:r>
      <w:proofErr w:type="spellEnd"/>
      <w:r w:rsidRPr="00217024">
        <w:rPr>
          <w:rFonts w:ascii="Times New Roman" w:hAnsi="Times New Roman" w:cs="Times New Roman"/>
          <w:b/>
          <w:sz w:val="24"/>
          <w:szCs w:val="24"/>
          <w:highlight w:val="yellow"/>
        </w:rPr>
        <w:t xml:space="preserve"> Elza Szociális és Gyermekjóléti Központ integrált intézményben a Család- és Gyermekjóléti Szolgálata önálló szakmai egységként működik a 4440 Tiszavasvári, Hősök út 38. szám alatt lévő telephelyen. Tiszavasvári közigazgatási területét látja el. Tiszavasvári, Tiszavasvári-Józsefháza.</w:t>
      </w: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Személyi feltételek:</w:t>
      </w: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személyi feltételek megfelelnek a 15/1998. (IV.30.) NM rendelet 2. számú mellékletében előírt végzettségi kötelezettségnek.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6"/>
      </w:tblGrid>
      <w:tr w:rsidR="007E70AB" w:rsidRPr="00217024" w:rsidTr="00430EFA">
        <w:tc>
          <w:tcPr>
            <w:tcW w:w="4605" w:type="dxa"/>
          </w:tcPr>
          <w:p w:rsidR="007E70AB" w:rsidRPr="00217024" w:rsidRDefault="007E70AB"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Munkakör</w:t>
            </w:r>
          </w:p>
        </w:tc>
        <w:tc>
          <w:tcPr>
            <w:tcW w:w="4606" w:type="dxa"/>
          </w:tcPr>
          <w:p w:rsidR="007E70AB" w:rsidRPr="00217024" w:rsidRDefault="007E70AB" w:rsidP="00430EFA">
            <w:pPr>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Végzettség</w:t>
            </w:r>
          </w:p>
        </w:tc>
      </w:tr>
      <w:tr w:rsidR="007E70AB" w:rsidRPr="00217024" w:rsidTr="00430EFA">
        <w:tc>
          <w:tcPr>
            <w:tcW w:w="4605"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1 fő mb. szakmai vezető, családsegítő</w:t>
            </w:r>
          </w:p>
        </w:tc>
        <w:tc>
          <w:tcPr>
            <w:tcW w:w="4606"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szociálpedagógus, differenciált fejlesztő szakpedagógus, gyermekjóléti alapellátások szakvizsga</w:t>
            </w:r>
          </w:p>
        </w:tc>
      </w:tr>
      <w:tr w:rsidR="007E70AB" w:rsidRPr="00217024" w:rsidTr="00430EFA">
        <w:tc>
          <w:tcPr>
            <w:tcW w:w="4605"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2fő családsegítő</w:t>
            </w:r>
          </w:p>
        </w:tc>
        <w:tc>
          <w:tcPr>
            <w:tcW w:w="4606"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általános szociális munkás</w:t>
            </w:r>
          </w:p>
        </w:tc>
      </w:tr>
      <w:tr w:rsidR="007E70AB" w:rsidRPr="00217024" w:rsidTr="00430EFA">
        <w:tc>
          <w:tcPr>
            <w:tcW w:w="4605"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 fő családsegítő</w:t>
            </w:r>
          </w:p>
        </w:tc>
        <w:tc>
          <w:tcPr>
            <w:tcW w:w="4606"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szociálpedagógus</w:t>
            </w:r>
          </w:p>
        </w:tc>
      </w:tr>
      <w:tr w:rsidR="007E70AB" w:rsidRPr="00217024" w:rsidTr="00430EFA">
        <w:tc>
          <w:tcPr>
            <w:tcW w:w="4605"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1 fő családsegítő </w:t>
            </w:r>
          </w:p>
        </w:tc>
        <w:tc>
          <w:tcPr>
            <w:tcW w:w="4606"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általános szociális munkás, szociálismenedzser, gyermekjóléti alapellátások szakvizsga</w:t>
            </w:r>
          </w:p>
        </w:tc>
      </w:tr>
      <w:tr w:rsidR="007E70AB" w:rsidRPr="00217024" w:rsidTr="00430EFA">
        <w:tc>
          <w:tcPr>
            <w:tcW w:w="4605"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1 fő családsegítő</w:t>
            </w:r>
          </w:p>
        </w:tc>
        <w:tc>
          <w:tcPr>
            <w:tcW w:w="4606"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Pedagógiai tanár, család- és gyermekvédő tanár</w:t>
            </w:r>
          </w:p>
        </w:tc>
      </w:tr>
      <w:tr w:rsidR="007E70AB" w:rsidRPr="00217024" w:rsidTr="00430EFA">
        <w:tc>
          <w:tcPr>
            <w:tcW w:w="4605"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1fő szociális asszisztens</w:t>
            </w:r>
          </w:p>
        </w:tc>
        <w:tc>
          <w:tcPr>
            <w:tcW w:w="4606" w:type="dxa"/>
          </w:tcPr>
          <w:p w:rsidR="007E70AB" w:rsidRPr="00217024" w:rsidRDefault="007E70AB" w:rsidP="00430EFA">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pedagógiai és családsegítő munkatárs OKJ</w:t>
            </w:r>
          </w:p>
        </w:tc>
      </w:tr>
    </w:tbl>
    <w:p w:rsidR="007E70AB" w:rsidRPr="00217024" w:rsidRDefault="007E70AB" w:rsidP="007E70AB">
      <w:pPr>
        <w:shd w:val="clear" w:color="auto" w:fill="FFFFFF"/>
        <w:jc w:val="both"/>
        <w:rPr>
          <w:rFonts w:ascii="Times New Roman" w:hAnsi="Times New Roman" w:cs="Times New Roman"/>
          <w:b/>
          <w:sz w:val="24"/>
          <w:szCs w:val="24"/>
          <w:highlight w:val="yellow"/>
        </w:rPr>
      </w:pP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Tárgyi feltételek:</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munkavégzéshez szükséges közlekedési eszköz a dolgozók részére biztosítva van. A szolgálat és a központ dolgozói külön gépjárművet tudnak igénybe venni, amely segítségével a zavartalan szociális segítő munka biztosítható. Amennyiben ezek a </w:t>
      </w:r>
      <w:r w:rsidRPr="00217024">
        <w:rPr>
          <w:rFonts w:ascii="Times New Roman" w:hAnsi="Times New Roman" w:cs="Times New Roman"/>
          <w:b/>
          <w:sz w:val="24"/>
          <w:szCs w:val="24"/>
          <w:highlight w:val="yellow"/>
        </w:rPr>
        <w:lastRenderedPageBreak/>
        <w:t xml:space="preserve">gépjárművek meghibásodnak, abban az esetben is van lehetőség másik igénybevételére, mivel az intézmény több szolgáltatást biztosít, így több gépjárművel rendelkezik. Rövidebb időtartamra, pedig kerékpár is áll rendelkezésre. </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dolgozók személyi biztonságára is nagy hangsúlyt fektet az intézmény vezetője. A családlátogatások alkalmával a családsegítők közösen mennek területre, illetve gépjárművel, amely saját sofőrrel van ellátva, így ha baj lenne, azonnal értesíti az illetékeseket.  Kutyariasztóval van ellátva a gépjármű, illetve a családsegítőknek is van. Egészségügyi és higiéniás állapotuk megvédése érdekében védőruha, gumikesztyű, maszk, és fertőtlenítőszer is található a gépjárművekben és az intézményben. </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Elérhetőség:</w:t>
      </w:r>
    </w:p>
    <w:p w:rsidR="007E70AB" w:rsidRPr="00217024" w:rsidRDefault="007E70AB" w:rsidP="007E70AB">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Tel</w:t>
      </w:r>
      <w:proofErr w:type="gramStart"/>
      <w:r w:rsidRPr="00217024">
        <w:rPr>
          <w:rFonts w:ascii="Times New Roman" w:hAnsi="Times New Roman" w:cs="Times New Roman"/>
          <w:b/>
          <w:sz w:val="24"/>
          <w:szCs w:val="24"/>
          <w:highlight w:val="yellow"/>
        </w:rPr>
        <w:t>.:</w:t>
      </w:r>
      <w:proofErr w:type="gramEnd"/>
      <w:r w:rsidRPr="00217024">
        <w:rPr>
          <w:rFonts w:ascii="Times New Roman" w:hAnsi="Times New Roman" w:cs="Times New Roman"/>
          <w:b/>
          <w:sz w:val="24"/>
          <w:szCs w:val="24"/>
          <w:highlight w:val="yellow"/>
        </w:rPr>
        <w:t xml:space="preserve"> 42/520-118, Tel/Fax: 42/520-119</w:t>
      </w:r>
    </w:p>
    <w:p w:rsidR="007E70AB" w:rsidRPr="00217024" w:rsidRDefault="007E70AB" w:rsidP="007E70AB">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E-mail: </w:t>
      </w:r>
      <w:hyperlink r:id="rId20" w:history="1">
        <w:r w:rsidRPr="00217024">
          <w:rPr>
            <w:rStyle w:val="Hiperhivatkozs"/>
            <w:rFonts w:ascii="Times New Roman" w:hAnsi="Times New Roman" w:cs="Times New Roman"/>
            <w:b/>
            <w:sz w:val="24"/>
            <w:szCs w:val="24"/>
          </w:rPr>
          <w:t>tiszavasvarigyjsz@gmail.com</w:t>
        </w:r>
      </w:hyperlink>
    </w:p>
    <w:p w:rsidR="007E70AB" w:rsidRPr="00217024" w:rsidRDefault="007E70AB" w:rsidP="007E70AB">
      <w:pPr>
        <w:shd w:val="clear" w:color="auto" w:fill="FFFFFF"/>
        <w:jc w:val="both"/>
        <w:rPr>
          <w:rFonts w:ascii="Times New Roman" w:hAnsi="Times New Roman" w:cs="Times New Roman"/>
          <w:b/>
          <w:sz w:val="24"/>
          <w:szCs w:val="24"/>
          <w:highlight w:val="yellow"/>
        </w:rPr>
      </w:pPr>
    </w:p>
    <w:p w:rsidR="007E70AB" w:rsidRPr="00217024" w:rsidRDefault="007E70AB" w:rsidP="007E70AB">
      <w:pPr>
        <w:jc w:val="both"/>
        <w:rPr>
          <w:rFonts w:ascii="Times New Roman" w:hAnsi="Times New Roman" w:cs="Times New Roman"/>
          <w:b/>
          <w:iCs/>
          <w:sz w:val="24"/>
          <w:szCs w:val="24"/>
          <w:highlight w:val="yellow"/>
        </w:rPr>
      </w:pPr>
      <w:r w:rsidRPr="00217024">
        <w:rPr>
          <w:rFonts w:ascii="Times New Roman" w:hAnsi="Times New Roman" w:cs="Times New Roman"/>
          <w:b/>
          <w:iCs/>
          <w:sz w:val="24"/>
          <w:szCs w:val="24"/>
          <w:highlight w:val="yellow"/>
        </w:rPr>
        <w:t>Család- és Gyermekjóléti Szolgálat feladatai:</w:t>
      </w:r>
    </w:p>
    <w:p w:rsidR="007E70AB" w:rsidRPr="00217024" w:rsidRDefault="007E70AB" w:rsidP="007E70AB">
      <w:pPr>
        <w:shd w:val="clear" w:color="auto" w:fill="FFFFFF"/>
        <w:ind w:firstLine="24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települési önkormányzat a gyermekjóléti szolgálatot más intézmény szervezeti és szakmai tekintetben önálló intézményegységeként működteti.</w:t>
      </w:r>
    </w:p>
    <w:p w:rsidR="007E70AB" w:rsidRPr="00217024" w:rsidRDefault="007E70AB" w:rsidP="007E70AB">
      <w:pPr>
        <w:shd w:val="clear" w:color="auto" w:fill="FFFFFF"/>
        <w:ind w:firstLine="24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 A gyermekjóléti szolgálat - összehangolva a gyermekeket ellátó egészségügyi és nevelési-oktatási intézményekkel, illetve szolgálatokkal - szervezési, szolgáltatási és gondozási feladatokat végez. </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folyamatosan figyelemmel kíséri a településen élő gyermekek szociális helyzetét, veszélyeztetettségét,</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meghallgatja a gyermek panaszát, és annak orvoslása érdekében megteszi a szükséges intézkedést,</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az ellátási területén közreműködik a kormányrendeletben meghatározott európai uniós forrásból megvalósuló program keretében természetben biztosítható eseti vagy rendszeres juttatás célzott és ellenőrzött elosztásában,</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segíti a nevelési-oktatási intézmény gyermekvédelmi feladatának ellátását,</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felkérésre környezettanulmányt készít,</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kezdeményezi a települési önkormányzatnál új ellátások bevezetését,</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biztosítja a gyermekjogi képviselő munkavégzéséhez szükséges helyiségeket,</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részt vesz a külön jogszabályban meghatározott Kábítószerügyi Egyeztető Fórum munkájában,</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szolgáltatást igénybe vevő számára az első kapcsolatfelvételkor tájékoztatást kell nyújtani: a szolgáltatás elemeiről, azok tartalmáról, feltételeiről,</w:t>
      </w:r>
      <w:r w:rsidRPr="00217024">
        <w:rPr>
          <w:rFonts w:ascii="Times New Roman" w:hAnsi="Times New Roman" w:cs="Times New Roman"/>
          <w:b/>
          <w:i/>
          <w:iCs/>
          <w:sz w:val="24"/>
          <w:szCs w:val="24"/>
          <w:highlight w:val="yellow"/>
        </w:rPr>
        <w:t> </w:t>
      </w:r>
      <w:r w:rsidRPr="00217024">
        <w:rPr>
          <w:rFonts w:ascii="Times New Roman" w:hAnsi="Times New Roman" w:cs="Times New Roman"/>
          <w:b/>
          <w:sz w:val="24"/>
          <w:szCs w:val="24"/>
          <w:highlight w:val="yellow"/>
        </w:rPr>
        <w:t>az intézmény által vezetett, az igénybe vevőre vonatkozó nyilvántartásokról, és</w:t>
      </w:r>
      <w:r w:rsidRPr="00217024">
        <w:rPr>
          <w:rFonts w:ascii="Times New Roman" w:hAnsi="Times New Roman" w:cs="Times New Roman"/>
          <w:b/>
          <w:i/>
          <w:iCs/>
          <w:sz w:val="24"/>
          <w:szCs w:val="24"/>
          <w:highlight w:val="yellow"/>
        </w:rPr>
        <w:t> </w:t>
      </w:r>
      <w:r w:rsidRPr="00217024">
        <w:rPr>
          <w:rFonts w:ascii="Times New Roman" w:hAnsi="Times New Roman" w:cs="Times New Roman"/>
          <w:b/>
          <w:sz w:val="24"/>
          <w:szCs w:val="24"/>
          <w:highlight w:val="yellow"/>
        </w:rPr>
        <w:t>panaszjoga gyakorlásának módjáról.</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Ha a szakmai tevékenység az első interjú kapcsán tett intézkedéssel nem zárható le, és esetkezelés szükséges, a szolgáltatást igénybe vevő szülővel vagy más nagykorú személlyel együttműködési megállapodást kell kötni, és</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 xml:space="preserve">gyermek veszélyeztetettsége miatti jelzés, illetve önkéntes jelentkezés esetén a </w:t>
      </w:r>
      <w:proofErr w:type="spellStart"/>
      <w:r w:rsidRPr="00217024">
        <w:rPr>
          <w:rFonts w:ascii="Times New Roman" w:hAnsi="Times New Roman" w:cs="Times New Roman"/>
          <w:b/>
          <w:sz w:val="24"/>
          <w:szCs w:val="24"/>
          <w:highlight w:val="yellow"/>
        </w:rPr>
        <w:t>GYVR-ben</w:t>
      </w:r>
      <w:proofErr w:type="spellEnd"/>
      <w:r w:rsidRPr="00217024">
        <w:rPr>
          <w:rFonts w:ascii="Times New Roman" w:hAnsi="Times New Roman" w:cs="Times New Roman"/>
          <w:b/>
          <w:sz w:val="24"/>
          <w:szCs w:val="24"/>
          <w:highlight w:val="yellow"/>
        </w:rPr>
        <w:t xml:space="preserve"> cselekvési vagy intézkedési tervet kell készíteni</w:t>
      </w:r>
    </w:p>
    <w:p w:rsidR="007E70AB" w:rsidRPr="00217024" w:rsidRDefault="007E70AB" w:rsidP="007D0E6D">
      <w:pPr>
        <w:numPr>
          <w:ilvl w:val="0"/>
          <w:numId w:val="95"/>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i/>
          <w:iCs/>
          <w:sz w:val="24"/>
          <w:szCs w:val="24"/>
          <w:highlight w:val="yellow"/>
        </w:rPr>
        <w:t> </w:t>
      </w:r>
      <w:r w:rsidRPr="00217024">
        <w:rPr>
          <w:rFonts w:ascii="Times New Roman" w:hAnsi="Times New Roman" w:cs="Times New Roman"/>
          <w:b/>
          <w:sz w:val="24"/>
          <w:szCs w:val="24"/>
          <w:highlight w:val="yellow"/>
        </w:rPr>
        <w:t xml:space="preserve">a szociális vagy mentálhigiénés problémák vagy egyéb krízishelyzet miatt segítségre szoruló személyek, családok esetében </w:t>
      </w:r>
      <w:proofErr w:type="gramStart"/>
      <w:r w:rsidRPr="00217024">
        <w:rPr>
          <w:rFonts w:ascii="Times New Roman" w:hAnsi="Times New Roman" w:cs="Times New Roman"/>
          <w:b/>
          <w:sz w:val="24"/>
          <w:szCs w:val="24"/>
          <w:highlight w:val="yellow"/>
        </w:rPr>
        <w:t>a</w:t>
      </w:r>
      <w:proofErr w:type="gramEnd"/>
      <w:r w:rsidRPr="00217024">
        <w:rPr>
          <w:rFonts w:ascii="Times New Roman" w:hAnsi="Times New Roman" w:cs="Times New Roman"/>
          <w:b/>
          <w:sz w:val="24"/>
          <w:szCs w:val="24"/>
          <w:highlight w:val="yellow"/>
        </w:rPr>
        <w:t xml:space="preserve"> esetnaplót kell vezetni.</w:t>
      </w:r>
    </w:p>
    <w:p w:rsidR="007E70AB" w:rsidRPr="00217024" w:rsidRDefault="007E70AB" w:rsidP="007E70AB">
      <w:pPr>
        <w:shd w:val="clear" w:color="auto" w:fill="FFFFFF"/>
        <w:jc w:val="both"/>
        <w:rPr>
          <w:rFonts w:ascii="Times New Roman" w:hAnsi="Times New Roman" w:cs="Times New Roman"/>
          <w:b/>
          <w:sz w:val="24"/>
          <w:szCs w:val="24"/>
          <w:highlight w:val="yellow"/>
        </w:rPr>
      </w:pPr>
    </w:p>
    <w:p w:rsidR="007E70AB" w:rsidRPr="00217024" w:rsidRDefault="007E70AB" w:rsidP="008D733E">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Veszélyeztetettséget észlelő és jelző rendszer:</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jelzésre köteles szervezeteket felhívja jelzési kötelezettségük írásban - krízishelyzet esetén utólagosan - történő teljesítésére, veszélyeztetettség, illetve krízishelyzet észlelése esetén az arról való tájékoztatásra,</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tájékoztatja a jelzőrendszerben részt vevő további szervezeteket és az ellátási területén élő személyeket a veszélyeztetettség jelzésének lehetőségéről,</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fogadja a beérkezett jelzéseket, felkeresi az érintett személyt, illetve családot, és a szolgáltatásairól tájékoztatást ad,</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probléma jellegéhez, a veszélyeztetettség mértékéhez, a gyermek, az egyén, a család szükségleteihez igazodó intézkedést tesz a veszélyeztetettség kialakulásának megelőzése, illetve a veszélyeztetettség megszüntetése érdekében,</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veszélyeztetettség esetén rögzíti a </w:t>
      </w:r>
      <w:proofErr w:type="spellStart"/>
      <w:r w:rsidRPr="00217024">
        <w:rPr>
          <w:rFonts w:ascii="Times New Roman" w:hAnsi="Times New Roman" w:cs="Times New Roman"/>
          <w:b/>
          <w:sz w:val="24"/>
          <w:szCs w:val="24"/>
          <w:highlight w:val="yellow"/>
        </w:rPr>
        <w:t>GYVR-ben</w:t>
      </w:r>
      <w:proofErr w:type="spellEnd"/>
      <w:r w:rsidRPr="00217024">
        <w:rPr>
          <w:rFonts w:ascii="Times New Roman" w:hAnsi="Times New Roman" w:cs="Times New Roman"/>
          <w:b/>
          <w:sz w:val="24"/>
          <w:szCs w:val="24"/>
          <w:highlight w:val="yellow"/>
        </w:rPr>
        <w:t xml:space="preserve"> a vonatkozó adatokat,</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az intézkedések </w:t>
      </w:r>
      <w:proofErr w:type="spellStart"/>
      <w:r w:rsidRPr="00217024">
        <w:rPr>
          <w:rFonts w:ascii="Times New Roman" w:hAnsi="Times New Roman" w:cs="Times New Roman"/>
          <w:b/>
          <w:sz w:val="24"/>
          <w:szCs w:val="24"/>
          <w:highlight w:val="yellow"/>
        </w:rPr>
        <w:t>tényéről</w:t>
      </w:r>
      <w:proofErr w:type="spellEnd"/>
      <w:r w:rsidRPr="00217024">
        <w:rPr>
          <w:rFonts w:ascii="Times New Roman" w:hAnsi="Times New Roman" w:cs="Times New Roman"/>
          <w:b/>
          <w:sz w:val="24"/>
          <w:szCs w:val="24"/>
          <w:highlight w:val="yellow"/>
        </w:rPr>
        <w:t xml:space="preserve"> tájékoztatja a jelzést tevőt, feltéve, hogy annak személye ismert, és ezzel nem sérti meg a Gyvt. 17. § (2a) bekezdése szerinti zárt adatkezelés kötelezettségét,</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beérkezett jelzésekről és az azok alapján megtett intézkedésekről heti rendszerességgel jelentést készít a család- és gyermekjóléti központnak,</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jelzőrendszeri szereplők együttműködésének koordinálása érdekében esetmegbeszélést szervez, az elhangzottakról feljegyzést készít,</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éves szakmai tanácskozást tart és éves jelzőrendszeri intézkedési tervet készít, és</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kapcsolati erőszak és emberkereskedelem áldozatainak segítése érdekében folyamatos kapcsolatot tart az Országos Kríziskezelő és Információs Telefonszolgálattal.</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7E70AB" w:rsidRPr="00217024"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Az éves jelzőrendszeri intézkedési tervet a család- és gyermekjóléti szolgálat az éves szakmai tanácskozást követően minden év március 31-éig készíti el. </w:t>
      </w:r>
    </w:p>
    <w:p w:rsidR="007E70AB" w:rsidRDefault="007E70AB" w:rsidP="007D0E6D">
      <w:pPr>
        <w:numPr>
          <w:ilvl w:val="0"/>
          <w:numId w:val="96"/>
        </w:numPr>
        <w:shd w:val="clear" w:color="auto" w:fill="FFFFFF"/>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Az éves szakmai tanácskozást minden év február 28-áig kell megszervezni</w:t>
      </w:r>
    </w:p>
    <w:p w:rsidR="0077290D" w:rsidRDefault="0077290D" w:rsidP="0077290D">
      <w:pPr>
        <w:shd w:val="clear" w:color="auto" w:fill="FFFFFF"/>
        <w:suppressAutoHyphens/>
        <w:spacing w:after="0" w:line="240" w:lineRule="auto"/>
        <w:jc w:val="both"/>
        <w:rPr>
          <w:rFonts w:ascii="Times New Roman" w:hAnsi="Times New Roman" w:cs="Times New Roman"/>
          <w:b/>
          <w:sz w:val="24"/>
          <w:szCs w:val="24"/>
          <w:highlight w:val="yellow"/>
        </w:rPr>
      </w:pPr>
    </w:p>
    <w:p w:rsidR="0077290D" w:rsidRDefault="0077290D" w:rsidP="0077290D">
      <w:pPr>
        <w:shd w:val="clear" w:color="auto" w:fill="FFFFFF"/>
        <w:suppressAutoHyphens/>
        <w:spacing w:after="0" w:line="240" w:lineRule="auto"/>
        <w:jc w:val="both"/>
        <w:rPr>
          <w:rFonts w:ascii="Times New Roman" w:hAnsi="Times New Roman" w:cs="Times New Roman"/>
          <w:b/>
          <w:sz w:val="24"/>
          <w:szCs w:val="24"/>
          <w:highlight w:val="yellow"/>
        </w:rPr>
      </w:pPr>
    </w:p>
    <w:p w:rsidR="0077290D" w:rsidRDefault="0077290D" w:rsidP="0077290D">
      <w:pPr>
        <w:shd w:val="clear" w:color="auto" w:fill="FFFFFF"/>
        <w:suppressAutoHyphens/>
        <w:spacing w:after="0" w:line="240" w:lineRule="auto"/>
        <w:jc w:val="both"/>
        <w:rPr>
          <w:rFonts w:ascii="Times New Roman" w:hAnsi="Times New Roman" w:cs="Times New Roman"/>
          <w:b/>
          <w:sz w:val="24"/>
          <w:szCs w:val="24"/>
          <w:highlight w:val="yellow"/>
        </w:rPr>
      </w:pPr>
    </w:p>
    <w:p w:rsidR="0077290D" w:rsidRPr="00217024" w:rsidRDefault="0077290D" w:rsidP="0077290D">
      <w:pPr>
        <w:shd w:val="clear" w:color="auto" w:fill="FFFFFF"/>
        <w:suppressAutoHyphens/>
        <w:spacing w:after="0" w:line="240" w:lineRule="auto"/>
        <w:jc w:val="both"/>
        <w:rPr>
          <w:rFonts w:ascii="Times New Roman" w:hAnsi="Times New Roman" w:cs="Times New Roman"/>
          <w:b/>
          <w:sz w:val="24"/>
          <w:szCs w:val="24"/>
          <w:highlight w:val="yellow"/>
        </w:rPr>
      </w:pPr>
    </w:p>
    <w:p w:rsidR="007E70AB" w:rsidRPr="00217024" w:rsidRDefault="007E70AB" w:rsidP="007E70AB">
      <w:pPr>
        <w:shd w:val="clear" w:color="auto" w:fill="FFFFFF"/>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Jelzőrendszeri tagok által küldött jelzések száma 2021-ben</w:t>
      </w:r>
    </w:p>
    <w:p w:rsidR="007E70AB" w:rsidRPr="00217024" w:rsidRDefault="007E70AB" w:rsidP="007E70AB">
      <w:pPr>
        <w:jc w:val="both"/>
        <w:rPr>
          <w:rFonts w:ascii="Times New Roman" w:hAnsi="Times New Roman" w:cs="Times New Roman"/>
          <w:b/>
          <w:iCs/>
          <w:sz w:val="24"/>
          <w:szCs w:val="24"/>
          <w:highlight w:val="yellow"/>
          <w:lang w:val="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7E70AB" w:rsidRPr="00217024" w:rsidTr="00430EFA">
        <w:trPr>
          <w:tblHeader/>
        </w:trPr>
        <w:tc>
          <w:tcPr>
            <w:tcW w:w="5954" w:type="dxa"/>
            <w:tcBorders>
              <w:top w:val="single" w:sz="1" w:space="0" w:color="000000"/>
              <w:left w:val="single" w:sz="1" w:space="0" w:color="000000"/>
              <w:bottom w:val="single" w:sz="1" w:space="0" w:color="000000"/>
            </w:tcBorders>
          </w:tcPr>
          <w:p w:rsidR="007E70AB" w:rsidRPr="00217024" w:rsidRDefault="007E70AB" w:rsidP="00430EFA">
            <w:pPr>
              <w:pStyle w:val="Tblzatfejlc"/>
              <w:snapToGrid w:val="0"/>
              <w:rPr>
                <w:sz w:val="24"/>
                <w:szCs w:val="24"/>
                <w:highlight w:val="yellow"/>
              </w:rPr>
            </w:pPr>
            <w:r w:rsidRPr="00217024">
              <w:rPr>
                <w:sz w:val="24"/>
                <w:szCs w:val="24"/>
                <w:highlight w:val="yellow"/>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7E70AB" w:rsidRPr="00217024" w:rsidRDefault="007E70AB" w:rsidP="00430EFA">
            <w:pPr>
              <w:pStyle w:val="Tblzatfejlc"/>
              <w:snapToGrid w:val="0"/>
              <w:rPr>
                <w:sz w:val="24"/>
                <w:szCs w:val="24"/>
                <w:highlight w:val="yellow"/>
              </w:rPr>
            </w:pPr>
            <w:r w:rsidRPr="00217024">
              <w:rPr>
                <w:sz w:val="24"/>
                <w:szCs w:val="24"/>
                <w:highlight w:val="yellow"/>
              </w:rPr>
              <w:t>Jelzések száma</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 xml:space="preserve">Egészségügyi szolgáltató </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63</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7D0E6D">
            <w:pPr>
              <w:pStyle w:val="Tblzattartalom"/>
              <w:numPr>
                <w:ilvl w:val="0"/>
                <w:numId w:val="56"/>
              </w:numPr>
              <w:tabs>
                <w:tab w:val="left" w:pos="720"/>
              </w:tabs>
              <w:snapToGrid w:val="0"/>
              <w:rPr>
                <w:b/>
                <w:sz w:val="24"/>
                <w:szCs w:val="24"/>
                <w:highlight w:val="yellow"/>
              </w:rPr>
            </w:pPr>
            <w:r w:rsidRPr="00217024">
              <w:rPr>
                <w:b/>
                <w:sz w:val="24"/>
                <w:szCs w:val="24"/>
                <w:highlight w:val="yellow"/>
              </w:rPr>
              <w:t>Ebből védőnői jelzés</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53</w:t>
            </w:r>
          </w:p>
        </w:tc>
      </w:tr>
      <w:tr w:rsidR="007E70AB" w:rsidRPr="00217024" w:rsidTr="00430EFA">
        <w:trPr>
          <w:trHeight w:val="203"/>
        </w:trPr>
        <w:tc>
          <w:tcPr>
            <w:tcW w:w="5954" w:type="dxa"/>
            <w:tcBorders>
              <w:left w:val="single" w:sz="1" w:space="0" w:color="000000"/>
              <w:bottom w:val="single" w:sz="1" w:space="0" w:color="000000"/>
            </w:tcBorders>
          </w:tcPr>
          <w:p w:rsidR="007E70AB" w:rsidRPr="00217024" w:rsidRDefault="007E70AB" w:rsidP="007D0E6D">
            <w:pPr>
              <w:pStyle w:val="Tblzattartalom"/>
              <w:numPr>
                <w:ilvl w:val="0"/>
                <w:numId w:val="56"/>
              </w:numPr>
              <w:tabs>
                <w:tab w:val="left" w:pos="720"/>
              </w:tabs>
              <w:snapToGrid w:val="0"/>
              <w:rPr>
                <w:b/>
                <w:sz w:val="24"/>
                <w:szCs w:val="24"/>
                <w:highlight w:val="yellow"/>
              </w:rPr>
            </w:pPr>
            <w:r w:rsidRPr="00217024">
              <w:rPr>
                <w:b/>
                <w:sz w:val="24"/>
                <w:szCs w:val="24"/>
                <w:highlight w:val="yellow"/>
              </w:rPr>
              <w:t xml:space="preserve">Háziorvosi jelzés </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2</w:t>
            </w:r>
          </w:p>
        </w:tc>
      </w:tr>
      <w:tr w:rsidR="007E70AB" w:rsidRPr="00217024" w:rsidTr="00430EFA">
        <w:trPr>
          <w:trHeight w:val="209"/>
        </w:trPr>
        <w:tc>
          <w:tcPr>
            <w:tcW w:w="5954" w:type="dxa"/>
            <w:tcBorders>
              <w:left w:val="single" w:sz="1" w:space="0" w:color="000000"/>
              <w:bottom w:val="single" w:sz="1" w:space="0" w:color="000000"/>
            </w:tcBorders>
          </w:tcPr>
          <w:p w:rsidR="007E70AB" w:rsidRPr="00217024" w:rsidRDefault="007E70AB" w:rsidP="007D0E6D">
            <w:pPr>
              <w:pStyle w:val="Tblzattartalom"/>
              <w:numPr>
                <w:ilvl w:val="0"/>
                <w:numId w:val="56"/>
              </w:numPr>
              <w:tabs>
                <w:tab w:val="left" w:pos="720"/>
              </w:tabs>
              <w:snapToGrid w:val="0"/>
              <w:rPr>
                <w:b/>
                <w:sz w:val="24"/>
                <w:szCs w:val="24"/>
                <w:highlight w:val="yellow"/>
              </w:rPr>
            </w:pPr>
            <w:r w:rsidRPr="00217024">
              <w:rPr>
                <w:b/>
                <w:sz w:val="24"/>
                <w:szCs w:val="24"/>
                <w:highlight w:val="yellow"/>
              </w:rPr>
              <w:t>Kórház</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8</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50</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 xml:space="preserve">Pedagógiai Szakszolgálat </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1</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Kisgyermekek napközbeni ellátását nyújtók</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20</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Átmeneti gondozást biztosítók</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1</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 xml:space="preserve">Köznevelési intézmény </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174</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Rendőrség</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16</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Ügyészség</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5</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Pártfogó felügyelői szolgálat</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2</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Állampolgár</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2</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Önkormányzat, jegyző</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3</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Járási Hivatal</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31</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sz w:val="24"/>
                <w:szCs w:val="24"/>
                <w:highlight w:val="yellow"/>
              </w:rPr>
            </w:pPr>
            <w:r w:rsidRPr="00217024">
              <w:rPr>
                <w:b/>
                <w:sz w:val="24"/>
                <w:szCs w:val="24"/>
                <w:highlight w:val="yellow"/>
              </w:rPr>
              <w:t>Nyíregyházi Tankerületi Központ</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sz w:val="24"/>
                <w:szCs w:val="24"/>
                <w:highlight w:val="yellow"/>
              </w:rPr>
            </w:pPr>
            <w:r w:rsidRPr="00217024">
              <w:rPr>
                <w:b/>
                <w:sz w:val="24"/>
                <w:szCs w:val="24"/>
                <w:highlight w:val="yellow"/>
              </w:rPr>
              <w:t>1</w:t>
            </w:r>
          </w:p>
        </w:tc>
      </w:tr>
      <w:tr w:rsidR="007E70AB" w:rsidRPr="00217024" w:rsidTr="00430EFA">
        <w:tc>
          <w:tcPr>
            <w:tcW w:w="5954" w:type="dxa"/>
            <w:tcBorders>
              <w:left w:val="single" w:sz="1" w:space="0" w:color="000000"/>
              <w:bottom w:val="single" w:sz="1" w:space="0" w:color="000000"/>
            </w:tcBorders>
          </w:tcPr>
          <w:p w:rsidR="007E70AB" w:rsidRPr="00217024" w:rsidRDefault="007E70AB" w:rsidP="00430EFA">
            <w:pPr>
              <w:pStyle w:val="Tblzattartalom"/>
              <w:snapToGrid w:val="0"/>
              <w:rPr>
                <w:b/>
                <w:bCs/>
                <w:sz w:val="24"/>
                <w:szCs w:val="24"/>
                <w:highlight w:val="yellow"/>
              </w:rPr>
            </w:pPr>
            <w:r w:rsidRPr="00217024">
              <w:rPr>
                <w:b/>
                <w:bCs/>
                <w:sz w:val="24"/>
                <w:szCs w:val="24"/>
                <w:highlight w:val="yellow"/>
              </w:rPr>
              <w:t>Összesen:</w:t>
            </w:r>
          </w:p>
        </w:tc>
        <w:tc>
          <w:tcPr>
            <w:tcW w:w="3132" w:type="dxa"/>
            <w:tcBorders>
              <w:left w:val="single" w:sz="1" w:space="0" w:color="000000"/>
              <w:bottom w:val="single" w:sz="1" w:space="0" w:color="000000"/>
              <w:right w:val="single" w:sz="1" w:space="0" w:color="000000"/>
            </w:tcBorders>
          </w:tcPr>
          <w:p w:rsidR="007E70AB" w:rsidRPr="00217024" w:rsidRDefault="007E70AB" w:rsidP="00430EFA">
            <w:pPr>
              <w:pStyle w:val="Tblzattartalom"/>
              <w:snapToGrid w:val="0"/>
              <w:jc w:val="center"/>
              <w:rPr>
                <w:b/>
                <w:bCs/>
                <w:sz w:val="24"/>
                <w:szCs w:val="24"/>
                <w:highlight w:val="yellow"/>
              </w:rPr>
            </w:pPr>
            <w:r w:rsidRPr="00217024">
              <w:rPr>
                <w:b/>
                <w:bCs/>
                <w:sz w:val="24"/>
                <w:szCs w:val="24"/>
                <w:highlight w:val="yellow"/>
              </w:rPr>
              <w:t>432</w:t>
            </w:r>
          </w:p>
        </w:tc>
      </w:tr>
    </w:tbl>
    <w:p w:rsidR="007E70AB" w:rsidRPr="00217024" w:rsidRDefault="007E70AB" w:rsidP="007E70AB">
      <w:pPr>
        <w:tabs>
          <w:tab w:val="left" w:pos="1068"/>
        </w:tabs>
        <w:jc w:val="both"/>
        <w:rPr>
          <w:rFonts w:ascii="Times New Roman" w:hAnsi="Times New Roman" w:cs="Times New Roman"/>
          <w:b/>
          <w:sz w:val="24"/>
          <w:szCs w:val="24"/>
          <w:highlight w:val="yellow"/>
        </w:rPr>
      </w:pPr>
    </w:p>
    <w:p w:rsidR="007E70AB" w:rsidRPr="00217024" w:rsidRDefault="007E70AB" w:rsidP="008D733E">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 jelzőrendszeri tagok tapasztalata alapján jelentkező problémák, a megküldött esetjelzések tárgya:</w:t>
      </w:r>
    </w:p>
    <w:p w:rsidR="007E70AB" w:rsidRPr="00217024" w:rsidRDefault="007E70AB" w:rsidP="007E70AB">
      <w:pPr>
        <w:numPr>
          <w:ilvl w:val="0"/>
          <w:numId w:val="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Köznevelési intézmények:</w:t>
      </w:r>
    </w:p>
    <w:p w:rsidR="007E70AB" w:rsidRPr="00217024" w:rsidRDefault="007E70AB" w:rsidP="007E70AB">
      <w:pPr>
        <w:tabs>
          <w:tab w:val="left" w:pos="1068"/>
        </w:tabs>
        <w:jc w:val="both"/>
        <w:rPr>
          <w:rFonts w:ascii="Times New Roman" w:hAnsi="Times New Roman" w:cs="Times New Roman"/>
          <w:b/>
          <w:sz w:val="24"/>
          <w:szCs w:val="24"/>
          <w:highlight w:val="yellow"/>
          <w:u w:val="single"/>
        </w:rPr>
      </w:pPr>
    </w:p>
    <w:p w:rsidR="007E70AB" w:rsidRPr="00217024" w:rsidRDefault="007E70AB" w:rsidP="007D0E6D">
      <w:pPr>
        <w:numPr>
          <w:ilvl w:val="0"/>
          <w:numId w:val="57"/>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igazolatlan hiányzás az oktatási-, nevelési intézményből</w:t>
      </w:r>
    </w:p>
    <w:p w:rsidR="007E70AB" w:rsidRPr="00217024" w:rsidRDefault="007E70AB" w:rsidP="007D0E6D">
      <w:pPr>
        <w:numPr>
          <w:ilvl w:val="0"/>
          <w:numId w:val="57"/>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gyermek deviáns viselkedése, iskolai agresszió</w:t>
      </w:r>
    </w:p>
    <w:p w:rsidR="007E70AB" w:rsidRPr="00217024" w:rsidRDefault="007E70AB" w:rsidP="007D0E6D">
      <w:pPr>
        <w:numPr>
          <w:ilvl w:val="0"/>
          <w:numId w:val="57"/>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gyermek antiszociális viselkedése, az oktatási intézménybe történő beilleszkedési nehézség</w:t>
      </w:r>
    </w:p>
    <w:p w:rsidR="007E70AB" w:rsidRPr="00217024" w:rsidRDefault="007E70AB" w:rsidP="007D0E6D">
      <w:pPr>
        <w:numPr>
          <w:ilvl w:val="0"/>
          <w:numId w:val="57"/>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magatartásproblémák</w:t>
      </w:r>
    </w:p>
    <w:p w:rsidR="007E70AB" w:rsidRPr="00217024" w:rsidRDefault="007E70AB" w:rsidP="007D0E6D">
      <w:pPr>
        <w:numPr>
          <w:ilvl w:val="0"/>
          <w:numId w:val="57"/>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családon belüli konfliktusok</w:t>
      </w:r>
    </w:p>
    <w:p w:rsidR="007E70AB" w:rsidRPr="00217024" w:rsidRDefault="007E70AB" w:rsidP="007D0E6D">
      <w:pPr>
        <w:numPr>
          <w:ilvl w:val="0"/>
          <w:numId w:val="57"/>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gyermek egészségügyi elhanyagolása</w:t>
      </w:r>
    </w:p>
    <w:p w:rsidR="007E70AB" w:rsidRPr="00217024" w:rsidRDefault="007E70AB" w:rsidP="007E70AB">
      <w:pPr>
        <w:tabs>
          <w:tab w:val="left" w:pos="1068"/>
        </w:tabs>
        <w:jc w:val="both"/>
        <w:rPr>
          <w:rFonts w:ascii="Times New Roman" w:hAnsi="Times New Roman" w:cs="Times New Roman"/>
          <w:b/>
          <w:sz w:val="24"/>
          <w:szCs w:val="24"/>
          <w:highlight w:val="yellow"/>
        </w:rPr>
      </w:pPr>
    </w:p>
    <w:p w:rsidR="007E70AB" w:rsidRPr="00217024" w:rsidRDefault="007E70AB" w:rsidP="00EE5B88">
      <w:pPr>
        <w:numPr>
          <w:ilvl w:val="0"/>
          <w:numId w:val="123"/>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Védőnői Szolgálat:</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kiskorú elhanyagolása:</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fejtetvesség</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orvosi ellátás elmulasztása</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alultápláltság</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egészségügyi problémák kivizsgálásának késlekedése</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védőoltások beadatásának elmulasztása</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gyermek higiéniai elhanyagolása</w:t>
      </w:r>
    </w:p>
    <w:p w:rsidR="007E70AB" w:rsidRPr="00217024" w:rsidRDefault="007E70AB" w:rsidP="007D0E6D">
      <w:pPr>
        <w:numPr>
          <w:ilvl w:val="0"/>
          <w:numId w:val="97"/>
        </w:numPr>
        <w:tabs>
          <w:tab w:val="left" w:pos="178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gyermek nem megfelelő súlyfejlődése</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fiatalkorú várandóssága</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várandós vizsgálatok elmulasztása</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az újszülött fogadására nem alkalmas, rossz lakáskörülmények</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proofErr w:type="gramStart"/>
      <w:r w:rsidRPr="00217024">
        <w:rPr>
          <w:rFonts w:ascii="Times New Roman" w:hAnsi="Times New Roman" w:cs="Times New Roman"/>
          <w:b/>
          <w:sz w:val="24"/>
          <w:szCs w:val="24"/>
          <w:highlight w:val="yellow"/>
        </w:rPr>
        <w:t>gyermek fertőző</w:t>
      </w:r>
      <w:proofErr w:type="gramEnd"/>
      <w:r w:rsidRPr="00217024">
        <w:rPr>
          <w:rFonts w:ascii="Times New Roman" w:hAnsi="Times New Roman" w:cs="Times New Roman"/>
          <w:b/>
          <w:sz w:val="24"/>
          <w:szCs w:val="24"/>
          <w:highlight w:val="yellow"/>
        </w:rPr>
        <w:t xml:space="preserve"> betegsége</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szülők életviteli problémája, szenvedélybetegség</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rossz anyagi körülmények, közüzemi szolgáltatások hiánya</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kiskorú felügyelet nélkül hagyása</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újszülött kórházban hagyása, édesanya hazaszökése</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gyermek sérülése, szülő általi veszélyeztetése</w:t>
      </w:r>
    </w:p>
    <w:p w:rsidR="007E70AB" w:rsidRPr="00217024" w:rsidRDefault="007E70AB" w:rsidP="007D0E6D">
      <w:pPr>
        <w:numPr>
          <w:ilvl w:val="0"/>
          <w:numId w:val="54"/>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szülők közötti magánéleti konfliktusok</w:t>
      </w:r>
    </w:p>
    <w:p w:rsidR="007E70AB" w:rsidRPr="00217024" w:rsidRDefault="007E70AB" w:rsidP="007E70AB">
      <w:pPr>
        <w:tabs>
          <w:tab w:val="left" w:pos="1068"/>
        </w:tabs>
        <w:ind w:left="720"/>
        <w:jc w:val="both"/>
        <w:rPr>
          <w:rFonts w:ascii="Times New Roman" w:hAnsi="Times New Roman" w:cs="Times New Roman"/>
          <w:b/>
          <w:sz w:val="24"/>
          <w:szCs w:val="24"/>
          <w:highlight w:val="yellow"/>
        </w:rPr>
      </w:pPr>
    </w:p>
    <w:p w:rsidR="007E70AB" w:rsidRPr="00217024" w:rsidRDefault="007E70AB" w:rsidP="00EE5B88">
      <w:pPr>
        <w:numPr>
          <w:ilvl w:val="0"/>
          <w:numId w:val="123"/>
        </w:numPr>
        <w:tabs>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Háziorvos</w:t>
      </w:r>
    </w:p>
    <w:p w:rsidR="007E70AB" w:rsidRPr="00217024" w:rsidRDefault="007E70AB" w:rsidP="007D0E6D">
      <w:pPr>
        <w:numPr>
          <w:ilvl w:val="0"/>
          <w:numId w:val="98"/>
        </w:numPr>
        <w:tabs>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kiskorú egészségügyi ellátásának elmulasztása, elhanyagolása</w:t>
      </w:r>
    </w:p>
    <w:p w:rsidR="007E70AB" w:rsidRPr="00217024" w:rsidRDefault="007E70AB" w:rsidP="007D0E6D">
      <w:pPr>
        <w:numPr>
          <w:ilvl w:val="0"/>
          <w:numId w:val="98"/>
        </w:numPr>
        <w:tabs>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kötelező szűrővizsgálaton, védőoltáson, vizsgálatokon való elmulasztás </w:t>
      </w:r>
    </w:p>
    <w:p w:rsidR="007E70AB" w:rsidRPr="00217024" w:rsidRDefault="007E70AB" w:rsidP="007E70AB">
      <w:pPr>
        <w:tabs>
          <w:tab w:val="left" w:pos="1068"/>
        </w:tabs>
        <w:jc w:val="both"/>
        <w:rPr>
          <w:rFonts w:ascii="Times New Roman" w:hAnsi="Times New Roman" w:cs="Times New Roman"/>
          <w:b/>
          <w:sz w:val="24"/>
          <w:szCs w:val="24"/>
          <w:highlight w:val="yellow"/>
        </w:rPr>
      </w:pPr>
    </w:p>
    <w:p w:rsidR="007E70AB" w:rsidRPr="00217024" w:rsidRDefault="007E70AB" w:rsidP="00EE5B88">
      <w:pPr>
        <w:numPr>
          <w:ilvl w:val="0"/>
          <w:numId w:val="123"/>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Rendőrség:</w:t>
      </w:r>
    </w:p>
    <w:p w:rsidR="007E70AB" w:rsidRPr="00217024" w:rsidRDefault="007E70AB" w:rsidP="007E70AB">
      <w:pPr>
        <w:numPr>
          <w:ilvl w:val="0"/>
          <w:numId w:val="12"/>
        </w:numPr>
        <w:tabs>
          <w:tab w:val="clear" w:pos="360"/>
          <w:tab w:val="left" w:pos="720"/>
          <w:tab w:val="left" w:pos="1068"/>
        </w:tabs>
        <w:suppressAutoHyphens/>
        <w:spacing w:after="0" w:line="240" w:lineRule="auto"/>
        <w:ind w:left="72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fiatalkorú gyanúsítottként történő kihallgatása</w:t>
      </w:r>
    </w:p>
    <w:p w:rsidR="007E70AB" w:rsidRPr="00217024" w:rsidRDefault="007E70AB" w:rsidP="007E70AB">
      <w:pPr>
        <w:numPr>
          <w:ilvl w:val="0"/>
          <w:numId w:val="12"/>
        </w:numPr>
        <w:tabs>
          <w:tab w:val="clear" w:pos="360"/>
          <w:tab w:val="left" w:pos="720"/>
          <w:tab w:val="left" w:pos="1068"/>
        </w:tabs>
        <w:suppressAutoHyphens/>
        <w:spacing w:after="0" w:line="240" w:lineRule="auto"/>
        <w:ind w:left="72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fiatalkorú elleni eljárás megindulása</w:t>
      </w:r>
    </w:p>
    <w:p w:rsidR="007E70AB" w:rsidRPr="00217024" w:rsidRDefault="007E70AB" w:rsidP="007E70AB">
      <w:pPr>
        <w:numPr>
          <w:ilvl w:val="0"/>
          <w:numId w:val="12"/>
        </w:numPr>
        <w:tabs>
          <w:tab w:val="clear" w:pos="360"/>
          <w:tab w:val="left" w:pos="720"/>
          <w:tab w:val="left" w:pos="1068"/>
        </w:tabs>
        <w:suppressAutoHyphens/>
        <w:spacing w:after="0" w:line="240" w:lineRule="auto"/>
        <w:ind w:left="72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csoportos garázdaság,</w:t>
      </w:r>
    </w:p>
    <w:p w:rsidR="007E70AB" w:rsidRPr="00217024" w:rsidRDefault="007E70AB" w:rsidP="007E70AB">
      <w:pPr>
        <w:numPr>
          <w:ilvl w:val="0"/>
          <w:numId w:val="12"/>
        </w:numPr>
        <w:tabs>
          <w:tab w:val="clear" w:pos="360"/>
          <w:tab w:val="left" w:pos="720"/>
          <w:tab w:val="left" w:pos="1068"/>
        </w:tabs>
        <w:suppressAutoHyphens/>
        <w:spacing w:after="0" w:line="240" w:lineRule="auto"/>
        <w:ind w:left="72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lopás gyanúja</w:t>
      </w:r>
    </w:p>
    <w:p w:rsidR="008D733E" w:rsidRPr="00217024" w:rsidRDefault="008D733E" w:rsidP="008D733E">
      <w:pPr>
        <w:tabs>
          <w:tab w:val="left" w:pos="720"/>
          <w:tab w:val="left" w:pos="1068"/>
        </w:tabs>
        <w:suppressAutoHyphens/>
        <w:spacing w:after="0" w:line="240" w:lineRule="auto"/>
        <w:ind w:left="720"/>
        <w:jc w:val="both"/>
        <w:rPr>
          <w:rFonts w:ascii="Times New Roman" w:hAnsi="Times New Roman" w:cs="Times New Roman"/>
          <w:b/>
          <w:sz w:val="24"/>
          <w:szCs w:val="24"/>
          <w:highlight w:val="yellow"/>
        </w:rPr>
      </w:pPr>
    </w:p>
    <w:p w:rsidR="007E70AB" w:rsidRPr="00217024" w:rsidRDefault="007E70AB" w:rsidP="00EE5B88">
      <w:pPr>
        <w:numPr>
          <w:ilvl w:val="0"/>
          <w:numId w:val="123"/>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Kórház:</w:t>
      </w:r>
    </w:p>
    <w:p w:rsidR="007E70AB" w:rsidRPr="00217024" w:rsidRDefault="007E70AB" w:rsidP="007D0E6D">
      <w:pPr>
        <w:numPr>
          <w:ilvl w:val="0"/>
          <w:numId w:val="55"/>
        </w:numPr>
        <w:tabs>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újszülött kórházban hagyása, édesanya hazaszökése</w:t>
      </w:r>
    </w:p>
    <w:p w:rsidR="007E70AB" w:rsidRPr="00217024" w:rsidRDefault="007E70AB" w:rsidP="007D0E6D">
      <w:pPr>
        <w:numPr>
          <w:ilvl w:val="0"/>
          <w:numId w:val="55"/>
        </w:numPr>
        <w:tabs>
          <w:tab w:val="left" w:pos="720"/>
          <w:tab w:val="left" w:pos="1068"/>
        </w:tabs>
        <w:suppressAutoHyphens/>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elhanyagolás gyanúja</w:t>
      </w:r>
    </w:p>
    <w:p w:rsidR="007E70AB" w:rsidRPr="00217024" w:rsidRDefault="007E70AB" w:rsidP="007E70AB">
      <w:pPr>
        <w:tabs>
          <w:tab w:val="left" w:pos="1068"/>
        </w:tabs>
        <w:jc w:val="both"/>
        <w:rPr>
          <w:rFonts w:ascii="Times New Roman" w:hAnsi="Times New Roman" w:cs="Times New Roman"/>
          <w:b/>
          <w:sz w:val="24"/>
          <w:szCs w:val="24"/>
          <w:highlight w:val="yellow"/>
        </w:rPr>
      </w:pP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jelzőrendszeri tagoktól beérkezett jelzések gyakorlati megvalósítása:</w:t>
      </w: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család-és gyermekjóléti szolgálat munkatársa a jelzés beérkezését követően 3 munkanapon belül keresi fel a jelzett személyt/családot, krízishelyzet esetén egy napon belül. Az érintettet tájékoztatja a család-és gyermekjóléti szolgáltatás elemeiről, igénybe vételének módjáról és feltételeiről, valamint megteszi a szükséges intézkedést a veszélyeztetettség megszüntetése érdekében. A gyermek bántalmazása, illetve súlyos elhanyagolása esetén azonnal hatósági eljárást kezdeményez. A beérkezett jelzéseket és a visszajelzést a központ részére következő hét hétfői napjának 12.00 órájára heti jelentés formájában megküldik.</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 xml:space="preserve">Amennyiben a szolgálathoz jelzés érkezik, a családsegítők törekednek a személyes kapcsolatfelvételre, családlátogatás keretében. Amennyiben az eset első interjúval nem lezárható, abban az esetben megtörténik az alapellátásban való gondozásba vétel. Tájékoztatják a szolgáltatásnyújtás lehetőségéről. Ezt követően folyamatosan figyelemmel kísérik a családban végbemenő folyamatokat, és amennyiben bármilyen problémát érzékelnek a megfelelő szakemberhez, intézménybe, szolgáltatáshoz juttatják el a klienseket. Amennyiben szükséges a gyermekek gondozása érdekében a gyermekkel kapcsolatos intézményekkel, szakemberekkel történő kapcsolatfelvételre is nagy hangsúlyt fektetnek. </w:t>
      </w:r>
    </w:p>
    <w:p w:rsidR="007E70AB" w:rsidRPr="00217024" w:rsidRDefault="007E70AB" w:rsidP="007E70AB">
      <w:pPr>
        <w:pStyle w:val="Listaszerbekezds"/>
        <w:ind w:left="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Telefonon érkezett jelzés esetén, amennyiben jelzőrendszeri tag tett jelzést, felkérjük az írásbeli jelzés megtételére, azonnali intézkedés esetén ez utólag is pótolható. A menete ugyanaz, mint </w:t>
      </w:r>
      <w:proofErr w:type="gramStart"/>
      <w:r w:rsidRPr="00217024">
        <w:rPr>
          <w:rFonts w:ascii="Times New Roman" w:hAnsi="Times New Roman" w:cs="Times New Roman"/>
          <w:b/>
          <w:sz w:val="24"/>
          <w:szCs w:val="24"/>
          <w:highlight w:val="yellow"/>
        </w:rPr>
        <w:t>a  személyesen</w:t>
      </w:r>
      <w:proofErr w:type="gramEnd"/>
      <w:r w:rsidRPr="00217024">
        <w:rPr>
          <w:rFonts w:ascii="Times New Roman" w:hAnsi="Times New Roman" w:cs="Times New Roman"/>
          <w:b/>
          <w:sz w:val="24"/>
          <w:szCs w:val="24"/>
          <w:highlight w:val="yellow"/>
        </w:rPr>
        <w:t xml:space="preserve"> tett jelzés esetében. Amennyiben védelembe vett gyermek az érintett egy tájékoztatással a jelzés és a megtett intézkedés megküldésre kerül a központ részére. </w:t>
      </w:r>
    </w:p>
    <w:p w:rsidR="007E70AB" w:rsidRPr="00217024" w:rsidRDefault="007E70AB" w:rsidP="007E70AB">
      <w:pPr>
        <w:pStyle w:val="Listaszerbekezds"/>
        <w:ind w:left="0"/>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Jelzőrendszeri tagokkal való együttműködés:</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jelzőrendszerben részt vevő szervezetek telefonon, jelzőrendszeri tanácskozás, esetmegbeszélések keretében tájékoztatva lettek a veszélyeztetettség jelzésének lehetőségéről. Saját veszélyeztetettség jelző lapot is készítettünk, amely a jelzőrendszeri tagok részére hivatalos levél formájában megküldésre került. </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Sajnos a jelzések nagy százalékát a tankötelezettség elmulasztása teszi ki. Továbbra is az a tapasztalat, hogy a 14. életévét betöltött gyermekek, úgy érzik, hogy felnőtté vállnak és akár szüleiket is megkerülve nem jelennek meg az oktatási intézményben. </w:t>
      </w:r>
      <w:proofErr w:type="gramStart"/>
      <w:r w:rsidRPr="00217024">
        <w:rPr>
          <w:rFonts w:ascii="Times New Roman" w:hAnsi="Times New Roman" w:cs="Times New Roman"/>
          <w:b/>
          <w:sz w:val="24"/>
          <w:szCs w:val="24"/>
          <w:highlight w:val="yellow"/>
        </w:rPr>
        <w:t>sok</w:t>
      </w:r>
      <w:proofErr w:type="gramEnd"/>
      <w:r w:rsidRPr="00217024">
        <w:rPr>
          <w:rFonts w:ascii="Times New Roman" w:hAnsi="Times New Roman" w:cs="Times New Roman"/>
          <w:b/>
          <w:sz w:val="24"/>
          <w:szCs w:val="24"/>
          <w:highlight w:val="yellow"/>
        </w:rPr>
        <w:t xml:space="preserve"> esetben pedig a szülő nem leég következetes, valamint ráhagyó magatartást tanúsít gyermek tankötelezettségével szemben. Még mindig nem érték a szakma megszerzése. Óvodából való hiányzás már jóval kevesebb, az elmúlt 5 évhez képest. Az óvodába járás fontossága felértékelődött a szülők körében. Tisztában vannak vele, hogy gyermekeik tanulási képességét fejlesztik, ezáltal a szociális képessége, együttműködése, szabálytudata is fejlődik a gyermeknek. </w:t>
      </w: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táblázatból is látszik, hogy a tankötelezettség mulasztását az egészségügyi ellátások elmulasztása, valamint a várandós kismamák helyzete okozza. A jelzésekben egyre nagyobb számban jelennek meg a kiskorú várandósak, 14. életévüket betöltött lányok. Az újszülött fogadására nem alkalmas szociális és higiéniás körülmények (7négyzetméteres lakás, zsúfoltság</w:t>
      </w:r>
      <w:proofErr w:type="gramStart"/>
      <w:r w:rsidRPr="00217024">
        <w:rPr>
          <w:rFonts w:ascii="Times New Roman" w:hAnsi="Times New Roman" w:cs="Times New Roman"/>
          <w:b/>
          <w:sz w:val="24"/>
          <w:szCs w:val="24"/>
          <w:highlight w:val="yellow"/>
        </w:rPr>
        <w:t>…</w:t>
      </w:r>
      <w:proofErr w:type="spellStart"/>
      <w:r w:rsidRPr="00217024">
        <w:rPr>
          <w:rFonts w:ascii="Times New Roman" w:hAnsi="Times New Roman" w:cs="Times New Roman"/>
          <w:b/>
          <w:sz w:val="24"/>
          <w:szCs w:val="24"/>
          <w:highlight w:val="yellow"/>
        </w:rPr>
        <w:t>stb</w:t>
      </w:r>
      <w:proofErr w:type="spellEnd"/>
      <w:proofErr w:type="gramEnd"/>
      <w:r w:rsidRPr="00217024">
        <w:rPr>
          <w:rFonts w:ascii="Times New Roman" w:hAnsi="Times New Roman" w:cs="Times New Roman"/>
          <w:b/>
          <w:sz w:val="24"/>
          <w:szCs w:val="24"/>
          <w:highlight w:val="yellow"/>
        </w:rPr>
        <w:t>). Sok esetben a gyermekek súlyfejlődésével, záró vizsgálatokkal és védőoltás elmaradással is problémák vannak. Előfordul, hogy a tartós beteg gyermek kontrollvizsgálatának elmaradásáról is jelzés érkezik a háziorvostól. Ezekben az esetekben a családsegítő esetkonferenciát kezdeményez az érintett szakemberek bevonásával.</w:t>
      </w: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beérkezett jelzéseken kívül a Tiszavasvári Járási Hivatal megkeresésére 26 esetben készítettünk környezettanulmányt gondnokság alá helyezés vagy annak felülvizsgálata miatt.</w:t>
      </w: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lastRenderedPageBreak/>
        <w:t>Veszélyeztetettséget észlelő- és jelzőrendszer működtetésének tapasztalatai:</w:t>
      </w: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A 2020-as évben lévő vírushelyzethez képest ebben az évben nagyobb lehetőség volt a jelzőrendszeres szakmaközi megbeszélések megtartására. A jogszabály által előírt éves tanácskozást 2021. február 28. napjáig nem sikerült megtartanunk, azonban pótlásra került. 2021. szeptember 15. napjával.</w:t>
      </w: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tblGrid>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Szakmaközi megbeszélések</w:t>
            </w:r>
          </w:p>
        </w:tc>
      </w:tr>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szeptember 08.</w:t>
            </w:r>
          </w:p>
        </w:tc>
      </w:tr>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szeptember 15. Éves tanácskozás</w:t>
            </w:r>
          </w:p>
        </w:tc>
      </w:tr>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szeptember 27.</w:t>
            </w:r>
          </w:p>
        </w:tc>
      </w:tr>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október 06.</w:t>
            </w:r>
          </w:p>
        </w:tc>
      </w:tr>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november 11.</w:t>
            </w:r>
          </w:p>
        </w:tc>
      </w:tr>
      <w:tr w:rsidR="007E70AB" w:rsidRPr="00217024" w:rsidTr="00430EFA">
        <w:tc>
          <w:tcPr>
            <w:tcW w:w="4961" w:type="dxa"/>
          </w:tcPr>
          <w:p w:rsidR="007E70AB" w:rsidRPr="00217024" w:rsidRDefault="007E70AB" w:rsidP="00430EFA">
            <w:pPr>
              <w:tabs>
                <w:tab w:val="left" w:pos="1068"/>
              </w:tabs>
              <w:jc w:val="cente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december 16.</w:t>
            </w:r>
          </w:p>
        </w:tc>
      </w:tr>
    </w:tbl>
    <w:p w:rsidR="007E70AB" w:rsidRPr="00217024" w:rsidRDefault="007E70AB" w:rsidP="007E70AB">
      <w:pPr>
        <w:tabs>
          <w:tab w:val="left" w:pos="1068"/>
        </w:tabs>
        <w:jc w:val="both"/>
        <w:rPr>
          <w:rFonts w:ascii="Times New Roman" w:hAnsi="Times New Roman" w:cs="Times New Roman"/>
          <w:b/>
          <w:sz w:val="24"/>
          <w:szCs w:val="24"/>
          <w:highlight w:val="yellow"/>
        </w:rPr>
      </w:pP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jelzőrendszeri tagok közül kiemelten hatékony munkakapcsolatot ápol szolgálatunk a helyi oktatási- és nevelési intézményekkel, a Védőnői Szolgálattal, a Tiszavasvári Rendőrkapitánysággal, Dr. </w:t>
      </w:r>
      <w:proofErr w:type="spellStart"/>
      <w:r w:rsidRPr="00217024">
        <w:rPr>
          <w:rFonts w:ascii="Times New Roman" w:hAnsi="Times New Roman" w:cs="Times New Roman"/>
          <w:b/>
          <w:sz w:val="24"/>
          <w:szCs w:val="24"/>
          <w:highlight w:val="yellow"/>
        </w:rPr>
        <w:t>S</w:t>
      </w:r>
      <w:r w:rsidR="00CE7AEB" w:rsidRPr="00217024">
        <w:rPr>
          <w:rFonts w:ascii="Times New Roman" w:hAnsi="Times New Roman" w:cs="Times New Roman"/>
          <w:b/>
          <w:sz w:val="24"/>
          <w:szCs w:val="24"/>
          <w:highlight w:val="yellow"/>
        </w:rPr>
        <w:t>veda</w:t>
      </w:r>
      <w:proofErr w:type="spellEnd"/>
      <w:r w:rsidR="00CE7AEB" w:rsidRPr="00217024">
        <w:rPr>
          <w:rFonts w:ascii="Times New Roman" w:hAnsi="Times New Roman" w:cs="Times New Roman"/>
          <w:b/>
          <w:sz w:val="24"/>
          <w:szCs w:val="24"/>
          <w:highlight w:val="yellow"/>
        </w:rPr>
        <w:t xml:space="preserve"> Brigitta gyermekorvossal, </w:t>
      </w:r>
      <w:r w:rsidRPr="00217024">
        <w:rPr>
          <w:rFonts w:ascii="Times New Roman" w:hAnsi="Times New Roman" w:cs="Times New Roman"/>
          <w:b/>
          <w:sz w:val="24"/>
          <w:szCs w:val="24"/>
          <w:highlight w:val="yellow"/>
        </w:rPr>
        <w:t>Tiszavasvári Város Önkormányzatával, a gyermekjogi képviselővel, a Tiszavasvári Járási Hivatallal és a Szabolcs-Szatmár-Bereg Megyei Kormányhivatal Igazságügyi Szolgálatával.</w:t>
      </w:r>
    </w:p>
    <w:p w:rsidR="007E70AB" w:rsidRPr="00217024" w:rsidRDefault="007E70AB" w:rsidP="007E70AB">
      <w:pPr>
        <w:jc w:val="both"/>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 család-és gyermekjóléti szolgáltatást igénybe vevők száma 2021. december 31. napjáig.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0"/>
        <w:gridCol w:w="3071"/>
      </w:tblGrid>
      <w:tr w:rsidR="007E70AB" w:rsidRPr="00217024" w:rsidTr="00430EFA">
        <w:tc>
          <w:tcPr>
            <w:tcW w:w="3070" w:type="dxa"/>
          </w:tcPr>
          <w:p w:rsidR="007E70AB" w:rsidRPr="00217024" w:rsidRDefault="007E70AB" w:rsidP="00430EFA">
            <w:pPr>
              <w:jc w:val="center"/>
              <w:rPr>
                <w:rFonts w:ascii="Times New Roman" w:hAnsi="Times New Roman" w:cs="Times New Roman"/>
                <w:b/>
                <w:bCs/>
                <w:i/>
                <w:sz w:val="24"/>
                <w:szCs w:val="24"/>
                <w:highlight w:val="yellow"/>
              </w:rPr>
            </w:pPr>
            <w:r w:rsidRPr="00217024">
              <w:rPr>
                <w:rFonts w:ascii="Times New Roman" w:hAnsi="Times New Roman" w:cs="Times New Roman"/>
                <w:b/>
                <w:i/>
                <w:sz w:val="24"/>
                <w:szCs w:val="24"/>
                <w:highlight w:val="yellow"/>
              </w:rPr>
              <w:t>Együttműködési megállapodás alapján végzett szociális segítőmunka 2021. január 01. napjától-2021. december 31. napjáig</w:t>
            </w:r>
          </w:p>
        </w:tc>
        <w:tc>
          <w:tcPr>
            <w:tcW w:w="3070" w:type="dxa"/>
          </w:tcPr>
          <w:p w:rsidR="007E70AB" w:rsidRPr="00217024" w:rsidRDefault="007E70AB" w:rsidP="00430EFA">
            <w:pPr>
              <w:jc w:val="center"/>
              <w:rPr>
                <w:rFonts w:ascii="Times New Roman" w:hAnsi="Times New Roman" w:cs="Times New Roman"/>
                <w:b/>
                <w:bCs/>
                <w:i/>
                <w:sz w:val="24"/>
                <w:szCs w:val="24"/>
                <w:highlight w:val="yellow"/>
              </w:rPr>
            </w:pPr>
            <w:r w:rsidRPr="00217024">
              <w:rPr>
                <w:rFonts w:ascii="Times New Roman" w:hAnsi="Times New Roman" w:cs="Times New Roman"/>
                <w:b/>
                <w:bCs/>
                <w:i/>
                <w:sz w:val="24"/>
                <w:szCs w:val="24"/>
                <w:highlight w:val="yellow"/>
              </w:rPr>
              <w:t>Alapellátásban gondozott gyermekek száma</w:t>
            </w:r>
          </w:p>
        </w:tc>
        <w:tc>
          <w:tcPr>
            <w:tcW w:w="3071" w:type="dxa"/>
          </w:tcPr>
          <w:p w:rsidR="007E70AB" w:rsidRPr="00217024" w:rsidRDefault="007E70AB" w:rsidP="00430EFA">
            <w:pPr>
              <w:jc w:val="center"/>
              <w:rPr>
                <w:rFonts w:ascii="Times New Roman" w:hAnsi="Times New Roman" w:cs="Times New Roman"/>
                <w:b/>
                <w:bCs/>
                <w:i/>
                <w:sz w:val="24"/>
                <w:szCs w:val="24"/>
                <w:highlight w:val="yellow"/>
              </w:rPr>
            </w:pPr>
            <w:r w:rsidRPr="00217024">
              <w:rPr>
                <w:rFonts w:ascii="Times New Roman" w:hAnsi="Times New Roman" w:cs="Times New Roman"/>
                <w:b/>
                <w:bCs/>
                <w:i/>
                <w:sz w:val="24"/>
                <w:szCs w:val="24"/>
                <w:highlight w:val="yellow"/>
              </w:rPr>
              <w:t>Alapellátásban gondozott családok száma</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Január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296</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85</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Február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296</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85</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Március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301</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84</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Április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258</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76</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Május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255</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76</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Június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247</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74</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lastRenderedPageBreak/>
              <w:t>Július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255</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76</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Augusztus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267</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77</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Szeptember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271</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77</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Október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313</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84</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November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277</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80</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December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277</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80</w:t>
            </w:r>
          </w:p>
        </w:tc>
      </w:tr>
    </w:tbl>
    <w:p w:rsidR="007E70AB" w:rsidRPr="00217024" w:rsidRDefault="007E70AB" w:rsidP="007E70AB">
      <w:pPr>
        <w:jc w:val="both"/>
        <w:rPr>
          <w:rFonts w:ascii="Times New Roman" w:hAnsi="Times New Roman" w:cs="Times New Roman"/>
          <w:b/>
          <w:bCs/>
          <w:sz w:val="24"/>
          <w:szCs w:val="24"/>
          <w:highlight w:val="yellow"/>
        </w:rPr>
      </w:pPr>
    </w:p>
    <w:p w:rsidR="007E70AB" w:rsidRPr="00217024" w:rsidRDefault="007E70AB" w:rsidP="007E70AB">
      <w:pPr>
        <w:jc w:val="both"/>
        <w:rPr>
          <w:rFonts w:ascii="Times New Roman" w:hAnsi="Times New Roman" w:cs="Times New Roman"/>
          <w:b/>
          <w:bCs/>
          <w:sz w:val="24"/>
          <w:szCs w:val="24"/>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3070"/>
        <w:gridCol w:w="3071"/>
      </w:tblGrid>
      <w:tr w:rsidR="007E70AB" w:rsidRPr="00217024" w:rsidTr="00430EFA">
        <w:tc>
          <w:tcPr>
            <w:tcW w:w="3070" w:type="dxa"/>
          </w:tcPr>
          <w:p w:rsidR="007E70AB" w:rsidRPr="00217024" w:rsidRDefault="007E70AB" w:rsidP="00430EFA">
            <w:pPr>
              <w:jc w:val="center"/>
              <w:rPr>
                <w:rFonts w:ascii="Times New Roman" w:hAnsi="Times New Roman" w:cs="Times New Roman"/>
                <w:b/>
                <w:bCs/>
                <w:i/>
                <w:sz w:val="24"/>
                <w:szCs w:val="24"/>
                <w:highlight w:val="yellow"/>
              </w:rPr>
            </w:pPr>
            <w:r w:rsidRPr="00217024">
              <w:rPr>
                <w:rFonts w:ascii="Times New Roman" w:hAnsi="Times New Roman" w:cs="Times New Roman"/>
                <w:b/>
                <w:i/>
                <w:sz w:val="24"/>
                <w:szCs w:val="24"/>
                <w:highlight w:val="yellow"/>
              </w:rPr>
              <w:t>Hatósági intézkedéssel érintett szociális segítő munka2021. január 01. napjától-2021. december 31. napjáig</w:t>
            </w:r>
          </w:p>
        </w:tc>
        <w:tc>
          <w:tcPr>
            <w:tcW w:w="3070" w:type="dxa"/>
          </w:tcPr>
          <w:p w:rsidR="007E70AB" w:rsidRPr="00217024" w:rsidRDefault="007E70AB" w:rsidP="00430EFA">
            <w:pPr>
              <w:jc w:val="center"/>
              <w:rPr>
                <w:rFonts w:ascii="Times New Roman" w:hAnsi="Times New Roman" w:cs="Times New Roman"/>
                <w:b/>
                <w:bCs/>
                <w:i/>
                <w:sz w:val="24"/>
                <w:szCs w:val="24"/>
                <w:highlight w:val="yellow"/>
              </w:rPr>
            </w:pPr>
            <w:r w:rsidRPr="00217024">
              <w:rPr>
                <w:rFonts w:ascii="Times New Roman" w:hAnsi="Times New Roman" w:cs="Times New Roman"/>
                <w:b/>
                <w:bCs/>
                <w:i/>
                <w:sz w:val="24"/>
                <w:szCs w:val="24"/>
                <w:highlight w:val="yellow"/>
              </w:rPr>
              <w:t>Védelembe vett gyermekek száma</w:t>
            </w:r>
          </w:p>
        </w:tc>
        <w:tc>
          <w:tcPr>
            <w:tcW w:w="3071" w:type="dxa"/>
          </w:tcPr>
          <w:p w:rsidR="007E70AB" w:rsidRPr="00217024" w:rsidRDefault="007E70AB" w:rsidP="00430EFA">
            <w:pPr>
              <w:jc w:val="center"/>
              <w:rPr>
                <w:rFonts w:ascii="Times New Roman" w:hAnsi="Times New Roman" w:cs="Times New Roman"/>
                <w:b/>
                <w:bCs/>
                <w:i/>
                <w:sz w:val="24"/>
                <w:szCs w:val="24"/>
                <w:highlight w:val="yellow"/>
              </w:rPr>
            </w:pPr>
            <w:r w:rsidRPr="00217024">
              <w:rPr>
                <w:rFonts w:ascii="Times New Roman" w:hAnsi="Times New Roman" w:cs="Times New Roman"/>
                <w:b/>
                <w:bCs/>
                <w:i/>
                <w:sz w:val="24"/>
                <w:szCs w:val="24"/>
                <w:highlight w:val="yellow"/>
              </w:rPr>
              <w:t>Védelembe vétel keretein belül gondozott családok száma</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Január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175</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62</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Február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175</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62</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Március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174</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61</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Április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174</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61</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Május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173</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63</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Június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171</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62</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Július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171</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62</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Augusztus</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167</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64</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Szeptember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167</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64</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Október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141</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57</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November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149</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61</w:t>
            </w:r>
          </w:p>
        </w:tc>
      </w:tr>
      <w:tr w:rsidR="007E70AB" w:rsidRPr="00217024" w:rsidTr="00430EFA">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December</w:t>
            </w:r>
          </w:p>
        </w:tc>
        <w:tc>
          <w:tcPr>
            <w:tcW w:w="3070"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149</w:t>
            </w:r>
          </w:p>
        </w:tc>
        <w:tc>
          <w:tcPr>
            <w:tcW w:w="3071" w:type="dxa"/>
          </w:tcPr>
          <w:p w:rsidR="007E70AB" w:rsidRPr="00217024" w:rsidRDefault="007E70AB" w:rsidP="00430EFA">
            <w:pPr>
              <w:jc w:val="center"/>
              <w:rPr>
                <w:rFonts w:ascii="Times New Roman" w:hAnsi="Times New Roman" w:cs="Times New Roman"/>
                <w:b/>
                <w:bCs/>
                <w:sz w:val="24"/>
                <w:szCs w:val="24"/>
                <w:highlight w:val="yellow"/>
              </w:rPr>
            </w:pPr>
            <w:r w:rsidRPr="00217024">
              <w:rPr>
                <w:rFonts w:ascii="Times New Roman" w:hAnsi="Times New Roman" w:cs="Times New Roman"/>
                <w:b/>
                <w:bCs/>
                <w:sz w:val="24"/>
                <w:szCs w:val="24"/>
                <w:highlight w:val="yellow"/>
              </w:rPr>
              <w:t>61</w:t>
            </w:r>
          </w:p>
        </w:tc>
      </w:tr>
    </w:tbl>
    <w:p w:rsidR="007E70AB" w:rsidRPr="00217024" w:rsidRDefault="007E70AB" w:rsidP="007E70AB">
      <w:pPr>
        <w:tabs>
          <w:tab w:val="left" w:pos="1068"/>
        </w:tabs>
        <w:jc w:val="both"/>
        <w:rPr>
          <w:rFonts w:ascii="Times New Roman" w:hAnsi="Times New Roman" w:cs="Times New Roman"/>
          <w:b/>
          <w:sz w:val="24"/>
          <w:szCs w:val="24"/>
          <w:highlight w:val="yellow"/>
        </w:rPr>
      </w:pPr>
    </w:p>
    <w:p w:rsidR="007E70AB" w:rsidRPr="00217024" w:rsidRDefault="007E70AB" w:rsidP="007E70AB">
      <w:pPr>
        <w:jc w:val="both"/>
        <w:rPr>
          <w:rFonts w:ascii="Times New Roman" w:hAnsi="Times New Roman" w:cs="Times New Roman"/>
          <w:b/>
          <w:i/>
          <w:sz w:val="24"/>
          <w:szCs w:val="24"/>
          <w:highlight w:val="yellow"/>
        </w:rPr>
      </w:pPr>
      <w:r w:rsidRPr="00217024">
        <w:rPr>
          <w:rFonts w:ascii="Times New Roman" w:hAnsi="Times New Roman" w:cs="Times New Roman"/>
          <w:b/>
          <w:i/>
          <w:sz w:val="24"/>
          <w:szCs w:val="24"/>
          <w:highlight w:val="yellow"/>
        </w:rPr>
        <w:t xml:space="preserve">A Család- és Gyermekjóléti Szolgálat 2021. december 31. napján szociális segítő munka biztosítását 426 gyermek esetében látja el, amely 141 családot érint. </w:t>
      </w:r>
    </w:p>
    <w:p w:rsidR="007E70AB" w:rsidRPr="00217024" w:rsidRDefault="007E70AB" w:rsidP="007E70AB">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 xml:space="preserve">A segítségnyújtás elsődleges módját az alapellátásban történő családgondozás jelenti. A szociális segítőmunka, a klasszikus családgondozás a segítő kapcsolatra épül. A család gondozásának filozófiája, hogy a gyermek jólétét akkor szolgáljuk a legjobban, ha megerősítjük a családot, mint egységet. 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rsidR="007E70AB" w:rsidRPr="00217024" w:rsidRDefault="007E70AB" w:rsidP="007E70AB">
      <w:pPr>
        <w:tabs>
          <w:tab w:val="left" w:pos="1068"/>
        </w:tabs>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Hivatalos ügyek intézése:</w:t>
      </w:r>
    </w:p>
    <w:p w:rsidR="007E70AB" w:rsidRPr="00217024" w:rsidRDefault="007E70AB" w:rsidP="007D0E6D">
      <w:pPr>
        <w:numPr>
          <w:ilvl w:val="0"/>
          <w:numId w:val="99"/>
        </w:numPr>
        <w:tabs>
          <w:tab w:val="left" w:pos="1068"/>
        </w:tabs>
        <w:suppressAutoHyphens/>
        <w:spacing w:after="0" w:line="240" w:lineRule="auto"/>
        <w:ind w:left="340" w:firstLine="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Ügyfélfogadási időben segítjük a családok, egyének, nyugdíjasok ellátáshoz való hozzájutását (szociális támogatások, gyermekek után járó ellátások, hivatalos levelek, önkormányzati támogatások</w:t>
      </w:r>
      <w:proofErr w:type="gramStart"/>
      <w:r w:rsidRPr="00217024">
        <w:rPr>
          <w:rFonts w:ascii="Times New Roman" w:hAnsi="Times New Roman" w:cs="Times New Roman"/>
          <w:sz w:val="24"/>
          <w:szCs w:val="24"/>
          <w:highlight w:val="yellow"/>
        </w:rPr>
        <w:t>,időpontfoglalás</w:t>
      </w:r>
      <w:proofErr w:type="gramEnd"/>
      <w:r w:rsidRPr="00217024">
        <w:rPr>
          <w:rFonts w:ascii="Times New Roman" w:hAnsi="Times New Roman" w:cs="Times New Roman"/>
          <w:sz w:val="24"/>
          <w:szCs w:val="24"/>
          <w:highlight w:val="yellow"/>
        </w:rPr>
        <w:t xml:space="preserve"> </w:t>
      </w:r>
      <w:proofErr w:type="spellStart"/>
      <w:r w:rsidRPr="00217024">
        <w:rPr>
          <w:rFonts w:ascii="Times New Roman" w:hAnsi="Times New Roman" w:cs="Times New Roman"/>
          <w:sz w:val="24"/>
          <w:szCs w:val="24"/>
          <w:highlight w:val="yellow"/>
        </w:rPr>
        <w:t>stb</w:t>
      </w:r>
      <w:proofErr w:type="spellEnd"/>
      <w:r w:rsidRPr="00217024">
        <w:rPr>
          <w:rFonts w:ascii="Times New Roman" w:hAnsi="Times New Roman" w:cs="Times New Roman"/>
          <w:sz w:val="24"/>
          <w:szCs w:val="24"/>
          <w:highlight w:val="yellow"/>
        </w:rPr>
        <w:t xml:space="preserve">) </w:t>
      </w:r>
    </w:p>
    <w:p w:rsidR="007E70AB" w:rsidRPr="00217024" w:rsidRDefault="007E70AB" w:rsidP="007D0E6D">
      <w:pPr>
        <w:numPr>
          <w:ilvl w:val="0"/>
          <w:numId w:val="99"/>
        </w:numPr>
        <w:tabs>
          <w:tab w:val="left" w:pos="1068"/>
        </w:tabs>
        <w:suppressAutoHyphens/>
        <w:spacing w:after="0" w:line="240" w:lineRule="auto"/>
        <w:ind w:left="340" w:firstLine="0"/>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családsegítők szociális segítőmunka során, családsegítés, információnyújtás, tanácsadás során a gondozásban lévő személyeket segítik a hivatalos ügyeik intézésében.</w:t>
      </w:r>
    </w:p>
    <w:p w:rsidR="007E70AB" w:rsidRPr="00217024" w:rsidRDefault="007E70AB" w:rsidP="007E70AB">
      <w:pPr>
        <w:tabs>
          <w:tab w:val="left" w:pos="1068"/>
        </w:tabs>
        <w:ind w:left="340"/>
        <w:jc w:val="both"/>
        <w:rPr>
          <w:rFonts w:ascii="Times New Roman" w:hAnsi="Times New Roman" w:cs="Times New Roman"/>
          <w:sz w:val="24"/>
          <w:szCs w:val="24"/>
          <w:highlight w:val="yellow"/>
        </w:rPr>
      </w:pPr>
    </w:p>
    <w:p w:rsidR="007E70AB" w:rsidRPr="00217024" w:rsidRDefault="007E70AB" w:rsidP="007E70AB">
      <w:pPr>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Adományozás: </w:t>
      </w:r>
    </w:p>
    <w:p w:rsidR="007E70AB" w:rsidRPr="00217024" w:rsidRDefault="007E70AB" w:rsidP="007E70AB">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Család- és Gyermekjóléti Szolgálat egész évben aktívan és irányítottan folytat és koordinál adományozást. A Hősök úti telephely ügyfélszolgálati helyiségében rendszeresen van lehetőség arra az oda érkező személyeknek, hogy saját és családtagjaik részére használt ruhát vihessenek haza. Ezen kívül a családsegítők a gondozott családokban nevelkedő kiskorúak részére, a felajánlások függvényében több alkalommal szintén adományoztak méretüknek és évszaknak megfelelő alsó-és felső ruházatot, játékot, meséskönyvet. Rendszeresen adományoznak bútorokat, edényeket és minden olyan háztartási eszközt, amely a családok komfortosabb lehetőségét biztosítja. </w:t>
      </w:r>
    </w:p>
    <w:p w:rsidR="007E70AB" w:rsidRPr="00217024" w:rsidRDefault="007E70AB" w:rsidP="007E70AB">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Szociális- és Gyermekvédelmi Főigazgatósággal együttműködve 2017 júniusától kezdődően, a 2021-es évben is szinte minden hónapban egy alkalommal élelmiszercsomagot osztottunk a 3 éven aluli gyermeket nevelő és gyermekvédelmi támogatásban részesülő családoknak, a rászoruló állapotos kismamáknak, a rokkantsági járadékban részesülőknek (3 havonta) illetve az iskolakezdést megelőzően (augusztusban) a 6-12 éves korú gyermekek részére is. A járványhelyzet ideje alatt karanténban lévő családok esetében ezeket a csomagokat házhoz szállítottuk. </w:t>
      </w:r>
    </w:p>
    <w:p w:rsidR="007E70AB" w:rsidRPr="00217024" w:rsidRDefault="007E70AB" w:rsidP="007E70AB">
      <w:pPr>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2020 júniusában a Család- és Gyermekjóléti Szolgálat pályázatot nyújtott be a Magyar Élelmiszerbank Egyesülethez, mely sikeres elbírálásban részesült, 2022. március 31-ig kötöttünk együttműködési megállapodást. 2021 évben 12 esetben kaptak Tiszavasvári város lakosai tartós élelmiszert átlagosan alkalmanként 360 család. Tápszer és bébiétel, valamint tejpép adományban is részesültek a legkisebbek is. Az intézményi konyhára két alkalommal érkezett nagy kiszerelésű liszt, lekvár, olaj. </w:t>
      </w:r>
    </w:p>
    <w:p w:rsidR="007E70AB" w:rsidRPr="00217024" w:rsidRDefault="007E70AB" w:rsidP="007E70AB">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2021. január hónaptól való feladataink a családgondozáson túl</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oltás regisztrációjában való segítségnyújtás 235fő</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lastRenderedPageBreak/>
        <w:t>a2021. június 07. a Magyar Honvédség oltóbuszánál történő segítségnyújtás regisztrációban, és lebonyolításban</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a Tiszavasvári Középiskola és </w:t>
      </w:r>
      <w:proofErr w:type="spellStart"/>
      <w:r w:rsidRPr="00217024">
        <w:rPr>
          <w:rFonts w:ascii="Times New Roman" w:hAnsi="Times New Roman" w:cs="Times New Roman"/>
          <w:sz w:val="24"/>
          <w:szCs w:val="24"/>
          <w:highlight w:val="yellow"/>
        </w:rPr>
        <w:t>Kabay</w:t>
      </w:r>
      <w:proofErr w:type="spellEnd"/>
      <w:r w:rsidRPr="00217024">
        <w:rPr>
          <w:rFonts w:ascii="Times New Roman" w:hAnsi="Times New Roman" w:cs="Times New Roman"/>
          <w:sz w:val="24"/>
          <w:szCs w:val="24"/>
          <w:highlight w:val="yellow"/>
        </w:rPr>
        <w:t xml:space="preserve"> János Általános Iskola olyan tanulóinak értesítése, akiket a pedagógusok nem tudtak elérni oltással kapcsolatban</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gyermekvédelmi támogatás, szünidei étkezés nyomtatványának kitöltésében segítségnyújtás a szociális osztálynak</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az oktatási intézmények segítése a nálunk gondozásban lévő tanulók gondozási formáiról</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beiratkozásban való segítségnyújtás</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Édes Állomás címmel 2021. május 25-én egy gyermeknapot szerveztünk a Tiszavasvári </w:t>
      </w:r>
      <w:proofErr w:type="spellStart"/>
      <w:r w:rsidRPr="00217024">
        <w:rPr>
          <w:rFonts w:ascii="Times New Roman" w:hAnsi="Times New Roman" w:cs="Times New Roman"/>
          <w:sz w:val="24"/>
          <w:szCs w:val="24"/>
          <w:highlight w:val="yellow"/>
        </w:rPr>
        <w:t>Kabay</w:t>
      </w:r>
      <w:proofErr w:type="spellEnd"/>
      <w:r w:rsidRPr="00217024">
        <w:rPr>
          <w:rFonts w:ascii="Times New Roman" w:hAnsi="Times New Roman" w:cs="Times New Roman"/>
          <w:sz w:val="24"/>
          <w:szCs w:val="24"/>
          <w:highlight w:val="yellow"/>
        </w:rPr>
        <w:t xml:space="preserve"> János Általános Iskola alsó tagozatos tanulóinak 362 gyermek került megmozgatásra</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Erzsébet Tábor lebonyolításában való részvétel, amely a Család- és Gyermekjóléti Központ óvodai és iskolai szociális segítők pályázata alapján, 2021.07.19.-2021.07.23</w:t>
      </w:r>
      <w:proofErr w:type="gramStart"/>
      <w:r w:rsidRPr="00217024">
        <w:rPr>
          <w:rFonts w:ascii="Times New Roman" w:hAnsi="Times New Roman" w:cs="Times New Roman"/>
          <w:sz w:val="24"/>
          <w:szCs w:val="24"/>
          <w:highlight w:val="yellow"/>
        </w:rPr>
        <w:t>.,</w:t>
      </w:r>
      <w:proofErr w:type="gramEnd"/>
      <w:r w:rsidRPr="00217024">
        <w:rPr>
          <w:rFonts w:ascii="Times New Roman" w:hAnsi="Times New Roman" w:cs="Times New Roman"/>
          <w:sz w:val="24"/>
          <w:szCs w:val="24"/>
          <w:highlight w:val="yellow"/>
        </w:rPr>
        <w:t xml:space="preserve"> és 2021.07.26.-2021.07.30. </w:t>
      </w:r>
      <w:proofErr w:type="spellStart"/>
      <w:r w:rsidRPr="00217024">
        <w:rPr>
          <w:rFonts w:ascii="Times New Roman" w:hAnsi="Times New Roman" w:cs="Times New Roman"/>
          <w:sz w:val="24"/>
          <w:szCs w:val="24"/>
          <w:highlight w:val="yellow"/>
        </w:rPr>
        <w:t>ig</w:t>
      </w:r>
      <w:proofErr w:type="spellEnd"/>
      <w:r w:rsidRPr="00217024">
        <w:rPr>
          <w:rFonts w:ascii="Times New Roman" w:hAnsi="Times New Roman" w:cs="Times New Roman"/>
          <w:sz w:val="24"/>
          <w:szCs w:val="24"/>
          <w:highlight w:val="yellow"/>
        </w:rPr>
        <w:t xml:space="preserve"> alsó és felső tagozatos gyermekek vehettek rajta részt összesen 54 gyermek.</w:t>
      </w:r>
    </w:p>
    <w:p w:rsidR="007E70AB" w:rsidRPr="00217024" w:rsidRDefault="007E70AB" w:rsidP="007D0E6D">
      <w:pPr>
        <w:numPr>
          <w:ilvl w:val="0"/>
          <w:numId w:val="100"/>
        </w:numPr>
        <w:suppressAutoHyphens/>
        <w:spacing w:after="0" w:line="240" w:lineRule="auto"/>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nappali ellátásban való segítségnyújtás</w:t>
      </w:r>
    </w:p>
    <w:p w:rsidR="007E70AB" w:rsidRPr="00217024" w:rsidRDefault="007E70AB" w:rsidP="007E70AB">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Tiszavasvári Kábítószerügyi Egyeztető Fórum munkájában való aktív részvétel:</w:t>
      </w:r>
    </w:p>
    <w:p w:rsidR="007E70AB" w:rsidRPr="00217024" w:rsidRDefault="007E70AB" w:rsidP="007D0E6D">
      <w:pPr>
        <w:numPr>
          <w:ilvl w:val="0"/>
          <w:numId w:val="103"/>
        </w:numPr>
        <w:suppressAutoHyphens/>
        <w:spacing w:after="0" w:line="240" w:lineRule="auto"/>
        <w:jc w:val="both"/>
        <w:rPr>
          <w:rFonts w:ascii="Times New Roman" w:hAnsi="Times New Roman" w:cs="Times New Roman"/>
          <w:bCs/>
          <w:sz w:val="24"/>
          <w:szCs w:val="24"/>
          <w:highlight w:val="yellow"/>
        </w:rPr>
      </w:pPr>
      <w:r w:rsidRPr="00217024">
        <w:rPr>
          <w:rFonts w:ascii="Times New Roman" w:hAnsi="Times New Roman" w:cs="Times New Roman"/>
          <w:sz w:val="24"/>
          <w:szCs w:val="24"/>
          <w:highlight w:val="yellow"/>
        </w:rPr>
        <w:t xml:space="preserve">2021. október 01. napján a Tiszavasvári Kábítószerügyi Egyeztető Fórum </w:t>
      </w:r>
      <w:r w:rsidRPr="00217024">
        <w:rPr>
          <w:rFonts w:ascii="Times New Roman" w:hAnsi="Times New Roman" w:cs="Times New Roman"/>
          <w:bCs/>
          <w:sz w:val="24"/>
          <w:szCs w:val="24"/>
          <w:highlight w:val="yellow"/>
        </w:rPr>
        <w:t>TOP7.1.1-16-H-029-3 számmal a „Helyi közösségi programok megvalósítása</w:t>
      </w:r>
      <w:proofErr w:type="gramStart"/>
      <w:r w:rsidRPr="00217024">
        <w:rPr>
          <w:rFonts w:ascii="Times New Roman" w:hAnsi="Times New Roman" w:cs="Times New Roman"/>
          <w:bCs/>
          <w:sz w:val="24"/>
          <w:szCs w:val="24"/>
          <w:highlight w:val="yellow"/>
        </w:rPr>
        <w:t xml:space="preserve">”  </w:t>
      </w:r>
      <w:r w:rsidRPr="00217024">
        <w:rPr>
          <w:rFonts w:ascii="Times New Roman" w:hAnsi="Times New Roman" w:cs="Times New Roman"/>
          <w:b/>
          <w:sz w:val="24"/>
          <w:szCs w:val="24"/>
          <w:highlight w:val="yellow"/>
        </w:rPr>
        <w:t>„</w:t>
      </w:r>
      <w:proofErr w:type="gramEnd"/>
      <w:r w:rsidRPr="00217024">
        <w:rPr>
          <w:rFonts w:ascii="Times New Roman" w:hAnsi="Times New Roman" w:cs="Times New Roman"/>
          <w:b/>
          <w:sz w:val="24"/>
          <w:szCs w:val="24"/>
          <w:highlight w:val="yellow"/>
        </w:rPr>
        <w:t xml:space="preserve">Hagyományok a közösségekért- Közösségek a hagyományokért” hagyományőrző rendezvények </w:t>
      </w:r>
      <w:r w:rsidRPr="00217024">
        <w:rPr>
          <w:rFonts w:ascii="Times New Roman" w:hAnsi="Times New Roman" w:cs="Times New Roman"/>
          <w:bCs/>
          <w:sz w:val="24"/>
          <w:szCs w:val="24"/>
          <w:highlight w:val="yellow"/>
        </w:rPr>
        <w:t xml:space="preserve">projekt keretében a Tiszavasvári Polgárőrséggel közösen közösségi programot szervezett. Ennek következtében a hagyományokhoz híven három programelem került megrendezésre: Tekerj tisztán, Éjszakai akadályverseny, </w:t>
      </w:r>
      <w:proofErr w:type="spellStart"/>
      <w:r w:rsidRPr="00217024">
        <w:rPr>
          <w:rFonts w:ascii="Times New Roman" w:hAnsi="Times New Roman" w:cs="Times New Roman"/>
          <w:bCs/>
          <w:sz w:val="24"/>
          <w:szCs w:val="24"/>
          <w:highlight w:val="yellow"/>
        </w:rPr>
        <w:t>Retro</w:t>
      </w:r>
      <w:proofErr w:type="spellEnd"/>
      <w:r w:rsidRPr="00217024">
        <w:rPr>
          <w:rFonts w:ascii="Times New Roman" w:hAnsi="Times New Roman" w:cs="Times New Roman"/>
          <w:bCs/>
          <w:sz w:val="24"/>
          <w:szCs w:val="24"/>
          <w:highlight w:val="yellow"/>
        </w:rPr>
        <w:t xml:space="preserve"> </w:t>
      </w:r>
      <w:proofErr w:type="spellStart"/>
      <w:r w:rsidRPr="00217024">
        <w:rPr>
          <w:rFonts w:ascii="Times New Roman" w:hAnsi="Times New Roman" w:cs="Times New Roman"/>
          <w:bCs/>
          <w:sz w:val="24"/>
          <w:szCs w:val="24"/>
          <w:highlight w:val="yellow"/>
        </w:rPr>
        <w:t>disco</w:t>
      </w:r>
      <w:proofErr w:type="spellEnd"/>
      <w:r w:rsidRPr="00217024">
        <w:rPr>
          <w:rFonts w:ascii="Times New Roman" w:hAnsi="Times New Roman" w:cs="Times New Roman"/>
          <w:bCs/>
          <w:sz w:val="24"/>
          <w:szCs w:val="24"/>
          <w:highlight w:val="yellow"/>
        </w:rPr>
        <w:t xml:space="preserve">. </w:t>
      </w:r>
    </w:p>
    <w:p w:rsidR="007E70AB" w:rsidRPr="00217024" w:rsidRDefault="007E70AB" w:rsidP="007D0E6D">
      <w:pPr>
        <w:numPr>
          <w:ilvl w:val="0"/>
          <w:numId w:val="103"/>
        </w:numPr>
        <w:suppressAutoHyphens/>
        <w:spacing w:after="0" w:line="240" w:lineRule="auto"/>
        <w:jc w:val="both"/>
        <w:rPr>
          <w:rFonts w:ascii="Times New Roman" w:hAnsi="Times New Roman" w:cs="Times New Roman"/>
          <w:bCs/>
          <w:sz w:val="24"/>
          <w:szCs w:val="24"/>
          <w:highlight w:val="yellow"/>
        </w:rPr>
      </w:pPr>
      <w:r w:rsidRPr="00217024">
        <w:rPr>
          <w:rFonts w:ascii="Times New Roman" w:hAnsi="Times New Roman" w:cs="Times New Roman"/>
          <w:bCs/>
          <w:sz w:val="24"/>
          <w:szCs w:val="24"/>
          <w:highlight w:val="yellow"/>
        </w:rPr>
        <w:t xml:space="preserve">2021. november 17. „Jó gyakorlatok” Regionális konferencia. A projekt célja, hogy a konferencián lévő szakemberek között egy szoros együttműködés alakuljon ki, ami elősegíti a jövőben a közös munkát. A helyi közösségek megerősítése volt a cél. A közösségek bevonása a városunkban kialakult drog problémák kezelése érdekében létfontosságú. A szakemberek, a szülők partnerként szükséges, hogy együttműködjenek a fiataljainkat érintő problémák megoldásában. A konferencia előadásait úgy próbáltuk összeállítani, hogy az alapellátástól kezdve a prevencióig, gyógyításig, bűnmegelőzésig, minden terület egy kicsit bemutathassa munkáját. A konferencia szakemberek részére került megrendezésre. </w:t>
      </w:r>
    </w:p>
    <w:p w:rsidR="007E70AB" w:rsidRPr="00217024" w:rsidRDefault="007E70AB" w:rsidP="007E70AB">
      <w:pPr>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Család és Gyermekjóléti Szolgáltatás közös pályázatai</w:t>
      </w:r>
    </w:p>
    <w:p w:rsidR="007E70AB" w:rsidRPr="00217024" w:rsidRDefault="007E70AB" w:rsidP="007D0E6D">
      <w:pPr>
        <w:numPr>
          <w:ilvl w:val="0"/>
          <w:numId w:val="101"/>
        </w:numPr>
        <w:suppressAutoHyphens/>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TOP-5.2.1-15-SB1-2016-00011 Komplex felzárkóztató programok Tiszavasváriban Külső-Szentmihály városrészen 2020. szeptember 01. napjától 2022. augusztus 31. napjáig </w:t>
      </w:r>
    </w:p>
    <w:p w:rsidR="007E70AB" w:rsidRPr="00217024" w:rsidRDefault="007E70AB" w:rsidP="007D0E6D">
      <w:pPr>
        <w:numPr>
          <w:ilvl w:val="0"/>
          <w:numId w:val="102"/>
        </w:numPr>
        <w:suppressAutoHyphens/>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Programelemek: szociális munka, Életvezetési és háztartásgazdálkodási klub, Szülőklub, Meséd, Szupervízió, jogi tanácsadás</w:t>
      </w:r>
    </w:p>
    <w:p w:rsidR="007E70AB" w:rsidRPr="00217024" w:rsidRDefault="007E70AB" w:rsidP="007D0E6D">
      <w:pPr>
        <w:numPr>
          <w:ilvl w:val="0"/>
          <w:numId w:val="101"/>
        </w:numPr>
        <w:suppressAutoHyphens/>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HACS pályázat TOP-7.1.1.-16-H-029-3 című pályázatban, mint KEF tagok veszünk részt. Programelemünk: Regionális konferencia, Éjszakai akadályverseny, Tekerj tisztán, </w:t>
      </w:r>
      <w:proofErr w:type="spellStart"/>
      <w:r w:rsidRPr="00217024">
        <w:rPr>
          <w:rFonts w:ascii="Times New Roman" w:hAnsi="Times New Roman" w:cs="Times New Roman"/>
          <w:sz w:val="24"/>
          <w:szCs w:val="24"/>
          <w:highlight w:val="yellow"/>
        </w:rPr>
        <w:t>Retro</w:t>
      </w:r>
      <w:proofErr w:type="spellEnd"/>
      <w:r w:rsidRPr="00217024">
        <w:rPr>
          <w:rFonts w:ascii="Times New Roman" w:hAnsi="Times New Roman" w:cs="Times New Roman"/>
          <w:sz w:val="24"/>
          <w:szCs w:val="24"/>
          <w:highlight w:val="yellow"/>
        </w:rPr>
        <w:t xml:space="preserve"> utcabál tervezett időpont 2021. Október 01.</w:t>
      </w:r>
    </w:p>
    <w:p w:rsidR="007E70AB" w:rsidRDefault="007E70AB" w:rsidP="007E70AB">
      <w:pPr>
        <w:suppressAutoHyphens/>
        <w:spacing w:after="0" w:line="240" w:lineRule="auto"/>
        <w:ind w:left="720"/>
        <w:jc w:val="both"/>
        <w:rPr>
          <w:rFonts w:ascii="Times New Roman" w:hAnsi="Times New Roman" w:cs="Times New Roman"/>
          <w:sz w:val="24"/>
          <w:szCs w:val="24"/>
        </w:rPr>
      </w:pPr>
    </w:p>
    <w:p w:rsidR="0077290D" w:rsidRDefault="0077290D" w:rsidP="007E70AB">
      <w:pPr>
        <w:suppressAutoHyphens/>
        <w:spacing w:after="0" w:line="240" w:lineRule="auto"/>
        <w:ind w:left="720"/>
        <w:jc w:val="both"/>
        <w:rPr>
          <w:rFonts w:ascii="Times New Roman" w:hAnsi="Times New Roman" w:cs="Times New Roman"/>
          <w:sz w:val="24"/>
          <w:szCs w:val="24"/>
        </w:rPr>
      </w:pPr>
    </w:p>
    <w:p w:rsidR="0077290D" w:rsidRDefault="0077290D" w:rsidP="007E70AB">
      <w:pPr>
        <w:suppressAutoHyphens/>
        <w:spacing w:after="0" w:line="240" w:lineRule="auto"/>
        <w:ind w:left="720"/>
        <w:jc w:val="both"/>
        <w:rPr>
          <w:rFonts w:ascii="Times New Roman" w:hAnsi="Times New Roman" w:cs="Times New Roman"/>
          <w:sz w:val="24"/>
          <w:szCs w:val="24"/>
        </w:rPr>
      </w:pPr>
    </w:p>
    <w:p w:rsidR="0077290D" w:rsidRDefault="0077290D" w:rsidP="007E70AB">
      <w:pPr>
        <w:suppressAutoHyphens/>
        <w:spacing w:after="0" w:line="240" w:lineRule="auto"/>
        <w:ind w:left="720"/>
        <w:jc w:val="both"/>
        <w:rPr>
          <w:rFonts w:ascii="Times New Roman" w:hAnsi="Times New Roman" w:cs="Times New Roman"/>
          <w:sz w:val="24"/>
          <w:szCs w:val="24"/>
        </w:rPr>
      </w:pPr>
    </w:p>
    <w:p w:rsidR="0077290D" w:rsidRDefault="0077290D" w:rsidP="007E70AB">
      <w:pPr>
        <w:suppressAutoHyphens/>
        <w:spacing w:after="0" w:line="240" w:lineRule="auto"/>
        <w:ind w:left="720"/>
        <w:jc w:val="both"/>
        <w:rPr>
          <w:rFonts w:ascii="Times New Roman" w:hAnsi="Times New Roman" w:cs="Times New Roman"/>
          <w:sz w:val="24"/>
          <w:szCs w:val="24"/>
        </w:rPr>
      </w:pPr>
    </w:p>
    <w:p w:rsidR="0077290D" w:rsidRPr="00217024" w:rsidRDefault="0077290D" w:rsidP="007E70AB">
      <w:pPr>
        <w:suppressAutoHyphens/>
        <w:spacing w:after="0" w:line="240" w:lineRule="auto"/>
        <w:ind w:left="720"/>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lastRenderedPageBreak/>
        <w:t>VI.2. Tiszavasvári Bölcsőde</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VI.2.1. A bölcsőde tevékenységének bemutatása, tárgyi feltételek:</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sz w:val="24"/>
          <w:szCs w:val="24"/>
        </w:rPr>
      </w:pPr>
      <w:proofErr w:type="gramStart"/>
      <w:r w:rsidRPr="00217024">
        <w:rPr>
          <w:rFonts w:ascii="Times New Roman" w:hAnsi="Times New Roman" w:cs="Times New Roman"/>
          <w:sz w:val="24"/>
          <w:szCs w:val="24"/>
        </w:rPr>
        <w:t>A gyermekek napközbeni ellátásaként az életkornak megfelelő nappali felügyeletet, gondozást, nevelést, foglalkoztatást és étkeztetést kell megszervezni azon gyermekek számára, akiknek szülei, törvényes képviselői munkavégzésük - ideértve a gyermekgondozási díj, a gyermekgondozást segítő ellátás és a gyermeknevelési támogatás folyósítása melletti munkavégzést is, munkaerő-piaci részvételt elősegítő programban, képzésben való részvételük, nappali rendszerű iskolai oktatásban, a nappali oktatás munkarendje szerint szervezett felnőttoktatásban, felsőoktatási intézményben nappali képzésben való részvételük,betegségük</w:t>
      </w:r>
      <w:proofErr w:type="gramEnd"/>
      <w:r w:rsidRPr="00217024">
        <w:rPr>
          <w:rFonts w:ascii="Times New Roman" w:hAnsi="Times New Roman" w:cs="Times New Roman"/>
          <w:sz w:val="24"/>
          <w:szCs w:val="24"/>
        </w:rPr>
        <w:t xml:space="preserve"> </w:t>
      </w:r>
      <w:proofErr w:type="gramStart"/>
      <w:r w:rsidRPr="00217024">
        <w:rPr>
          <w:rFonts w:ascii="Times New Roman" w:hAnsi="Times New Roman" w:cs="Times New Roman"/>
          <w:sz w:val="24"/>
          <w:szCs w:val="24"/>
        </w:rPr>
        <w:t>vagy</w:t>
      </w:r>
      <w:proofErr w:type="gramEnd"/>
      <w:r w:rsidRPr="00217024">
        <w:rPr>
          <w:rFonts w:ascii="Times New Roman" w:hAnsi="Times New Roman" w:cs="Times New Roman"/>
          <w:sz w:val="24"/>
          <w:szCs w:val="24"/>
        </w:rPr>
        <w:t xml:space="preserve"> egyéb ok miatt napközbeni ellátásukról nem tudnak gondoskodni.</w:t>
      </w:r>
    </w:p>
    <w:p w:rsidR="00715708" w:rsidRPr="00217024" w:rsidRDefault="00715708" w:rsidP="00715708">
      <w:pPr>
        <w:pStyle w:val="NormlWeb"/>
        <w:spacing w:before="0" w:beforeAutospacing="0" w:after="0" w:afterAutospacing="0"/>
        <w:ind w:right="150"/>
        <w:jc w:val="both"/>
        <w:rPr>
          <w:b/>
        </w:rPr>
      </w:pPr>
      <w:bookmarkStart w:id="12" w:name="pr622"/>
      <w:bookmarkEnd w:id="12"/>
      <w:r w:rsidRPr="00217024">
        <w:rPr>
          <w:b/>
        </w:rPr>
        <w:t>A gyermekek napközbeni ellátását különösen az olyan gyermek számára kell biztosítani,</w:t>
      </w:r>
    </w:p>
    <w:p w:rsidR="00715708" w:rsidRPr="00217024" w:rsidRDefault="00715708" w:rsidP="00715708">
      <w:pPr>
        <w:pStyle w:val="NormlWeb"/>
        <w:numPr>
          <w:ilvl w:val="0"/>
          <w:numId w:val="26"/>
        </w:numPr>
        <w:suppressAutoHyphens/>
        <w:spacing w:before="0" w:beforeAutospacing="0" w:after="0" w:afterAutospacing="0"/>
        <w:ind w:right="150"/>
        <w:jc w:val="both"/>
      </w:pPr>
      <w:bookmarkStart w:id="13" w:name="pr623"/>
      <w:bookmarkEnd w:id="13"/>
      <w:r w:rsidRPr="00217024">
        <w:t>akinek fejlődése érdekében állandó napközbeni ellátásra van szüksége,</w:t>
      </w:r>
    </w:p>
    <w:p w:rsidR="00715708" w:rsidRPr="00217024" w:rsidRDefault="00715708" w:rsidP="00715708">
      <w:pPr>
        <w:pStyle w:val="NormlWeb"/>
        <w:numPr>
          <w:ilvl w:val="0"/>
          <w:numId w:val="26"/>
        </w:numPr>
        <w:suppressAutoHyphens/>
        <w:spacing w:before="0" w:beforeAutospacing="0" w:after="0" w:afterAutospacing="0"/>
        <w:ind w:right="150"/>
        <w:jc w:val="both"/>
      </w:pPr>
      <w:bookmarkStart w:id="14" w:name="pr624"/>
      <w:bookmarkEnd w:id="14"/>
      <w:r w:rsidRPr="00217024">
        <w:t>akit egyedülálló vagy időskorú személy nevel,</w:t>
      </w:r>
    </w:p>
    <w:p w:rsidR="00715708" w:rsidRPr="00217024" w:rsidRDefault="00715708" w:rsidP="00715708">
      <w:pPr>
        <w:pStyle w:val="NormlWeb"/>
        <w:numPr>
          <w:ilvl w:val="0"/>
          <w:numId w:val="26"/>
        </w:numPr>
        <w:suppressAutoHyphens/>
        <w:spacing w:before="0" w:beforeAutospacing="0" w:after="0" w:afterAutospacing="0"/>
        <w:ind w:right="150"/>
        <w:jc w:val="both"/>
      </w:pPr>
      <w:bookmarkStart w:id="15" w:name="pr625"/>
      <w:bookmarkEnd w:id="15"/>
      <w:r w:rsidRPr="00217024">
        <w:t>akinek a szülője, gondozója szociális helyzete miatt az ellátásról nem tud gondoskodni.</w:t>
      </w: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b/>
          <w:bCs/>
          <w:sz w:val="24"/>
          <w:szCs w:val="24"/>
        </w:rPr>
        <w:t xml:space="preserve">A gyermekek védelméről és gyámügyi igazgatásról szóló 1997. évi XXXI. </w:t>
      </w:r>
      <w:proofErr w:type="gramStart"/>
      <w:r w:rsidRPr="00217024">
        <w:rPr>
          <w:rFonts w:ascii="Times New Roman" w:hAnsi="Times New Roman" w:cs="Times New Roman"/>
          <w:b/>
          <w:bCs/>
          <w:sz w:val="24"/>
          <w:szCs w:val="24"/>
        </w:rPr>
        <w:t>törvény</w:t>
      </w:r>
      <w:r w:rsidRPr="00217024">
        <w:rPr>
          <w:rFonts w:ascii="Times New Roman" w:hAnsi="Times New Roman" w:cs="Times New Roman"/>
          <w:sz w:val="24"/>
          <w:szCs w:val="24"/>
        </w:rPr>
        <w:t>(</w:t>
      </w:r>
      <w:proofErr w:type="gramEnd"/>
      <w:r w:rsidRPr="00217024">
        <w:rPr>
          <w:rFonts w:ascii="Times New Roman" w:hAnsi="Times New Roman" w:cs="Times New Roman"/>
          <w:sz w:val="24"/>
          <w:szCs w:val="24"/>
        </w:rPr>
        <w:t xml:space="preserve">továbbiakban: Gyvt.) </w:t>
      </w:r>
      <w:r w:rsidRPr="00217024">
        <w:rPr>
          <w:rFonts w:ascii="Times New Roman" w:hAnsi="Times New Roman" w:cs="Times New Roman"/>
          <w:b/>
          <w:bCs/>
          <w:sz w:val="24"/>
          <w:szCs w:val="24"/>
        </w:rPr>
        <w:t xml:space="preserve">94.§ (3) bekezdésében foglaltak értelmében </w:t>
      </w:r>
      <w:r w:rsidRPr="00217024">
        <w:rPr>
          <w:rFonts w:ascii="Times New Roman" w:hAnsi="Times New Roman" w:cs="Times New Roman"/>
          <w:sz w:val="24"/>
          <w:szCs w:val="24"/>
        </w:rPr>
        <w:t>az a települési önkormányzat, amelynek területén tízezernél több állandó lakos él bölcsődét köteles működtetni.</w:t>
      </w: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Tiszavasvári Bölcsőde a Szabolcs-Szatmár-Bereg Megyei Kormányhivatal SZ/113/01638-4/2016 sz. jogerős határozata alapján </w:t>
      </w:r>
      <w:r w:rsidRPr="00217024">
        <w:rPr>
          <w:rFonts w:ascii="Times New Roman" w:hAnsi="Times New Roman" w:cs="Times New Roman"/>
          <w:b/>
          <w:sz w:val="24"/>
          <w:szCs w:val="24"/>
        </w:rPr>
        <w:t xml:space="preserve">2016. december 8. napjától határozatlan idejű bejegyzéssel rendelkezik </w:t>
      </w:r>
      <w:r w:rsidRPr="00217024">
        <w:rPr>
          <w:rFonts w:ascii="Times New Roman" w:hAnsi="Times New Roman" w:cs="Times New Roman"/>
          <w:sz w:val="24"/>
          <w:szCs w:val="24"/>
        </w:rPr>
        <w:t>a szolgáltatói nyilvántartásban.</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intézményben 6 gyermekcsoportban gondozzuk a gyermekeket, 78 engedélyezett férőhelyen. </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 bölcsődékben a havi statisztika alakulása a nyári hónapokban járó kevesebb gyerek, és a szeptemberi folyamatos beszoktatás miatt egy </w:t>
      </w:r>
      <w:r w:rsidRPr="00217024">
        <w:rPr>
          <w:rFonts w:ascii="Times New Roman" w:hAnsi="Times New Roman" w:cs="Times New Roman"/>
          <w:b/>
          <w:sz w:val="24"/>
          <w:szCs w:val="24"/>
        </w:rPr>
        <w:t>állandó „hullámot” ír le.</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Legmagasabb a feljárók aránya márciustól júniusig, alacsonyabb a nyári hónapokban július-augusztus a nyári szabadságolások miatt, valamint szeptember - december hónapokban alacsonyról induló, de egyre növekvő feltöltöttsége és kihasználtsága jelenik meg. </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pStyle w:val="Kpalrs"/>
        <w:keepNext/>
        <w:spacing w:after="0"/>
        <w:jc w:val="center"/>
        <w:rPr>
          <w:color w:val="FF0000"/>
          <w:sz w:val="24"/>
          <w:szCs w:val="24"/>
        </w:rPr>
      </w:pPr>
      <w:r w:rsidRPr="00217024">
        <w:rPr>
          <w:color w:val="FF0000"/>
          <w:sz w:val="24"/>
          <w:szCs w:val="24"/>
          <w:highlight w:val="yellow"/>
        </w:rPr>
        <w:t xml:space="preserve">2021. évi </w:t>
      </w:r>
      <w:proofErr w:type="spellStart"/>
      <w:r w:rsidRPr="00217024">
        <w:rPr>
          <w:color w:val="FF0000"/>
          <w:sz w:val="24"/>
          <w:szCs w:val="24"/>
          <w:highlight w:val="yellow"/>
        </w:rPr>
        <w:t>kihasználtsági</w:t>
      </w:r>
      <w:proofErr w:type="spellEnd"/>
      <w:r w:rsidRPr="00217024">
        <w:rPr>
          <w:color w:val="FF0000"/>
          <w:sz w:val="24"/>
          <w:szCs w:val="24"/>
          <w:highlight w:val="yellow"/>
        </w:rPr>
        <w:t xml:space="preserve"> adatok</w:t>
      </w:r>
    </w:p>
    <w:p w:rsidR="00715708" w:rsidRPr="00217024" w:rsidRDefault="00715708" w:rsidP="00715708">
      <w:pPr>
        <w:spacing w:after="0" w:line="240" w:lineRule="auto"/>
        <w:jc w:val="center"/>
        <w:rPr>
          <w:rFonts w:ascii="Times New Roman" w:hAnsi="Times New Roman" w:cs="Times New Roman"/>
          <w:noProof/>
          <w:sz w:val="24"/>
          <w:szCs w:val="24"/>
        </w:rPr>
      </w:pPr>
    </w:p>
    <w:tbl>
      <w:tblPr>
        <w:tblW w:w="8784" w:type="dxa"/>
        <w:tblInd w:w="70" w:type="dxa"/>
        <w:tblCellMar>
          <w:left w:w="70" w:type="dxa"/>
          <w:right w:w="70" w:type="dxa"/>
        </w:tblCellMar>
        <w:tblLook w:val="04A0" w:firstRow="1" w:lastRow="0" w:firstColumn="1" w:lastColumn="0" w:noHBand="0" w:noVBand="1"/>
      </w:tblPr>
      <w:tblGrid>
        <w:gridCol w:w="1100"/>
        <w:gridCol w:w="976"/>
        <w:gridCol w:w="976"/>
        <w:gridCol w:w="976"/>
        <w:gridCol w:w="976"/>
        <w:gridCol w:w="976"/>
        <w:gridCol w:w="976"/>
        <w:gridCol w:w="976"/>
        <w:gridCol w:w="976"/>
      </w:tblGrid>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r w:rsidRPr="00217024">
              <w:rPr>
                <w:rFonts w:ascii="Times New Roman" w:eastAsia="Times New Roman" w:hAnsi="Times New Roman" w:cs="Times New Roman"/>
                <w:noProof/>
                <w:color w:val="000000"/>
                <w:sz w:val="24"/>
                <w:szCs w:val="24"/>
                <w:lang w:eastAsia="hu-HU"/>
              </w:rPr>
              <w:drawing>
                <wp:anchor distT="0" distB="0" distL="114300" distR="114300" simplePos="0" relativeHeight="251661824" behindDoc="0" locked="0" layoutInCell="1" allowOverlap="1" wp14:anchorId="18E3B8F0" wp14:editId="733A8AFB">
                  <wp:simplePos x="0" y="0"/>
                  <wp:positionH relativeFrom="column">
                    <wp:posOffset>228600</wp:posOffset>
                  </wp:positionH>
                  <wp:positionV relativeFrom="paragraph">
                    <wp:posOffset>15240</wp:posOffset>
                  </wp:positionV>
                  <wp:extent cx="4594860" cy="2773680"/>
                  <wp:effectExtent l="0" t="0" r="0" b="0"/>
                  <wp:wrapNone/>
                  <wp:docPr id="8"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715708" w:rsidRPr="00217024" w:rsidTr="004E343B">
              <w:trPr>
                <w:trHeight w:val="288"/>
                <w:tblCellSpacing w:w="0" w:type="dxa"/>
              </w:trPr>
              <w:tc>
                <w:tcPr>
                  <w:tcW w:w="960"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bl>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r w:rsidR="00715708" w:rsidRPr="00217024" w:rsidTr="004E343B">
        <w:trPr>
          <w:trHeight w:val="288"/>
        </w:trPr>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c>
          <w:tcPr>
            <w:tcW w:w="976" w:type="dxa"/>
            <w:tcBorders>
              <w:top w:val="nil"/>
              <w:left w:val="nil"/>
              <w:bottom w:val="nil"/>
              <w:right w:val="nil"/>
            </w:tcBorders>
            <w:shd w:val="clear" w:color="auto" w:fill="auto"/>
            <w:noWrap/>
            <w:vAlign w:val="bottom"/>
            <w:hideMark/>
          </w:tcPr>
          <w:p w:rsidR="00715708" w:rsidRPr="00217024" w:rsidRDefault="00715708" w:rsidP="004E343B">
            <w:pPr>
              <w:spacing w:after="0" w:line="240" w:lineRule="auto"/>
              <w:rPr>
                <w:rFonts w:ascii="Times New Roman" w:eastAsia="Times New Roman" w:hAnsi="Times New Roman" w:cs="Times New Roman"/>
                <w:color w:val="000000"/>
                <w:sz w:val="24"/>
                <w:szCs w:val="24"/>
                <w:lang w:eastAsia="hu-HU"/>
              </w:rPr>
            </w:pPr>
          </w:p>
        </w:tc>
      </w:tr>
    </w:tbl>
    <w:p w:rsidR="00715708" w:rsidRPr="00217024" w:rsidRDefault="00715708" w:rsidP="00715708">
      <w:pPr>
        <w:spacing w:after="0" w:line="240" w:lineRule="auto"/>
        <w:jc w:val="center"/>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Működési engedélye az </w:t>
      </w:r>
      <w:r w:rsidRPr="00217024">
        <w:rPr>
          <w:rFonts w:ascii="Times New Roman" w:hAnsi="Times New Roman" w:cs="Times New Roman"/>
          <w:b/>
          <w:sz w:val="24"/>
          <w:szCs w:val="24"/>
        </w:rPr>
        <w:t>ellátási terület vonatkozásában</w:t>
      </w:r>
      <w:r w:rsidRPr="00217024">
        <w:rPr>
          <w:rFonts w:ascii="Times New Roman" w:hAnsi="Times New Roman" w:cs="Times New Roman"/>
          <w:sz w:val="24"/>
          <w:szCs w:val="24"/>
        </w:rPr>
        <w:t xml:space="preserve"> Tiszalök város kivételével az egész korábbi kistérség területére kiterjed. (Rakamaz, Tiszadob, Szorgalmatos, Tiszadada, Tiszaeszlár, Tiszanagyfalu, Tímár és Szabolcs települések)</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VI. 2. 2. Az ellátás igénybevétele (gyermeklétszám), szakmai tevékenység:</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2021-ben összesen 125 fő igényelt bölcsődei ellátást.</w:t>
      </w:r>
    </w:p>
    <w:p w:rsidR="00715708" w:rsidRPr="00217024" w:rsidRDefault="00715708" w:rsidP="00715708">
      <w:p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2021-ben naponta átlagosan beíratott gyermekek száma: 75 fő</w:t>
      </w:r>
    </w:p>
    <w:p w:rsidR="00715708" w:rsidRPr="00217024" w:rsidRDefault="00715708" w:rsidP="00715708">
      <w:p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2021. évi teljesített gondozási napok száma: 12140 (naponta átlagosan 65 feljáró gyermek)</w:t>
      </w:r>
    </w:p>
    <w:p w:rsidR="00715708" w:rsidRPr="00217024" w:rsidRDefault="00715708" w:rsidP="00715708">
      <w:p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2021. évi normatíva szempontjából figyelembe vehető létszám (számított mutató) 62 fő</w:t>
      </w:r>
    </w:p>
    <w:p w:rsidR="00715708" w:rsidRPr="00217024" w:rsidRDefault="00715708" w:rsidP="00715708">
      <w:pPr>
        <w:spacing w:after="0" w:line="240" w:lineRule="auto"/>
        <w:jc w:val="both"/>
        <w:rPr>
          <w:rFonts w:ascii="Times New Roman" w:hAnsi="Times New Roman" w:cs="Times New Roman"/>
          <w:b/>
          <w:color w:val="FF0000"/>
          <w:sz w:val="24"/>
          <w:szCs w:val="24"/>
          <w:highlight w:val="yellow"/>
        </w:rPr>
      </w:pPr>
    </w:p>
    <w:p w:rsidR="00715708" w:rsidRPr="00217024" w:rsidRDefault="00715708" w:rsidP="00715708">
      <w:pPr>
        <w:jc w:val="both"/>
        <w:rPr>
          <w:rFonts w:ascii="Times New Roman" w:hAnsi="Times New Roman" w:cs="Times New Roman"/>
          <w:color w:val="FF0000"/>
          <w:sz w:val="24"/>
          <w:szCs w:val="24"/>
        </w:rPr>
      </w:pPr>
      <w:r w:rsidRPr="00217024">
        <w:rPr>
          <w:rFonts w:ascii="Times New Roman" w:hAnsi="Times New Roman" w:cs="Times New Roman"/>
          <w:color w:val="FF0000"/>
          <w:sz w:val="24"/>
          <w:szCs w:val="24"/>
          <w:highlight w:val="yellow"/>
        </w:rPr>
        <w:t>2021. évben – a COVID világjárvány második évében – a szülők eleinte óvatosan, később robbanásszerűen kérték a gyermekeik bölcsődei felvételét. A 2020. évi 95 fős beíratott gyermekkel szemben a 125 benyújtott igény bizonyítja ezt. Az intézményben a járványhelyzet miatt időszakos leállás nem volt. A járványkezeléssel kapcsolatos aktuális protokollt minden esetben betartottuk, így 2021-ben egy alkalommal vált szükségessé egy adott csoportba járó gyermekek, illetve az oltatlan dolgozók karanténba helyezése.</w:t>
      </w:r>
    </w:p>
    <w:p w:rsidR="00881C52" w:rsidRPr="00217024" w:rsidRDefault="00881C52"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Férőhely gazdálkodási stratégia:</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15/1998 (IV. 30.) NM rendelet. 46. § (1) szabályozza a bölcsődei férőhelyek számát, amely szerint </w:t>
      </w:r>
      <w:r w:rsidRPr="00217024">
        <w:rPr>
          <w:rFonts w:ascii="Times New Roman" w:hAnsi="Times New Roman" w:cs="Times New Roman"/>
          <w:b/>
          <w:sz w:val="24"/>
          <w:szCs w:val="24"/>
        </w:rPr>
        <w:t>a bölcsődei csoportban nevelhető, gondozható gyermekek száma 12 fő.</w:t>
      </w:r>
      <w:r w:rsidRPr="00217024">
        <w:rPr>
          <w:rFonts w:ascii="Times New Roman" w:hAnsi="Times New Roman" w:cs="Times New Roman"/>
          <w:sz w:val="24"/>
          <w:szCs w:val="24"/>
        </w:rPr>
        <w:t xml:space="preserve"> Abban a bölcsődei csoportban, melyben valamennyi gyermek betöltötte a második életévét, legfeljebb 14 gyermek nevelhető, gondozható.</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A bölcsődében a gyermekek felvétele –elméletileg- a nevelési évben folyamatos</w:t>
      </w:r>
      <w:r w:rsidRPr="00217024">
        <w:rPr>
          <w:rFonts w:ascii="Times New Roman" w:hAnsi="Times New Roman" w:cs="Times New Roman"/>
          <w:sz w:val="24"/>
          <w:szCs w:val="24"/>
        </w:rPr>
        <w:t>. A gyakorlat azonban az, hogy az előzetesen jelentkezők beszoktatása után (szeptembertől decemberig) az intézmény férőhely kapacitása teljes mértékben feltöltött. Évközben felvételre csak akkor van lehetőség, ha a nevelési évben bármely gyermek ellátásának megszüntetését kérik a szülők, vagy a szolgáltatási megállapodás alapján a gyermek ellátásának megszüntetése indokolt.</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Gazdálkodási szempontból szükséges figyelemmel követni a gyermekek rendszeres bölcsőde látogatását, és a hiányzások mértékének minimalizálását.</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működés hosszú távú finanszírozását biztosítja a 2018. évtől bevezetett ún. </w:t>
      </w:r>
      <w:proofErr w:type="gramStart"/>
      <w:r w:rsidRPr="00217024">
        <w:rPr>
          <w:rFonts w:ascii="Times New Roman" w:hAnsi="Times New Roman" w:cs="Times New Roman"/>
          <w:sz w:val="24"/>
          <w:szCs w:val="24"/>
        </w:rPr>
        <w:t>feladat</w:t>
      </w:r>
      <w:proofErr w:type="gramEnd"/>
      <w:r w:rsidRPr="00217024">
        <w:rPr>
          <w:rFonts w:ascii="Times New Roman" w:hAnsi="Times New Roman" w:cs="Times New Roman"/>
          <w:sz w:val="24"/>
          <w:szCs w:val="24"/>
        </w:rPr>
        <w:t xml:space="preserve"> alapú finanszírozás. Ez lényegesen magasabb költségvetési támogatást biztosít a fenntartók számára.</w:t>
      </w:r>
    </w:p>
    <w:p w:rsidR="00715708" w:rsidRPr="00217024" w:rsidRDefault="00715708" w:rsidP="00715708">
      <w:pPr>
        <w:autoSpaceDE w:val="0"/>
        <w:autoSpaceDN w:val="0"/>
        <w:adjustRightInd w:val="0"/>
        <w:spacing w:after="0" w:line="240" w:lineRule="auto"/>
        <w:jc w:val="both"/>
        <w:rPr>
          <w:rFonts w:ascii="Times New Roman" w:hAnsi="Times New Roman" w:cs="Times New Roman"/>
          <w:strike/>
          <w:color w:val="FF0000"/>
          <w:sz w:val="24"/>
          <w:szCs w:val="24"/>
        </w:rPr>
      </w:pPr>
    </w:p>
    <w:p w:rsidR="00715708" w:rsidRPr="00217024" w:rsidRDefault="00715708" w:rsidP="00715708">
      <w:pPr>
        <w:autoSpaceDE w:val="0"/>
        <w:autoSpaceDN w:val="0"/>
        <w:adjustRightInd w:val="0"/>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2021-ben a beíratott gyermekek száma egyenletes emelkedést mutatott, ami a szeptemberi hónapban esett vissza. Ennek oka, hogy az óvodaköteles gyermekek szeptembertől kezdve már nem részesültek bölcsődei ellátásban, az újonnan érkező gyermekek beszoktatása pedig fokozatosan történt. Az ezt követő hónapokban ismét folyamatos emelkedés volt megfigyelhető a beíratott gyermekek létszámát illetően.</w:t>
      </w:r>
    </w:p>
    <w:p w:rsidR="00715708" w:rsidRPr="00217024" w:rsidRDefault="00715708" w:rsidP="00715708">
      <w:pPr>
        <w:autoSpaceDE w:val="0"/>
        <w:autoSpaceDN w:val="0"/>
        <w:adjustRightInd w:val="0"/>
        <w:jc w:val="both"/>
        <w:rPr>
          <w:rFonts w:ascii="Times New Roman" w:hAnsi="Times New Roman" w:cs="Times New Roman"/>
          <w:color w:val="FF0000"/>
          <w:sz w:val="24"/>
          <w:szCs w:val="24"/>
        </w:rPr>
      </w:pPr>
      <w:r w:rsidRPr="00217024">
        <w:rPr>
          <w:rFonts w:ascii="Times New Roman" w:hAnsi="Times New Roman" w:cs="Times New Roman"/>
          <w:color w:val="FF0000"/>
          <w:sz w:val="24"/>
          <w:szCs w:val="24"/>
          <w:highlight w:val="yellow"/>
        </w:rPr>
        <w:lastRenderedPageBreak/>
        <w:t>Gazdálkodási szempontból a 2021-es évben a normatíva számítás három féle módon történt: év elején a 10 napos hiányzási szabály szerint történt a normatíva számítása, ezt követően lehetőség nyílt arra, hogy a bölcsőde férőhelyszámának 80%-át, vagy a 10 napos hiányzási szabályt vegyük figyelembe, a kedvezőbb adatokat tekintve. Az év második felétől a férőhelyszám szerinti számítás lépett életbe.</w:t>
      </w:r>
      <w:r w:rsidRPr="00217024">
        <w:rPr>
          <w:rFonts w:ascii="Times New Roman" w:hAnsi="Times New Roman" w:cs="Times New Roman"/>
          <w:color w:val="FF0000"/>
          <w:sz w:val="24"/>
          <w:szCs w:val="24"/>
        </w:rPr>
        <w:t xml:space="preserve"> </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bölcsődés korosztálynál, még </w:t>
      </w:r>
      <w:r w:rsidRPr="00217024">
        <w:rPr>
          <w:rFonts w:ascii="Times New Roman" w:hAnsi="Times New Roman" w:cs="Times New Roman"/>
          <w:b/>
          <w:sz w:val="24"/>
          <w:szCs w:val="24"/>
        </w:rPr>
        <w:t xml:space="preserve">rendszeres bölcsőde látogatás mellett is nagyobb a hiányázások aránya, mint más korosztálynál. </w:t>
      </w:r>
      <w:r w:rsidRPr="00217024">
        <w:rPr>
          <w:rFonts w:ascii="Times New Roman" w:hAnsi="Times New Roman" w:cs="Times New Roman"/>
          <w:sz w:val="24"/>
          <w:szCs w:val="24"/>
        </w:rPr>
        <w:t>Ennek oka, hogy itt kerül kapcsolatba a gyermek először a közösséggel, és a közösségi élettel együtt járó nagyobb fertőzési kockázattal.</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A három évet betöltött gyermekek szeptemberben kerülnek át az óvodába</w:t>
      </w:r>
      <w:r w:rsidRPr="00217024">
        <w:rPr>
          <w:rFonts w:ascii="Times New Roman" w:hAnsi="Times New Roman" w:cs="Times New Roman"/>
          <w:sz w:val="24"/>
          <w:szCs w:val="24"/>
        </w:rPr>
        <w:t>. A gyermekek védelméről és a gyámügyi igazgatásról szóló 1997. évi XXXI. tv. 42/A § (2) bekezdés értelmében, ha a gyermek a harmadik életévét betöltötte, de testi vagy szellemi fejlettségi szintje alapján még nem érett az óvodai nevelésre és óvodai jelentkezését a bölcsőde orvosa nem javasolja, bölcsődében gondozható negyedik életévének betöltését követő augusztus 31-ig.</w:t>
      </w: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b/>
          <w:color w:val="FF0000"/>
          <w:sz w:val="24"/>
          <w:szCs w:val="24"/>
          <w:highlight w:val="yellow"/>
        </w:rPr>
        <w:t>2021. évben a hivatkozott törvény alapján 2 fő részére javasolta a bölcsőde orvosa</w:t>
      </w:r>
      <w:r w:rsidRPr="00217024">
        <w:rPr>
          <w:rFonts w:ascii="Times New Roman" w:hAnsi="Times New Roman" w:cs="Times New Roman"/>
          <w:sz w:val="24"/>
          <w:szCs w:val="24"/>
          <w:highlight w:val="yellow"/>
        </w:rPr>
        <w:t xml:space="preserve"> –a szülővel egyetértve- a </w:t>
      </w:r>
      <w:r w:rsidRPr="00217024">
        <w:rPr>
          <w:rFonts w:ascii="Times New Roman" w:hAnsi="Times New Roman" w:cs="Times New Roman"/>
          <w:color w:val="FF0000"/>
          <w:sz w:val="24"/>
          <w:szCs w:val="24"/>
          <w:highlight w:val="yellow"/>
        </w:rPr>
        <w:t>2020-2021-es</w:t>
      </w:r>
      <w:r w:rsidRPr="00217024">
        <w:rPr>
          <w:rFonts w:ascii="Times New Roman" w:hAnsi="Times New Roman" w:cs="Times New Roman"/>
          <w:sz w:val="24"/>
          <w:szCs w:val="24"/>
        </w:rPr>
        <w:t xml:space="preserve"> nevelési évre is a bölcsődei ellátást. A hivatkozott törvény alapján nyilatkozó szülő mentesül a gyermek óvodai beíratásának kötelezettsége alól.</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rPr>
          <w:rFonts w:ascii="Times New Roman" w:hAnsi="Times New Roman" w:cs="Times New Roman"/>
          <w:b/>
          <w:sz w:val="24"/>
          <w:szCs w:val="24"/>
        </w:rPr>
      </w:pPr>
      <w:r w:rsidRPr="00217024">
        <w:rPr>
          <w:rFonts w:ascii="Times New Roman" w:hAnsi="Times New Roman" w:cs="Times New Roman"/>
          <w:b/>
          <w:sz w:val="24"/>
          <w:szCs w:val="24"/>
        </w:rPr>
        <w:t>VI.2.3. Meghatározó elvárások a helyi bölcsődei ellátással kapcsolatban</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 Tiszavasvári Bölcsődében a szakmai munka a Bölcsődei nevelés-gondozás országos alapprogramja és a Bölcsődei nevelés-gondozás szakmai szabályai alapján kidolgozott </w:t>
      </w:r>
      <w:r w:rsidRPr="00217024">
        <w:rPr>
          <w:rFonts w:ascii="Times New Roman" w:hAnsi="Times New Roman" w:cs="Times New Roman"/>
          <w:b/>
          <w:sz w:val="24"/>
          <w:szCs w:val="24"/>
        </w:rPr>
        <w:t>helyi nevelési program szerint folyik.</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Tiszavasvári Bölcsőde szakmai programjában az alapfeladat jó színvonalú ellátása fókuszál. </w:t>
      </w:r>
      <w:r w:rsidRPr="00217024">
        <w:rPr>
          <w:rFonts w:ascii="Times New Roman" w:hAnsi="Times New Roman" w:cs="Times New Roman"/>
          <w:b/>
          <w:sz w:val="24"/>
          <w:szCs w:val="24"/>
        </w:rPr>
        <w:t>Változó azonban, hogy kik, mit értenek minőségen.</w:t>
      </w:r>
      <w:r w:rsidRPr="00217024">
        <w:rPr>
          <w:rFonts w:ascii="Times New Roman" w:hAnsi="Times New Roman" w:cs="Times New Roman"/>
          <w:sz w:val="24"/>
          <w:szCs w:val="24"/>
        </w:rPr>
        <w:t xml:space="preserve"> Az érdekeltek körébe tartozik a gyermek, a szülő, a kisgyermeknevelő, az intézmény vezetője, a fenntartó. </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bölcsőde által gondozott </w:t>
      </w:r>
      <w:r w:rsidRPr="00217024">
        <w:rPr>
          <w:rFonts w:ascii="Times New Roman" w:hAnsi="Times New Roman" w:cs="Times New Roman"/>
          <w:b/>
          <w:bCs/>
          <w:sz w:val="24"/>
          <w:szCs w:val="24"/>
        </w:rPr>
        <w:t>gyermekek családi háttere, szociális, mentális és kulturális helyzete heterogén összetételt mutat</w:t>
      </w:r>
      <w:r w:rsidRPr="00217024">
        <w:rPr>
          <w:rFonts w:ascii="Times New Roman" w:hAnsi="Times New Roman" w:cs="Times New Roman"/>
          <w:sz w:val="24"/>
          <w:szCs w:val="24"/>
        </w:rPr>
        <w:t>. Ez a szakmai munkára lefordítva annyit jelent, hogy széleskörű szülői igényeknek, elvárásoknak kell megfelelni.</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Alapellátáson kívüli szolgáltatás</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Időszakos gyermekfelügyelet</w:t>
      </w: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bCs/>
          <w:sz w:val="24"/>
          <w:szCs w:val="24"/>
        </w:rPr>
        <w:t xml:space="preserve">A Gyvt. 42. § (4) alapján a </w:t>
      </w:r>
      <w:r w:rsidRPr="00217024">
        <w:rPr>
          <w:rFonts w:ascii="Times New Roman" w:hAnsi="Times New Roman" w:cs="Times New Roman"/>
          <w:sz w:val="24"/>
          <w:szCs w:val="24"/>
        </w:rPr>
        <w:t>bölcsőde az alapellátáson túl szolgáltatásként speciális tanácsadással, időszakos gyermekfelügyelettel, gyermekhotel működtetésével, vagy más gyermeknevelést segítő szolgáltatásokkal segítheti a családokat.</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Cs/>
          <w:sz w:val="24"/>
          <w:szCs w:val="24"/>
        </w:rPr>
      </w:pPr>
      <w:r w:rsidRPr="00217024">
        <w:rPr>
          <w:rFonts w:ascii="Times New Roman" w:hAnsi="Times New Roman" w:cs="Times New Roman"/>
          <w:sz w:val="24"/>
          <w:szCs w:val="24"/>
        </w:rPr>
        <w:t xml:space="preserve">2015-ben kezdeményeztük, hogy </w:t>
      </w:r>
      <w:r w:rsidRPr="00217024">
        <w:rPr>
          <w:rFonts w:ascii="Times New Roman" w:hAnsi="Times New Roman" w:cs="Times New Roman"/>
          <w:b/>
          <w:bCs/>
          <w:sz w:val="24"/>
          <w:szCs w:val="24"/>
        </w:rPr>
        <w:t xml:space="preserve">alapellátáson túli szolgáltatásként időszakos gyermekfelügyelettel </w:t>
      </w:r>
      <w:r w:rsidRPr="00217024">
        <w:rPr>
          <w:rFonts w:ascii="Times New Roman" w:hAnsi="Times New Roman" w:cs="Times New Roman"/>
          <w:bCs/>
          <w:sz w:val="24"/>
          <w:szCs w:val="24"/>
        </w:rPr>
        <w:t>bővíthessük szakmai programunkat.</w:t>
      </w:r>
    </w:p>
    <w:p w:rsidR="00715708" w:rsidRPr="00217024" w:rsidRDefault="00715708" w:rsidP="00715708">
      <w:pPr>
        <w:pStyle w:val="Szvegtrzs"/>
        <w:rPr>
          <w:b w:val="0"/>
          <w:szCs w:val="24"/>
        </w:rPr>
      </w:pPr>
      <w:r w:rsidRPr="00217024">
        <w:rPr>
          <w:b w:val="0"/>
          <w:szCs w:val="24"/>
        </w:rPr>
        <w:t>A szolgáltatás normál bölcsődei csoport üres férőhelyein, külön térítés ellenében nyújtott szolgáltatás. Ezzel meg akartuk teremteni azt a szakmai hátteret, hogy amennyiben van szabad férőhely kapacitás, ki tudjuk azt használni ilyen módon.</w:t>
      </w:r>
    </w:p>
    <w:p w:rsidR="00715708" w:rsidRPr="00217024" w:rsidRDefault="00715708" w:rsidP="00715708">
      <w:pPr>
        <w:pStyle w:val="Szvegtrzs"/>
        <w:rPr>
          <w:b w:val="0"/>
          <w:color w:val="FF0000"/>
          <w:szCs w:val="24"/>
        </w:rPr>
      </w:pPr>
      <w:r w:rsidRPr="00217024">
        <w:rPr>
          <w:b w:val="0"/>
          <w:color w:val="FF0000"/>
          <w:szCs w:val="24"/>
          <w:highlight w:val="yellow"/>
        </w:rPr>
        <w:t xml:space="preserve">A 2021-ben egy gyermek számára vettek igénybe időszakos gyermekfelügyeletet. Ez rövid ideig tartó szolgáltatásnyújtás volt, mivel a későbbiekben a szülők kérték a gyermekük </w:t>
      </w:r>
      <w:r w:rsidRPr="00217024">
        <w:rPr>
          <w:b w:val="0"/>
          <w:color w:val="FF0000"/>
          <w:szCs w:val="24"/>
          <w:highlight w:val="yellow"/>
        </w:rPr>
        <w:lastRenderedPageBreak/>
        <w:t>bölcsődei felvételét. Úgy ítéltem meg, hogy a szülők lehetőséget biztosítottak maguknak, illetve a gyermeküknek arra, hogy „belekóstoljanak” a bölcsődei életbe.</w:t>
      </w:r>
    </w:p>
    <w:p w:rsidR="00715708" w:rsidRPr="00217024" w:rsidRDefault="00715708" w:rsidP="00715708">
      <w:pPr>
        <w:pStyle w:val="Szvegtrzs"/>
        <w:rPr>
          <w:b w:val="0"/>
          <w:szCs w:val="24"/>
        </w:rPr>
      </w:pPr>
    </w:p>
    <w:p w:rsidR="00715708" w:rsidRPr="00217024" w:rsidRDefault="00715708" w:rsidP="00715708">
      <w:pPr>
        <w:pStyle w:val="Szvegtrzs"/>
        <w:rPr>
          <w:szCs w:val="24"/>
        </w:rPr>
      </w:pPr>
      <w:proofErr w:type="spellStart"/>
      <w:r w:rsidRPr="00217024">
        <w:rPr>
          <w:szCs w:val="24"/>
        </w:rPr>
        <w:t>Sóterápia</w:t>
      </w:r>
      <w:proofErr w:type="spellEnd"/>
    </w:p>
    <w:p w:rsidR="00715708" w:rsidRPr="00217024" w:rsidRDefault="00715708" w:rsidP="00715708">
      <w:pPr>
        <w:pStyle w:val="Szvegtrzs"/>
        <w:rPr>
          <w:b w:val="0"/>
          <w:szCs w:val="24"/>
        </w:rPr>
      </w:pPr>
      <w:r w:rsidRPr="00217024">
        <w:rPr>
          <w:b w:val="0"/>
          <w:szCs w:val="24"/>
        </w:rPr>
        <w:t xml:space="preserve">A speciális </w:t>
      </w:r>
      <w:proofErr w:type="spellStart"/>
      <w:r w:rsidRPr="00217024">
        <w:rPr>
          <w:b w:val="0"/>
          <w:szCs w:val="24"/>
        </w:rPr>
        <w:t>sóterápiának</w:t>
      </w:r>
      <w:proofErr w:type="spellEnd"/>
      <w:r w:rsidRPr="00217024">
        <w:rPr>
          <w:b w:val="0"/>
          <w:szCs w:val="24"/>
        </w:rPr>
        <w:t xml:space="preserve"> elsősorban asztma, idült légcsőhurut, pollenek okozta allergiák esetében van jótékony hatása, de egyes bőrbetegségek, ekcéma, pikkelysömör kiegészítő kezelésére szintén alkalmazható. Lényege, hogy a </w:t>
      </w:r>
      <w:proofErr w:type="spellStart"/>
      <w:r w:rsidRPr="00217024">
        <w:rPr>
          <w:b w:val="0"/>
          <w:szCs w:val="24"/>
        </w:rPr>
        <w:t>Somadrin</w:t>
      </w:r>
      <w:proofErr w:type="spellEnd"/>
      <w:r w:rsidRPr="00217024">
        <w:rPr>
          <w:b w:val="0"/>
          <w:szCs w:val="24"/>
        </w:rPr>
        <w:t xml:space="preserve"> klímaoldat párolgása só koncentrációt idéz elő, negatív ionizáció jön létre, így a légzőszervek nyálkahártyái aktiválódnak. Egy speciális játszó szobát alakítottunk ki, ahol a játékkal egyidejűleg egészség megőrző, betegség megelőző szolgáltatást is nyújtunk. A gyermekek hetente 2 alkalommal egyenként fél órás időtartamban látogatják a téli időszakban. A szolgáltatást ingyenesen vehetik igénybe a gyermekek. Költségét a bölcsőde alapítványa finanszírozza.</w:t>
      </w:r>
    </w:p>
    <w:p w:rsidR="00881C52" w:rsidRPr="00217024" w:rsidRDefault="00881C52"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 gyermekek felvételének rendje</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pStyle w:val="Szvegtrzs2"/>
        <w:spacing w:line="240" w:lineRule="auto"/>
      </w:pPr>
      <w:r w:rsidRPr="00217024">
        <w:t>A gyermek bölcsődei felvételéről a bölcsődevezető dönt, az alábbiak figyelembe vételével:</w:t>
      </w:r>
    </w:p>
    <w:p w:rsidR="00715708" w:rsidRPr="00217024" w:rsidRDefault="00715708" w:rsidP="00715708">
      <w:pPr>
        <w:pStyle w:val="Szvegtrzs2"/>
        <w:spacing w:line="240" w:lineRule="auto"/>
      </w:pPr>
    </w:p>
    <w:p w:rsidR="00715708" w:rsidRPr="00217024" w:rsidRDefault="00715708" w:rsidP="00715708">
      <w:pPr>
        <w:pStyle w:val="Szvegtrzs2"/>
        <w:spacing w:line="240" w:lineRule="auto"/>
      </w:pPr>
      <w:r w:rsidRPr="00217024">
        <w:t>Bölcsődébe a gyermek húsz hetes korától három éves koráig, illetve annak az évnek a december 31-éig vehető fel, amelyben a harmadik évét betölti.</w:t>
      </w:r>
    </w:p>
    <w:p w:rsidR="00715708" w:rsidRPr="00217024" w:rsidRDefault="00715708" w:rsidP="00715708">
      <w:pPr>
        <w:pStyle w:val="Szvegtrzs2"/>
        <w:spacing w:line="240" w:lineRule="auto"/>
      </w:pPr>
      <w:r w:rsidRPr="00217024">
        <w:t xml:space="preserve">A Gyvt. 31.§ (1) bekezdés értelmében, a személyes gondoskodás igénybevétele – ha a törvény másként nem rendelkezik – önkéntes, </w:t>
      </w:r>
      <w:r w:rsidRPr="00217024">
        <w:rPr>
          <w:b/>
        </w:rPr>
        <w:t xml:space="preserve">az </w:t>
      </w:r>
      <w:r w:rsidRPr="00217024">
        <w:rPr>
          <w:b/>
          <w:i/>
        </w:rPr>
        <w:t>ellátást igénylőkérelmére történik</w:t>
      </w:r>
      <w:r w:rsidRPr="00217024">
        <w:rPr>
          <w:b/>
        </w:rPr>
        <w:t>.</w:t>
      </w:r>
      <w:r w:rsidRPr="00217024">
        <w:t xml:space="preserve"> Cselekvőképtelen személy kérelmét törvényes képviselője terjeszti elő.  Intézményünkben </w:t>
      </w:r>
      <w:r w:rsidRPr="00217024">
        <w:rPr>
          <w:b/>
        </w:rPr>
        <w:t xml:space="preserve">a kérelem benyújtásának írásos formáját alkalmazzuk, az erre rendszeresített „Felvételi Kérelem” nyomtatványon. </w:t>
      </w:r>
      <w:r w:rsidRPr="00217024">
        <w:rPr>
          <w:color w:val="FF0000"/>
          <w:highlight w:val="yellow"/>
        </w:rPr>
        <w:t>2021. évben elérhetővé vált a bölcsődénk honlapja is, ahol a bölcsődei ellátást igénylő szülők online kitölthetik a jelentkezési lapot. Ebben az esetben – különös tekintettel a járványhelyzetre – csökken a személyes találkozás lehetősége. Ez a jelentkezési forma egyre népszerűbb a szülők között, szívesen élnek ezzel a lehetőséggel.</w:t>
      </w:r>
      <w:r w:rsidRPr="00217024">
        <w:rPr>
          <w:highlight w:val="yellow"/>
        </w:rPr>
        <w:t xml:space="preserve"> A</w:t>
      </w:r>
      <w:r w:rsidRPr="00217024">
        <w:t xml:space="preserve"> Gyvt. 139. §</w:t>
      </w:r>
      <w:proofErr w:type="spellStart"/>
      <w:r w:rsidRPr="00217024">
        <w:t>-</w:t>
      </w:r>
      <w:proofErr w:type="gramStart"/>
      <w:r w:rsidRPr="00217024">
        <w:t>a</w:t>
      </w:r>
      <w:proofErr w:type="spellEnd"/>
      <w:proofErr w:type="gramEnd"/>
      <w:r w:rsidRPr="00217024">
        <w:t xml:space="preserve"> értelmében nyilvántartásba vesszük a kérelmezőt, erről a szülőt, vagy más törvényes képviselőt írásban értesítjük. A személyes gondoskodást nyújtó ellátás igénybevételét az intézményvezető intézkedése alapozza meg. </w:t>
      </w:r>
      <w:r w:rsidRPr="00217024">
        <w:rPr>
          <w:b/>
        </w:rPr>
        <w:t xml:space="preserve">Az </w:t>
      </w:r>
      <w:r w:rsidRPr="00217024">
        <w:rPr>
          <w:b/>
          <w:i/>
        </w:rPr>
        <w:t>intézményvezető a döntéséről írásban tájékoztatja a kérelmezőt,</w:t>
      </w:r>
      <w:r w:rsidRPr="00217024">
        <w:rPr>
          <w:b/>
        </w:rPr>
        <w:t xml:space="preserve"> illetve törvényes képviselőjét.</w:t>
      </w:r>
      <w:r w:rsidRPr="00217024">
        <w:t xml:space="preserve"> Ha a kérelmező illetve törvényes képviselő a döntést vitatja, az arról szóló értesítés kézhezvételétől számított nyolc napon belül a fenntartóhoz fordulhat. Ez irányadó abban az esetben is, ha az intézmény vezetője az ellátás igénybevételéről nem intézkedik. Ilyen esetben a fenntartó határozattal dönt. Amennyiben az intézményvezető az igénybevételről dönt, az ellátás megkezdése előtt a kérelmezővel, illetve törvényes képviselőjével az ellátás megkezdése előtt megállapodást köt.</w:t>
      </w:r>
    </w:p>
    <w:p w:rsidR="00715708" w:rsidRPr="00217024" w:rsidRDefault="00715708" w:rsidP="00715708">
      <w:pPr>
        <w:pStyle w:val="Szvegtrzs2"/>
        <w:spacing w:line="240" w:lineRule="auto"/>
      </w:pPr>
    </w:p>
    <w:p w:rsidR="00715708" w:rsidRPr="00217024" w:rsidRDefault="00715708" w:rsidP="00715708">
      <w:pPr>
        <w:pStyle w:val="Szvegtrzs2"/>
        <w:spacing w:line="240" w:lineRule="auto"/>
        <w:ind w:left="-360"/>
      </w:pPr>
      <w:r w:rsidRPr="00217024">
        <w:t xml:space="preserve">A 1997. évi XXXI. tv. 41.§ (1) bekezdés szerint a gyermekek napközbeni ellátásaként a gyermek életkorának megfelelő nappali felügyeletet, gondozást, nevelést, foglalkoztatást és étkeztetést kell megszervezni. A napközbeni ellátás keretében biztosított szolgáltatások időtartama lehetőleg a szülő, törvényes képviselő munkarendjéhez igazodik. </w:t>
      </w:r>
    </w:p>
    <w:p w:rsidR="00715708" w:rsidRPr="00217024" w:rsidRDefault="00715708" w:rsidP="00715708">
      <w:pPr>
        <w:spacing w:after="0" w:line="240" w:lineRule="auto"/>
        <w:contextualSpacing/>
        <w:jc w:val="both"/>
        <w:rPr>
          <w:rFonts w:ascii="Times New Roman" w:hAnsi="Times New Roman" w:cs="Times New Roman"/>
          <w:b/>
          <w:sz w:val="24"/>
          <w:szCs w:val="24"/>
        </w:rPr>
      </w:pPr>
      <w:r w:rsidRPr="00217024">
        <w:rPr>
          <w:rFonts w:ascii="Times New Roman" w:hAnsi="Times New Roman" w:cs="Times New Roman"/>
          <w:b/>
          <w:sz w:val="24"/>
          <w:szCs w:val="24"/>
        </w:rPr>
        <w:t>(2) A gyermekek napközbeni ellátását különösen az olyan gyermek számára kell biztosítani,</w:t>
      </w:r>
    </w:p>
    <w:p w:rsidR="00715708" w:rsidRPr="00217024" w:rsidRDefault="00715708" w:rsidP="00715708">
      <w:pPr>
        <w:spacing w:after="0" w:line="240" w:lineRule="auto"/>
        <w:ind w:firstLine="238"/>
        <w:contextualSpacing/>
        <w:jc w:val="both"/>
        <w:rPr>
          <w:rFonts w:ascii="Times New Roman" w:hAnsi="Times New Roman" w:cs="Times New Roman"/>
          <w:sz w:val="24"/>
          <w:szCs w:val="24"/>
        </w:rPr>
      </w:pPr>
      <w:proofErr w:type="gramStart"/>
      <w:r w:rsidRPr="00217024">
        <w:rPr>
          <w:rFonts w:ascii="Times New Roman" w:hAnsi="Times New Roman" w:cs="Times New Roman"/>
          <w:i/>
          <w:iCs/>
          <w:sz w:val="24"/>
          <w:szCs w:val="24"/>
        </w:rPr>
        <w:t>a</w:t>
      </w:r>
      <w:proofErr w:type="gramEnd"/>
      <w:r w:rsidRPr="00217024">
        <w:rPr>
          <w:rFonts w:ascii="Times New Roman" w:hAnsi="Times New Roman" w:cs="Times New Roman"/>
          <w:i/>
          <w:iCs/>
          <w:sz w:val="24"/>
          <w:szCs w:val="24"/>
        </w:rPr>
        <w:t xml:space="preserve">) </w:t>
      </w:r>
      <w:r w:rsidRPr="00217024">
        <w:rPr>
          <w:rFonts w:ascii="Times New Roman" w:hAnsi="Times New Roman" w:cs="Times New Roman"/>
          <w:sz w:val="24"/>
          <w:szCs w:val="24"/>
        </w:rPr>
        <w:t>akinek fejlődése érdekében állandó napközbeni ellátásra van szüksége,</w:t>
      </w:r>
    </w:p>
    <w:p w:rsidR="00715708" w:rsidRPr="00217024" w:rsidRDefault="00715708" w:rsidP="00715708">
      <w:pPr>
        <w:spacing w:after="0" w:line="240" w:lineRule="auto"/>
        <w:ind w:firstLine="238"/>
        <w:contextualSpacing/>
        <w:jc w:val="both"/>
        <w:rPr>
          <w:rFonts w:ascii="Times New Roman" w:hAnsi="Times New Roman" w:cs="Times New Roman"/>
          <w:sz w:val="24"/>
          <w:szCs w:val="24"/>
        </w:rPr>
      </w:pPr>
      <w:r w:rsidRPr="00217024">
        <w:rPr>
          <w:rFonts w:ascii="Times New Roman" w:hAnsi="Times New Roman" w:cs="Times New Roman"/>
          <w:i/>
          <w:iCs/>
          <w:sz w:val="24"/>
          <w:szCs w:val="24"/>
        </w:rPr>
        <w:t xml:space="preserve">b) </w:t>
      </w:r>
      <w:r w:rsidRPr="00217024">
        <w:rPr>
          <w:rFonts w:ascii="Times New Roman" w:hAnsi="Times New Roman" w:cs="Times New Roman"/>
          <w:sz w:val="24"/>
          <w:szCs w:val="24"/>
        </w:rPr>
        <w:t>akit egyedülálló vagy időskorú személy nevel,</w:t>
      </w:r>
    </w:p>
    <w:p w:rsidR="00715708" w:rsidRPr="00217024" w:rsidRDefault="00715708" w:rsidP="00715708">
      <w:pPr>
        <w:spacing w:after="0" w:line="240" w:lineRule="auto"/>
        <w:ind w:firstLine="238"/>
        <w:contextualSpacing/>
        <w:jc w:val="both"/>
        <w:rPr>
          <w:rFonts w:ascii="Times New Roman" w:hAnsi="Times New Roman" w:cs="Times New Roman"/>
          <w:sz w:val="24"/>
          <w:szCs w:val="24"/>
        </w:rPr>
      </w:pPr>
      <w:r w:rsidRPr="00217024">
        <w:rPr>
          <w:rFonts w:ascii="Times New Roman" w:hAnsi="Times New Roman" w:cs="Times New Roman"/>
          <w:i/>
          <w:iCs/>
          <w:sz w:val="24"/>
          <w:szCs w:val="24"/>
        </w:rPr>
        <w:t xml:space="preserve">c) </w:t>
      </w:r>
      <w:r w:rsidRPr="00217024">
        <w:rPr>
          <w:rFonts w:ascii="Times New Roman" w:hAnsi="Times New Roman" w:cs="Times New Roman"/>
          <w:sz w:val="24"/>
          <w:szCs w:val="24"/>
        </w:rPr>
        <w:t>akinek a szülője, törvényes képviselője szociális helyzete miatt az ellátásáról nem tud gondoskodni.</w:t>
      </w:r>
    </w:p>
    <w:p w:rsidR="00715708" w:rsidRPr="00217024" w:rsidRDefault="00715708" w:rsidP="00715708">
      <w:pPr>
        <w:pStyle w:val="Nincstrkz"/>
        <w:rPr>
          <w:rFonts w:ascii="Times New Roman" w:hAnsi="Times New Roman" w:cs="Times New Roman"/>
          <w:sz w:val="24"/>
          <w:szCs w:val="24"/>
        </w:rPr>
      </w:pPr>
      <w:r w:rsidRPr="00217024">
        <w:rPr>
          <w:rFonts w:ascii="Times New Roman" w:hAnsi="Times New Roman" w:cs="Times New Roman"/>
          <w:sz w:val="24"/>
          <w:szCs w:val="24"/>
        </w:rPr>
        <w:t xml:space="preserve">A 43.§ szerint: </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b/>
          <w:sz w:val="24"/>
          <w:szCs w:val="24"/>
        </w:rPr>
        <w:lastRenderedPageBreak/>
        <w:t>A bölcsődei felvétel során előnyben kell részesíteni</w:t>
      </w:r>
      <w:r w:rsidRPr="00217024">
        <w:rPr>
          <w:rFonts w:ascii="Times New Roman" w:hAnsi="Times New Roman" w:cs="Times New Roman"/>
          <w:sz w:val="24"/>
          <w:szCs w:val="24"/>
        </w:rPr>
        <w:t xml:space="preserve"> azt a rendszeres gyermekvédelmi kedvezményre jogosult gyermeket, akinek szülője vagy más törvénye képviselője igazolja, hogy munkaviszonyban vagy munkavégzésre irányuló egyéb jogviszonyban áll.</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2017/2018 –</w:t>
      </w:r>
      <w:proofErr w:type="spellStart"/>
      <w:r w:rsidRPr="00217024">
        <w:rPr>
          <w:rFonts w:ascii="Times New Roman" w:hAnsi="Times New Roman" w:cs="Times New Roman"/>
          <w:sz w:val="24"/>
          <w:szCs w:val="24"/>
        </w:rPr>
        <w:t>as</w:t>
      </w:r>
      <w:proofErr w:type="spellEnd"/>
      <w:r w:rsidRPr="00217024">
        <w:rPr>
          <w:rFonts w:ascii="Times New Roman" w:hAnsi="Times New Roman" w:cs="Times New Roman"/>
          <w:sz w:val="24"/>
          <w:szCs w:val="24"/>
        </w:rPr>
        <w:t xml:space="preserve"> nevelési évtől:</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 xml:space="preserve">Ha a gyermek szülője, más törvényes képviselője a felvételi kérelem benyújtását követő 30 napon belül igazolja, hogy munkaviszonyban vagy munkavégzésre irányuló egyéb jogviszonyban áll: </w:t>
      </w:r>
    </w:p>
    <w:p w:rsidR="00715708" w:rsidRPr="00217024" w:rsidRDefault="00715708" w:rsidP="00715708">
      <w:pPr>
        <w:pStyle w:val="Nincstrkz"/>
        <w:numPr>
          <w:ilvl w:val="0"/>
          <w:numId w:val="38"/>
        </w:numPr>
        <w:suppressAutoHyphens w:val="0"/>
        <w:jc w:val="both"/>
        <w:rPr>
          <w:rFonts w:ascii="Times New Roman" w:hAnsi="Times New Roman" w:cs="Times New Roman"/>
          <w:sz w:val="24"/>
          <w:szCs w:val="24"/>
        </w:rPr>
      </w:pPr>
      <w:r w:rsidRPr="00217024">
        <w:rPr>
          <w:rFonts w:ascii="Times New Roman" w:hAnsi="Times New Roman" w:cs="Times New Roman"/>
          <w:sz w:val="24"/>
          <w:szCs w:val="24"/>
        </w:rPr>
        <w:t>a rendszeres gyermekvédelmi kedvezményre jogosult gyermek,</w:t>
      </w:r>
    </w:p>
    <w:p w:rsidR="00715708" w:rsidRPr="00217024" w:rsidRDefault="00715708" w:rsidP="00715708">
      <w:pPr>
        <w:pStyle w:val="Nincstrkz"/>
        <w:numPr>
          <w:ilvl w:val="0"/>
          <w:numId w:val="38"/>
        </w:numPr>
        <w:suppressAutoHyphens w:val="0"/>
        <w:jc w:val="both"/>
        <w:rPr>
          <w:rFonts w:ascii="Times New Roman" w:hAnsi="Times New Roman" w:cs="Times New Roman"/>
          <w:sz w:val="24"/>
          <w:szCs w:val="24"/>
        </w:rPr>
      </w:pPr>
      <w:r w:rsidRPr="00217024">
        <w:rPr>
          <w:rFonts w:ascii="Times New Roman" w:hAnsi="Times New Roman" w:cs="Times New Roman"/>
          <w:sz w:val="24"/>
          <w:szCs w:val="24"/>
        </w:rPr>
        <w:t>a három vagy több gyermeket nevelő családban élő gyermeket,</w:t>
      </w:r>
    </w:p>
    <w:p w:rsidR="00715708" w:rsidRPr="00217024" w:rsidRDefault="00715708" w:rsidP="00715708">
      <w:pPr>
        <w:pStyle w:val="Nincstrkz"/>
        <w:numPr>
          <w:ilvl w:val="0"/>
          <w:numId w:val="38"/>
        </w:numPr>
        <w:suppressAutoHyphens w:val="0"/>
        <w:jc w:val="both"/>
        <w:rPr>
          <w:rFonts w:ascii="Times New Roman" w:hAnsi="Times New Roman" w:cs="Times New Roman"/>
          <w:sz w:val="24"/>
          <w:szCs w:val="24"/>
        </w:rPr>
      </w:pPr>
      <w:r w:rsidRPr="00217024">
        <w:rPr>
          <w:rFonts w:ascii="Times New Roman" w:hAnsi="Times New Roman" w:cs="Times New Roman"/>
          <w:sz w:val="24"/>
          <w:szCs w:val="24"/>
        </w:rPr>
        <w:t>az egyedülálló szülő által nevelt gyermeket, és</w:t>
      </w:r>
    </w:p>
    <w:p w:rsidR="00715708" w:rsidRPr="00217024" w:rsidRDefault="00715708" w:rsidP="00715708">
      <w:pPr>
        <w:pStyle w:val="Nincstrkz"/>
        <w:numPr>
          <w:ilvl w:val="0"/>
          <w:numId w:val="38"/>
        </w:numPr>
        <w:suppressAutoHyphens w:val="0"/>
        <w:jc w:val="both"/>
        <w:rPr>
          <w:rFonts w:ascii="Times New Roman" w:hAnsi="Times New Roman" w:cs="Times New Roman"/>
          <w:sz w:val="24"/>
          <w:szCs w:val="24"/>
        </w:rPr>
      </w:pPr>
      <w:r w:rsidRPr="00217024">
        <w:rPr>
          <w:rFonts w:ascii="Times New Roman" w:hAnsi="Times New Roman" w:cs="Times New Roman"/>
          <w:sz w:val="24"/>
          <w:szCs w:val="24"/>
        </w:rPr>
        <w:t>a védelembe vett gyermeket</w:t>
      </w:r>
    </w:p>
    <w:p w:rsidR="00715708" w:rsidRPr="00217024" w:rsidRDefault="00715708" w:rsidP="00715708">
      <w:pPr>
        <w:pStyle w:val="Nincstrkz"/>
        <w:jc w:val="both"/>
        <w:rPr>
          <w:rFonts w:ascii="Times New Roman" w:hAnsi="Times New Roman" w:cs="Times New Roman"/>
          <w:sz w:val="24"/>
          <w:szCs w:val="24"/>
        </w:rPr>
      </w:pP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 xml:space="preserve">A további felvételt egyéni elbírálással – </w:t>
      </w:r>
      <w:r w:rsidRPr="00217024">
        <w:rPr>
          <w:rFonts w:ascii="Times New Roman" w:hAnsi="Times New Roman" w:cs="Times New Roman"/>
          <w:b/>
          <w:sz w:val="24"/>
          <w:szCs w:val="24"/>
        </w:rPr>
        <w:t>elsődlegesen a jelentkezési sorrend alapján</w:t>
      </w:r>
      <w:r w:rsidRPr="00217024">
        <w:rPr>
          <w:rFonts w:ascii="Times New Roman" w:hAnsi="Times New Roman" w:cs="Times New Roman"/>
          <w:sz w:val="24"/>
          <w:szCs w:val="24"/>
        </w:rPr>
        <w:t xml:space="preserve"> – az intézményvezetője dönti el. Férőhelyhiány esetén a jelentkező „várólistára” kerül.</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 xml:space="preserve">A sorrendiség figyelembe vétele nélkül a gyermek bölcsődei ellátását biztosítani kell, ha a Gyvt. 68.§ alapján védelembe vételt rendelt el és kötelezte a szülőt, hogy folyamatosan vegye igénybe a gyermekek napközbeni ellátását. </w:t>
      </w:r>
    </w:p>
    <w:p w:rsidR="00715708" w:rsidRPr="00217024" w:rsidRDefault="00715708" w:rsidP="00715708">
      <w:pPr>
        <w:autoSpaceDE w:val="0"/>
        <w:autoSpaceDN w:val="0"/>
        <w:adjustRightInd w:val="0"/>
        <w:spacing w:after="20"/>
        <w:jc w:val="both"/>
        <w:rPr>
          <w:rFonts w:ascii="Times New Roman" w:hAnsi="Times New Roman" w:cs="Times New Roman"/>
          <w:b/>
          <w:color w:val="FF0000"/>
          <w:sz w:val="24"/>
          <w:szCs w:val="24"/>
          <w:highlight w:val="yellow"/>
        </w:rPr>
      </w:pPr>
      <w:r w:rsidRPr="00217024">
        <w:rPr>
          <w:rFonts w:ascii="Times New Roman" w:hAnsi="Times New Roman" w:cs="Times New Roman"/>
          <w:sz w:val="24"/>
          <w:szCs w:val="24"/>
        </w:rPr>
        <w:t xml:space="preserve">A bölcsődei jelentkezés a nevelési évben folyamatos, a felvétel időpontja az intézmény és a szülő konszenzusán alapul. </w:t>
      </w:r>
      <w:r w:rsidRPr="00217024">
        <w:rPr>
          <w:rFonts w:ascii="Times New Roman" w:hAnsi="Times New Roman" w:cs="Times New Roman"/>
          <w:b/>
          <w:color w:val="FF0000"/>
          <w:sz w:val="24"/>
          <w:szCs w:val="24"/>
          <w:highlight w:val="yellow"/>
        </w:rPr>
        <w:t>2021. évben elutasító határozat nem született, de a férőhelyszámot figyelembe véve december 31-ig 9 gyermek jelentkezési lapja került „várólistára”.</w:t>
      </w:r>
    </w:p>
    <w:p w:rsidR="00715708" w:rsidRPr="00217024" w:rsidRDefault="00715708" w:rsidP="00715708">
      <w:pPr>
        <w:autoSpaceDE w:val="0"/>
        <w:autoSpaceDN w:val="0"/>
        <w:adjustRightInd w:val="0"/>
        <w:spacing w:after="20"/>
        <w:jc w:val="both"/>
        <w:rPr>
          <w:rFonts w:ascii="Times New Roman" w:hAnsi="Times New Roman" w:cs="Times New Roman"/>
          <w:b/>
          <w:color w:val="FF0000"/>
          <w:sz w:val="24"/>
          <w:szCs w:val="24"/>
          <w:highlight w:val="yellow"/>
        </w:rPr>
      </w:pPr>
      <w:r w:rsidRPr="00217024">
        <w:rPr>
          <w:rFonts w:ascii="Times New Roman" w:hAnsi="Times New Roman" w:cs="Times New Roman"/>
          <w:b/>
          <w:color w:val="FF0000"/>
          <w:sz w:val="24"/>
          <w:szCs w:val="24"/>
          <w:highlight w:val="yellow"/>
        </w:rPr>
        <w:t>2021. évben 10 gyermek igényelt bölcsődei ellátást Tiszavasvárin kívüli településekről.</w:t>
      </w:r>
    </w:p>
    <w:p w:rsidR="00715708" w:rsidRPr="00217024" w:rsidRDefault="00715708" w:rsidP="00715708">
      <w:pPr>
        <w:pStyle w:val="Listaszerbekezds"/>
        <w:numPr>
          <w:ilvl w:val="0"/>
          <w:numId w:val="120"/>
        </w:numPr>
        <w:autoSpaceDE w:val="0"/>
        <w:autoSpaceDN w:val="0"/>
        <w:adjustRightInd w:val="0"/>
        <w:spacing w:after="2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 xml:space="preserve">6 fő Szorgalmatos </w:t>
      </w:r>
    </w:p>
    <w:p w:rsidR="00715708" w:rsidRPr="00217024" w:rsidRDefault="00715708" w:rsidP="00715708">
      <w:pPr>
        <w:pStyle w:val="Listaszerbekezds"/>
        <w:numPr>
          <w:ilvl w:val="0"/>
          <w:numId w:val="120"/>
        </w:numPr>
        <w:autoSpaceDE w:val="0"/>
        <w:autoSpaceDN w:val="0"/>
        <w:adjustRightInd w:val="0"/>
        <w:spacing w:after="2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4 fő Tiszadob</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Gyermekétkeztetés</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Az intézményben a gyermekétkeztetési feladatok ellátására </w:t>
      </w:r>
      <w:r w:rsidRPr="00217024">
        <w:rPr>
          <w:rFonts w:ascii="Times New Roman" w:hAnsi="Times New Roman" w:cs="Times New Roman"/>
          <w:b/>
          <w:sz w:val="24"/>
          <w:szCs w:val="24"/>
        </w:rPr>
        <w:t>150 adagos saját főzőkonyha üzemel (</w:t>
      </w:r>
      <w:proofErr w:type="spellStart"/>
      <w:r w:rsidRPr="00217024">
        <w:rPr>
          <w:rFonts w:ascii="Times New Roman" w:hAnsi="Times New Roman" w:cs="Times New Roman"/>
          <w:b/>
          <w:sz w:val="24"/>
          <w:szCs w:val="24"/>
        </w:rPr>
        <w:t>eng.sz</w:t>
      </w:r>
      <w:proofErr w:type="spellEnd"/>
      <w:r w:rsidRPr="00217024">
        <w:rPr>
          <w:rFonts w:ascii="Times New Roman" w:hAnsi="Times New Roman" w:cs="Times New Roman"/>
          <w:b/>
          <w:sz w:val="24"/>
          <w:szCs w:val="24"/>
        </w:rPr>
        <w:t>: 1341/2017)</w:t>
      </w:r>
    </w:p>
    <w:p w:rsidR="00715708" w:rsidRPr="00217024" w:rsidRDefault="00715708" w:rsidP="00715708">
      <w:pPr>
        <w:autoSpaceDE w:val="0"/>
        <w:autoSpaceDN w:val="0"/>
        <w:adjustRightInd w:val="0"/>
        <w:spacing w:after="0" w:line="240" w:lineRule="auto"/>
        <w:jc w:val="both"/>
        <w:rPr>
          <w:rFonts w:ascii="Times New Roman" w:hAnsi="Times New Roman" w:cs="Times New Roman"/>
          <w:bCs/>
          <w:sz w:val="24"/>
          <w:szCs w:val="24"/>
        </w:rPr>
      </w:pPr>
      <w:r w:rsidRPr="00217024">
        <w:rPr>
          <w:rFonts w:ascii="Times New Roman" w:hAnsi="Times New Roman" w:cs="Times New Roman"/>
          <w:bCs/>
          <w:sz w:val="24"/>
          <w:szCs w:val="24"/>
        </w:rPr>
        <w:t>37/2014. (IV. 30.) EMMI rendelet közétkeztetésre vonatkozó táplálkozás-egészségügyi előírásainak megfelelően látjuk el a gyermekétkeztetést, valamint ezen felül a rászorult gyermekek szünidei gyermekétkeztetését.</w:t>
      </w:r>
    </w:p>
    <w:p w:rsidR="00715708" w:rsidRPr="00217024" w:rsidRDefault="00715708" w:rsidP="00715708">
      <w:pPr>
        <w:autoSpaceDE w:val="0"/>
        <w:autoSpaceDN w:val="0"/>
        <w:adjustRightInd w:val="0"/>
        <w:spacing w:after="0" w:line="240" w:lineRule="auto"/>
        <w:jc w:val="both"/>
        <w:rPr>
          <w:rFonts w:ascii="Times New Roman" w:hAnsi="Times New Roman" w:cs="Times New Roman"/>
          <w:b/>
          <w:color w:val="FF0000"/>
          <w:sz w:val="24"/>
          <w:szCs w:val="24"/>
        </w:rPr>
      </w:pPr>
      <w:r w:rsidRPr="00217024">
        <w:rPr>
          <w:rFonts w:ascii="Times New Roman" w:hAnsi="Times New Roman" w:cs="Times New Roman"/>
          <w:b/>
          <w:color w:val="FF0000"/>
          <w:sz w:val="24"/>
          <w:szCs w:val="24"/>
          <w:highlight w:val="yellow"/>
        </w:rPr>
        <w:t>2021. évben az intézményi gyermekétkeztetés mutató száma 50 fő volt.</w:t>
      </w:r>
    </w:p>
    <w:p w:rsidR="00715708" w:rsidRPr="00217024" w:rsidRDefault="00715708" w:rsidP="00715708">
      <w:pPr>
        <w:spacing w:after="0" w:line="240" w:lineRule="auto"/>
        <w:jc w:val="both"/>
        <w:rPr>
          <w:rFonts w:ascii="Times New Roman" w:hAnsi="Times New Roman" w:cs="Times New Roman"/>
          <w:b/>
          <w:bCs/>
          <w:sz w:val="24"/>
          <w:szCs w:val="24"/>
        </w:rPr>
      </w:pPr>
    </w:p>
    <w:p w:rsidR="00715708" w:rsidRPr="00217024" w:rsidRDefault="00715708" w:rsidP="00715708">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Térítési díj:</w:t>
      </w:r>
    </w:p>
    <w:p w:rsidR="00715708" w:rsidRPr="00217024" w:rsidRDefault="00715708" w:rsidP="00715708">
      <w:pPr>
        <w:pStyle w:val="Szvegtrzs2"/>
        <w:spacing w:line="240" w:lineRule="auto"/>
        <w:contextualSpacing/>
      </w:pPr>
      <w:r w:rsidRPr="00217024">
        <w:t>A gyermekjóléti alapellátás keretében biztosított gyermekek napközbeni ellátásáért térítési díjat kell fizetni.</w:t>
      </w:r>
    </w:p>
    <w:p w:rsidR="00715708" w:rsidRPr="00217024" w:rsidRDefault="00715708" w:rsidP="00715708">
      <w:pPr>
        <w:pStyle w:val="Szvegtrzs2"/>
        <w:spacing w:line="240" w:lineRule="auto"/>
        <w:contextualSpacing/>
      </w:pPr>
      <w:r w:rsidRPr="00217024">
        <w:t xml:space="preserve">A szolgáltatás intézményi térítési díját Tiszavasvári Város Önkormányzat Képviselő Testülete rendeletben állapítja meg. </w:t>
      </w:r>
    </w:p>
    <w:p w:rsidR="00715708" w:rsidRPr="00217024" w:rsidRDefault="00715708" w:rsidP="00715708">
      <w:pPr>
        <w:pStyle w:val="Szvegtrzs2"/>
        <w:spacing w:line="240" w:lineRule="auto"/>
        <w:contextualSpacing/>
        <w:rPr>
          <w:b/>
        </w:rPr>
      </w:pPr>
      <w:r w:rsidRPr="00217024">
        <w:rPr>
          <w:b/>
        </w:rPr>
        <w:t>Az intézményi térítési díjat külön kell meghatározni:</w:t>
      </w:r>
    </w:p>
    <w:p w:rsidR="00715708" w:rsidRPr="00217024" w:rsidRDefault="00715708" w:rsidP="00715708">
      <w:pPr>
        <w:pStyle w:val="Szvegtrzs2"/>
        <w:numPr>
          <w:ilvl w:val="0"/>
          <w:numId w:val="39"/>
        </w:numPr>
        <w:spacing w:line="240" w:lineRule="auto"/>
        <w:contextualSpacing/>
      </w:pPr>
      <w:r w:rsidRPr="00217024">
        <w:t xml:space="preserve">gyermek gondozására, nevelésére, nappali felügyeletére, </w:t>
      </w:r>
    </w:p>
    <w:p w:rsidR="00715708" w:rsidRPr="00217024" w:rsidRDefault="00715708" w:rsidP="00715708">
      <w:pPr>
        <w:pStyle w:val="Szvegtrzs2"/>
        <w:numPr>
          <w:ilvl w:val="0"/>
          <w:numId w:val="39"/>
        </w:numPr>
        <w:spacing w:line="240" w:lineRule="auto"/>
        <w:contextualSpacing/>
      </w:pPr>
      <w:r w:rsidRPr="00217024">
        <w:t>valamint étkeztetésére.</w:t>
      </w:r>
    </w:p>
    <w:p w:rsidR="00715708" w:rsidRPr="00217024" w:rsidRDefault="00715708" w:rsidP="00715708">
      <w:pPr>
        <w:pStyle w:val="Szvegtrzs2"/>
        <w:spacing w:line="240" w:lineRule="auto"/>
        <w:ind w:left="405"/>
        <w:contextualSpacing/>
      </w:pPr>
    </w:p>
    <w:p w:rsidR="00715708" w:rsidRPr="00217024" w:rsidRDefault="00715708" w:rsidP="00715708">
      <w:pPr>
        <w:spacing w:after="0" w:line="240" w:lineRule="auto"/>
        <w:rPr>
          <w:rFonts w:ascii="Times New Roman" w:hAnsi="Times New Roman" w:cs="Times New Roman"/>
          <w:sz w:val="24"/>
          <w:szCs w:val="24"/>
        </w:rPr>
      </w:pPr>
      <w:r w:rsidRPr="00217024">
        <w:rPr>
          <w:rFonts w:ascii="Times New Roman" w:hAnsi="Times New Roman" w:cs="Times New Roman"/>
          <w:sz w:val="24"/>
          <w:szCs w:val="24"/>
        </w:rPr>
        <w:t xml:space="preserve">Tiszavasvári Város Önkormányzata 6/2018 (III.29) sz. rendeletében a fizetendő </w:t>
      </w:r>
      <w:r w:rsidRPr="00217024">
        <w:rPr>
          <w:rFonts w:ascii="Times New Roman" w:hAnsi="Times New Roman" w:cs="Times New Roman"/>
          <w:b/>
          <w:sz w:val="24"/>
          <w:szCs w:val="24"/>
        </w:rPr>
        <w:t xml:space="preserve">gondozási díj mértékét 0.- Ft-ban állapította meg, </w:t>
      </w:r>
      <w:r w:rsidRPr="00217024">
        <w:rPr>
          <w:rFonts w:ascii="Times New Roman" w:hAnsi="Times New Roman" w:cs="Times New Roman"/>
          <w:sz w:val="24"/>
          <w:szCs w:val="24"/>
        </w:rPr>
        <w:t>és ezt 90/2019 (III.28) Kt. határozattal változatlanul hagyta.</w:t>
      </w:r>
    </w:p>
    <w:p w:rsidR="00715708" w:rsidRPr="00217024" w:rsidRDefault="00715708" w:rsidP="00715708">
      <w:pPr>
        <w:spacing w:after="0" w:line="240" w:lineRule="auto"/>
        <w:contextualSpacing/>
        <w:rPr>
          <w:rFonts w:ascii="Times New Roman" w:hAnsi="Times New Roman" w:cs="Times New Roman"/>
          <w:b/>
          <w:sz w:val="24"/>
          <w:szCs w:val="24"/>
        </w:rPr>
      </w:pPr>
    </w:p>
    <w:p w:rsidR="00715708" w:rsidRPr="00217024" w:rsidRDefault="00715708" w:rsidP="00715708">
      <w:pPr>
        <w:pStyle w:val="Szvegtrzs2"/>
        <w:spacing w:line="240" w:lineRule="auto"/>
        <w:contextualSpacing/>
        <w:rPr>
          <w:b/>
        </w:rPr>
      </w:pPr>
      <w:r w:rsidRPr="00217024">
        <w:t>Gyermekétkeztetésért fizetendő intézményi térítési díj mértékét az önkormányzati rendelet</w:t>
      </w:r>
      <w:r w:rsidRPr="00217024">
        <w:rPr>
          <w:b/>
        </w:rPr>
        <w:t xml:space="preserve"> határozza meg.</w:t>
      </w:r>
    </w:p>
    <w:p w:rsidR="00715708" w:rsidRPr="00217024" w:rsidRDefault="00715708" w:rsidP="00715708">
      <w:pPr>
        <w:pStyle w:val="Szvegtrzs2"/>
        <w:spacing w:line="240" w:lineRule="auto"/>
        <w:contextualSpacing/>
      </w:pPr>
      <w:r w:rsidRPr="00217024">
        <w:lastRenderedPageBreak/>
        <w:t>Gyermekétkeztetés esetén a kedvezményt az intézményvezető a Gyvt. 21/B § (1)-(6) bekezdésében foglaltak alapján állapítja meg.</w:t>
      </w:r>
    </w:p>
    <w:p w:rsidR="00715708" w:rsidRPr="00217024" w:rsidRDefault="00715708" w:rsidP="00715708">
      <w:pPr>
        <w:pStyle w:val="Szvegtrzs2"/>
        <w:spacing w:line="240" w:lineRule="auto"/>
        <w:contextualSpacing/>
        <w:rPr>
          <w:b/>
        </w:rPr>
      </w:pPr>
      <w:r w:rsidRPr="00217024">
        <w:t xml:space="preserve">A Gyvt. 21/B § (1) bekezdése alapján </w:t>
      </w:r>
      <w:r w:rsidRPr="00217024">
        <w:rPr>
          <w:b/>
        </w:rPr>
        <w:t>az intézményi gyermekétkeztetést ingyenesen kell biztosítani a bölcsődei ellátásban részesülő gyermek számra ha:</w:t>
      </w:r>
    </w:p>
    <w:p w:rsidR="00715708" w:rsidRPr="00217024" w:rsidRDefault="00715708" w:rsidP="00715708">
      <w:pPr>
        <w:pStyle w:val="Szvegtrzs2"/>
        <w:numPr>
          <w:ilvl w:val="0"/>
          <w:numId w:val="40"/>
        </w:numPr>
        <w:spacing w:line="240" w:lineRule="auto"/>
        <w:contextualSpacing/>
      </w:pPr>
      <w:r w:rsidRPr="00217024">
        <w:t>rendszeres gyermekvédelmi kedvezményben részesül a gyermek</w:t>
      </w:r>
    </w:p>
    <w:p w:rsidR="00715708" w:rsidRPr="00217024" w:rsidRDefault="00715708" w:rsidP="00715708">
      <w:pPr>
        <w:pStyle w:val="Szvegtrzs2"/>
        <w:numPr>
          <w:ilvl w:val="0"/>
          <w:numId w:val="40"/>
        </w:numPr>
        <w:spacing w:line="240" w:lineRule="auto"/>
        <w:contextualSpacing/>
      </w:pPr>
      <w:r w:rsidRPr="00217024">
        <w:t>tartósan beteg, vagy fogyatékos, vagy olyan családban él, melyben tartósan beteg, vagy fogyatékos gyermeket nevelnek</w:t>
      </w:r>
    </w:p>
    <w:p w:rsidR="00715708" w:rsidRPr="00217024" w:rsidRDefault="00715708" w:rsidP="00715708">
      <w:pPr>
        <w:pStyle w:val="Szvegtrzs2"/>
        <w:numPr>
          <w:ilvl w:val="0"/>
          <w:numId w:val="40"/>
        </w:numPr>
        <w:spacing w:line="240" w:lineRule="auto"/>
        <w:contextualSpacing/>
      </w:pPr>
      <w:r w:rsidRPr="00217024">
        <w:t>olyan családban él, amelyben három, vagy több gyermeket nevelnek</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pStyle w:val="Szvegtrzs2"/>
        <w:numPr>
          <w:ilvl w:val="0"/>
          <w:numId w:val="40"/>
        </w:numPr>
        <w:spacing w:line="240" w:lineRule="auto"/>
        <w:ind w:left="644"/>
        <w:contextualSpacing/>
      </w:pPr>
      <w:r w:rsidRPr="00217024">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130 %-át</w:t>
      </w:r>
    </w:p>
    <w:p w:rsidR="00715708" w:rsidRPr="00217024" w:rsidRDefault="00715708" w:rsidP="00715708">
      <w:pPr>
        <w:pStyle w:val="Szvegtrzs2"/>
        <w:numPr>
          <w:ilvl w:val="0"/>
          <w:numId w:val="40"/>
        </w:numPr>
        <w:spacing w:line="240" w:lineRule="auto"/>
        <w:ind w:left="644"/>
        <w:contextualSpacing/>
      </w:pPr>
      <w:r w:rsidRPr="00217024">
        <w:t>nevelésbe vették</w:t>
      </w:r>
    </w:p>
    <w:p w:rsidR="00715708" w:rsidRPr="00217024" w:rsidRDefault="00715708" w:rsidP="00715708">
      <w:pPr>
        <w:pStyle w:val="Szvegtrzs2"/>
        <w:spacing w:line="240" w:lineRule="auto"/>
        <w:contextualSpacing/>
      </w:pPr>
    </w:p>
    <w:p w:rsidR="00715708" w:rsidRPr="00217024" w:rsidRDefault="00715708" w:rsidP="00715708">
      <w:pPr>
        <w:autoSpaceDE w:val="0"/>
        <w:autoSpaceDN w:val="0"/>
        <w:adjustRightInd w:val="0"/>
        <w:spacing w:after="0" w:line="240" w:lineRule="auto"/>
        <w:jc w:val="center"/>
        <w:rPr>
          <w:rFonts w:ascii="Times New Roman" w:hAnsi="Times New Roman" w:cs="Times New Roman"/>
          <w:color w:val="FF0000"/>
          <w:sz w:val="24"/>
          <w:szCs w:val="24"/>
        </w:rPr>
      </w:pPr>
      <w:r w:rsidRPr="00217024">
        <w:rPr>
          <w:rFonts w:ascii="Times New Roman" w:hAnsi="Times New Roman" w:cs="Times New Roman"/>
          <w:b/>
          <w:color w:val="FF0000"/>
          <w:sz w:val="24"/>
          <w:szCs w:val="24"/>
          <w:highlight w:val="yellow"/>
        </w:rPr>
        <w:t>Az ingyenesen étkezők és teljes térítési díjat fizetők aránya 2021-ben</w:t>
      </w:r>
    </w:p>
    <w:p w:rsidR="00715708" w:rsidRPr="00217024" w:rsidRDefault="00715708" w:rsidP="00715708">
      <w:pPr>
        <w:pStyle w:val="Szvegtrzs2"/>
        <w:spacing w:line="240" w:lineRule="auto"/>
        <w:ind w:left="-360"/>
      </w:pPr>
    </w:p>
    <w:p w:rsidR="00715708" w:rsidRPr="00217024" w:rsidRDefault="00715708" w:rsidP="00715708">
      <w:pPr>
        <w:pStyle w:val="Szvegtrzs2"/>
        <w:spacing w:line="240" w:lineRule="auto"/>
        <w:jc w:val="center"/>
        <w:rPr>
          <w:b/>
          <w:noProof/>
        </w:rPr>
      </w:pPr>
      <w:r w:rsidRPr="00217024">
        <w:rPr>
          <w:b/>
          <w:noProof/>
        </w:rPr>
        <w:drawing>
          <wp:inline distT="0" distB="0" distL="0" distR="0" wp14:anchorId="27F2A294" wp14:editId="2253CC54">
            <wp:extent cx="4572000" cy="2743200"/>
            <wp:effectExtent l="19050" t="0" r="19050" b="0"/>
            <wp:docPr id="33"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15708" w:rsidRDefault="00715708"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Default="0077290D" w:rsidP="00881C52">
      <w:pPr>
        <w:autoSpaceDE w:val="0"/>
        <w:autoSpaceDN w:val="0"/>
        <w:adjustRightInd w:val="0"/>
        <w:spacing w:after="0" w:line="240" w:lineRule="auto"/>
        <w:rPr>
          <w:rFonts w:ascii="Times New Roman" w:hAnsi="Times New Roman" w:cs="Times New Roman"/>
          <w:b/>
          <w:sz w:val="24"/>
          <w:szCs w:val="24"/>
        </w:rPr>
      </w:pPr>
    </w:p>
    <w:p w:rsidR="0077290D" w:rsidRPr="00217024" w:rsidRDefault="0077290D" w:rsidP="00881C52">
      <w:pPr>
        <w:autoSpaceDE w:val="0"/>
        <w:autoSpaceDN w:val="0"/>
        <w:adjustRightInd w:val="0"/>
        <w:spacing w:after="0" w:line="240" w:lineRule="auto"/>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center"/>
        <w:rPr>
          <w:rFonts w:ascii="Times New Roman" w:hAnsi="Times New Roman" w:cs="Times New Roman"/>
          <w:b/>
          <w:color w:val="FF0000"/>
          <w:sz w:val="24"/>
          <w:szCs w:val="24"/>
        </w:rPr>
      </w:pPr>
      <w:r w:rsidRPr="00217024">
        <w:rPr>
          <w:rFonts w:ascii="Times New Roman" w:hAnsi="Times New Roman" w:cs="Times New Roman"/>
          <w:b/>
          <w:color w:val="FF0000"/>
          <w:sz w:val="24"/>
          <w:szCs w:val="24"/>
          <w:highlight w:val="yellow"/>
        </w:rPr>
        <w:t>Az ingyenes étkezők megoszlása jogosultsági címenként 2021-ben</w:t>
      </w:r>
    </w:p>
    <w:p w:rsidR="00715708" w:rsidRPr="00217024" w:rsidRDefault="00715708" w:rsidP="0077290D">
      <w:pPr>
        <w:autoSpaceDE w:val="0"/>
        <w:autoSpaceDN w:val="0"/>
        <w:adjustRightInd w:val="0"/>
        <w:spacing w:after="0" w:line="240" w:lineRule="auto"/>
        <w:rPr>
          <w:rFonts w:ascii="Times New Roman" w:hAnsi="Times New Roman" w:cs="Times New Roman"/>
          <w:b/>
          <w:color w:val="FF0000"/>
          <w:sz w:val="24"/>
          <w:szCs w:val="24"/>
        </w:rPr>
      </w:pPr>
    </w:p>
    <w:p w:rsidR="00715708" w:rsidRPr="00217024" w:rsidRDefault="00715708" w:rsidP="00715708">
      <w:pPr>
        <w:pStyle w:val="Szvegtrzs2"/>
        <w:spacing w:line="240" w:lineRule="auto"/>
        <w:jc w:val="center"/>
        <w:rPr>
          <w:b/>
          <w:noProof/>
        </w:rPr>
      </w:pPr>
      <w:r w:rsidRPr="00217024">
        <w:rPr>
          <w:b/>
          <w:noProof/>
        </w:rPr>
        <w:drawing>
          <wp:inline distT="0" distB="0" distL="0" distR="0" wp14:anchorId="03D26DB7" wp14:editId="3AC7A5A0">
            <wp:extent cx="4572000" cy="2743200"/>
            <wp:effectExtent l="19050" t="0" r="19050" b="0"/>
            <wp:docPr id="36"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15708" w:rsidRPr="00217024" w:rsidRDefault="00715708" w:rsidP="00715708">
      <w:pPr>
        <w:pStyle w:val="Szvegtrzs2"/>
        <w:spacing w:line="240" w:lineRule="auto"/>
        <w:jc w:val="center"/>
        <w:rPr>
          <w:b/>
          <w:noProof/>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Szünidei gyermekétkeztetés</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contextualSpacing/>
        <w:jc w:val="both"/>
        <w:rPr>
          <w:rFonts w:ascii="Times New Roman" w:hAnsi="Times New Roman" w:cs="Times New Roman"/>
          <w:sz w:val="24"/>
          <w:szCs w:val="24"/>
        </w:rPr>
      </w:pPr>
      <w:r w:rsidRPr="00217024">
        <w:rPr>
          <w:rFonts w:ascii="Times New Roman" w:hAnsi="Times New Roman" w:cs="Times New Roman"/>
          <w:sz w:val="24"/>
          <w:szCs w:val="24"/>
        </w:rPr>
        <w:t>A települési önkormányzat a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rsidR="00715708" w:rsidRPr="00217024" w:rsidRDefault="00715708" w:rsidP="00715708">
      <w:pPr>
        <w:spacing w:after="0" w:line="240" w:lineRule="auto"/>
        <w:contextualSpacing/>
        <w:jc w:val="both"/>
        <w:rPr>
          <w:rFonts w:ascii="Times New Roman" w:hAnsi="Times New Roman" w:cs="Times New Roman"/>
          <w:sz w:val="24"/>
          <w:szCs w:val="24"/>
        </w:rPr>
      </w:pPr>
    </w:p>
    <w:p w:rsidR="00715708" w:rsidRPr="00217024" w:rsidRDefault="00715708" w:rsidP="00715708">
      <w:pPr>
        <w:spacing w:after="0" w:line="240" w:lineRule="auto"/>
        <w:contextualSpacing/>
        <w:jc w:val="both"/>
        <w:rPr>
          <w:rFonts w:ascii="Times New Roman" w:hAnsi="Times New Roman" w:cs="Times New Roman"/>
          <w:sz w:val="24"/>
          <w:szCs w:val="24"/>
        </w:rPr>
      </w:pPr>
      <w:r w:rsidRPr="00217024">
        <w:rPr>
          <w:rFonts w:ascii="Times New Roman" w:hAnsi="Times New Roman" w:cs="Times New Roman"/>
          <w:sz w:val="24"/>
          <w:szCs w:val="24"/>
        </w:rPr>
        <w:t>A bölcsődei ellátásban, óvodai nevelésben részesülő gyermekek számára a bölcsődei ellátást nyújtó intézmény és az óvoda zárva tartásának időtartama alatt valamennyi munkanapon, egyébként a nyári szünetben legalább 43 munkanapon, legfeljebb a nyári szünet időtartamára eső valamennyi munkanapon.</w:t>
      </w:r>
    </w:p>
    <w:p w:rsidR="00715708" w:rsidRPr="00217024" w:rsidRDefault="00715708" w:rsidP="00715708">
      <w:pPr>
        <w:spacing w:after="0" w:line="240" w:lineRule="auto"/>
        <w:contextualSpacing/>
        <w:jc w:val="both"/>
        <w:rPr>
          <w:rFonts w:ascii="Times New Roman" w:hAnsi="Times New Roman" w:cs="Times New Roman"/>
          <w:i/>
          <w:iCs/>
          <w:sz w:val="24"/>
          <w:szCs w:val="24"/>
        </w:rPr>
      </w:pPr>
    </w:p>
    <w:p w:rsidR="00715708" w:rsidRPr="00217024" w:rsidRDefault="00715708" w:rsidP="00715708">
      <w:pPr>
        <w:spacing w:after="0" w:line="240" w:lineRule="auto"/>
        <w:contextualSpacing/>
        <w:jc w:val="both"/>
        <w:rPr>
          <w:rFonts w:ascii="Times New Roman" w:hAnsi="Times New Roman" w:cs="Times New Roman"/>
          <w:sz w:val="24"/>
          <w:szCs w:val="24"/>
        </w:rPr>
      </w:pPr>
      <w:r w:rsidRPr="00217024">
        <w:rPr>
          <w:rFonts w:ascii="Times New Roman" w:hAnsi="Times New Roman" w:cs="Times New Roman"/>
          <w:sz w:val="24"/>
          <w:szCs w:val="24"/>
        </w:rPr>
        <w:t>Az őszi, téli és tavaszi szünetben a tanév rendjéhez igazodóan szünetenként az adott tanítási szünet időtartamára eső valamennyi munkanapon köteles megszervezni, és ennek keretén belül a szülő, törvényes képviselő kérelmének megfelelő időtartamban az adott gyermek részére biztosítani. (Gyvt. 21/C§)</w:t>
      </w:r>
    </w:p>
    <w:p w:rsidR="00715708" w:rsidRPr="00217024" w:rsidRDefault="00715708" w:rsidP="00715708">
      <w:pPr>
        <w:spacing w:after="0" w:line="240" w:lineRule="auto"/>
        <w:contextualSpacing/>
        <w:jc w:val="both"/>
        <w:rPr>
          <w:rFonts w:ascii="Times New Roman" w:hAnsi="Times New Roman" w:cs="Times New Roman"/>
          <w:sz w:val="24"/>
          <w:szCs w:val="24"/>
        </w:rPr>
      </w:pPr>
    </w:p>
    <w:p w:rsidR="00715708" w:rsidRPr="00217024" w:rsidRDefault="00715708" w:rsidP="00715708">
      <w:pPr>
        <w:spacing w:after="0" w:line="240" w:lineRule="auto"/>
        <w:contextualSpacing/>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bölcsőde főzőkonyhája </w:t>
      </w:r>
      <w:r w:rsidRPr="00217024">
        <w:rPr>
          <w:rFonts w:ascii="Times New Roman" w:hAnsi="Times New Roman" w:cs="Times New Roman"/>
          <w:b/>
          <w:color w:val="FF0000"/>
          <w:sz w:val="24"/>
          <w:szCs w:val="24"/>
          <w:highlight w:val="yellow"/>
        </w:rPr>
        <w:t>2021-ben</w:t>
      </w:r>
      <w:r w:rsidRPr="00217024">
        <w:rPr>
          <w:rFonts w:ascii="Times New Roman" w:hAnsi="Times New Roman" w:cs="Times New Roman"/>
          <w:b/>
          <w:sz w:val="24"/>
          <w:szCs w:val="24"/>
          <w:highlight w:val="yellow"/>
        </w:rPr>
        <w:t xml:space="preserve"> biztosította a fenti jogcímen igényelt bölcsődés korú gyermekek számára a „kor specifikus” étkeztetést.</w:t>
      </w:r>
    </w:p>
    <w:p w:rsidR="00715708" w:rsidRPr="00217024" w:rsidRDefault="00715708" w:rsidP="00715708">
      <w:pPr>
        <w:spacing w:after="0" w:line="240" w:lineRule="auto"/>
        <w:jc w:val="both"/>
        <w:rPr>
          <w:rFonts w:ascii="Times New Roman" w:hAnsi="Times New Roman" w:cs="Times New Roman"/>
          <w:sz w:val="24"/>
          <w:szCs w:val="24"/>
          <w:highlight w:val="yellow"/>
        </w:rPr>
      </w:pPr>
    </w:p>
    <w:p w:rsidR="00715708" w:rsidRPr="00217024" w:rsidRDefault="00715708" w:rsidP="00715708">
      <w:pPr>
        <w:pStyle w:val="Listaszerbekezds"/>
        <w:numPr>
          <w:ilvl w:val="0"/>
          <w:numId w:val="61"/>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Tavaszi szünet 2 </w:t>
      </w:r>
      <w:proofErr w:type="gramStart"/>
      <w:r w:rsidRPr="00217024">
        <w:rPr>
          <w:rFonts w:ascii="Times New Roman" w:hAnsi="Times New Roman" w:cs="Times New Roman"/>
          <w:color w:val="FF0000"/>
          <w:sz w:val="24"/>
          <w:szCs w:val="24"/>
          <w:highlight w:val="yellow"/>
        </w:rPr>
        <w:t>munkanap                                             242</w:t>
      </w:r>
      <w:proofErr w:type="gramEnd"/>
      <w:r w:rsidRPr="00217024">
        <w:rPr>
          <w:rFonts w:ascii="Times New Roman" w:hAnsi="Times New Roman" w:cs="Times New Roman"/>
          <w:color w:val="FF0000"/>
          <w:sz w:val="24"/>
          <w:szCs w:val="24"/>
          <w:highlight w:val="yellow"/>
        </w:rPr>
        <w:t xml:space="preserve"> adag                                </w:t>
      </w:r>
    </w:p>
    <w:p w:rsidR="00715708" w:rsidRPr="00217024" w:rsidRDefault="00715708" w:rsidP="00715708">
      <w:pPr>
        <w:pStyle w:val="Listaszerbekezds"/>
        <w:numPr>
          <w:ilvl w:val="0"/>
          <w:numId w:val="41"/>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Nyári szünet időtartama alatt 54 munkanapon</w:t>
      </w:r>
      <w:proofErr w:type="gramStart"/>
      <w:r w:rsidRPr="00217024">
        <w:rPr>
          <w:rFonts w:ascii="Times New Roman" w:hAnsi="Times New Roman" w:cs="Times New Roman"/>
          <w:color w:val="FF0000"/>
          <w:sz w:val="24"/>
          <w:szCs w:val="24"/>
          <w:highlight w:val="yellow"/>
        </w:rPr>
        <w:t>:          10</w:t>
      </w:r>
      <w:proofErr w:type="gramEnd"/>
      <w:r w:rsidRPr="00217024">
        <w:rPr>
          <w:rFonts w:ascii="Times New Roman" w:hAnsi="Times New Roman" w:cs="Times New Roman"/>
          <w:color w:val="FF0000"/>
          <w:sz w:val="24"/>
          <w:szCs w:val="24"/>
          <w:highlight w:val="yellow"/>
        </w:rPr>
        <w:t xml:space="preserve"> 076 adag</w:t>
      </w:r>
    </w:p>
    <w:p w:rsidR="00715708" w:rsidRPr="00217024" w:rsidRDefault="00715708" w:rsidP="00715708">
      <w:pPr>
        <w:pStyle w:val="Listaszerbekezds"/>
        <w:numPr>
          <w:ilvl w:val="0"/>
          <w:numId w:val="41"/>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Őszi szünet időtartama alatt 5 </w:t>
      </w:r>
      <w:proofErr w:type="gramStart"/>
      <w:r w:rsidRPr="00217024">
        <w:rPr>
          <w:rFonts w:ascii="Times New Roman" w:hAnsi="Times New Roman" w:cs="Times New Roman"/>
          <w:color w:val="FF0000"/>
          <w:sz w:val="24"/>
          <w:szCs w:val="24"/>
          <w:highlight w:val="yellow"/>
        </w:rPr>
        <w:t>munkanapon :</w:t>
      </w:r>
      <w:proofErr w:type="gramEnd"/>
      <w:r w:rsidRPr="00217024">
        <w:rPr>
          <w:rFonts w:ascii="Times New Roman" w:hAnsi="Times New Roman" w:cs="Times New Roman"/>
          <w:color w:val="FF0000"/>
          <w:sz w:val="24"/>
          <w:szCs w:val="24"/>
          <w:highlight w:val="yellow"/>
        </w:rPr>
        <w:t xml:space="preserve">                  720 adag</w:t>
      </w:r>
    </w:p>
    <w:p w:rsidR="00715708" w:rsidRPr="00217024" w:rsidRDefault="00715708" w:rsidP="00715708">
      <w:pPr>
        <w:pStyle w:val="Listaszerbekezds"/>
        <w:numPr>
          <w:ilvl w:val="0"/>
          <w:numId w:val="41"/>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Téli szünet időtartama alatt 7 munkanapon</w:t>
      </w:r>
      <w:proofErr w:type="gramStart"/>
      <w:r w:rsidRPr="00217024">
        <w:rPr>
          <w:rFonts w:ascii="Times New Roman" w:hAnsi="Times New Roman" w:cs="Times New Roman"/>
          <w:color w:val="FF0000"/>
          <w:sz w:val="24"/>
          <w:szCs w:val="24"/>
          <w:highlight w:val="yellow"/>
        </w:rPr>
        <w:t>:                    938</w:t>
      </w:r>
      <w:proofErr w:type="gramEnd"/>
      <w:r w:rsidRPr="00217024">
        <w:rPr>
          <w:rFonts w:ascii="Times New Roman" w:hAnsi="Times New Roman" w:cs="Times New Roman"/>
          <w:color w:val="FF0000"/>
          <w:sz w:val="24"/>
          <w:szCs w:val="24"/>
          <w:highlight w:val="yellow"/>
        </w:rPr>
        <w:t xml:space="preserve"> adag</w:t>
      </w:r>
    </w:p>
    <w:p w:rsidR="00715708" w:rsidRPr="00217024" w:rsidRDefault="00715708" w:rsidP="00715708">
      <w:pPr>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b/>
          <w:color w:val="FF0000"/>
          <w:sz w:val="24"/>
          <w:szCs w:val="24"/>
          <w:highlight w:val="yellow"/>
        </w:rPr>
        <w:t>2021. évben összesen</w:t>
      </w:r>
      <w:proofErr w:type="gramStart"/>
      <w:r w:rsidRPr="00217024">
        <w:rPr>
          <w:rFonts w:ascii="Times New Roman" w:hAnsi="Times New Roman" w:cs="Times New Roman"/>
          <w:b/>
          <w:color w:val="FF0000"/>
          <w:sz w:val="24"/>
          <w:szCs w:val="24"/>
          <w:highlight w:val="yellow"/>
        </w:rPr>
        <w:t>:                                   68</w:t>
      </w:r>
      <w:proofErr w:type="gramEnd"/>
      <w:r w:rsidRPr="00217024">
        <w:rPr>
          <w:rFonts w:ascii="Times New Roman" w:hAnsi="Times New Roman" w:cs="Times New Roman"/>
          <w:b/>
          <w:color w:val="FF0000"/>
          <w:sz w:val="24"/>
          <w:szCs w:val="24"/>
          <w:highlight w:val="yellow"/>
        </w:rPr>
        <w:t xml:space="preserve"> nap               11 976 adag</w:t>
      </w:r>
    </w:p>
    <w:p w:rsidR="00715708" w:rsidRPr="00217024" w:rsidRDefault="00715708" w:rsidP="00715708">
      <w:pPr>
        <w:spacing w:after="0" w:line="240" w:lineRule="auto"/>
        <w:jc w:val="both"/>
        <w:rPr>
          <w:rFonts w:ascii="Times New Roman" w:hAnsi="Times New Roman" w:cs="Times New Roman"/>
          <w:b/>
          <w:color w:val="FF0000"/>
          <w:sz w:val="24"/>
          <w:szCs w:val="24"/>
        </w:rPr>
      </w:pPr>
      <w:r w:rsidRPr="00217024">
        <w:rPr>
          <w:rFonts w:ascii="Times New Roman" w:hAnsi="Times New Roman" w:cs="Times New Roman"/>
          <w:b/>
          <w:color w:val="FF0000"/>
          <w:sz w:val="24"/>
          <w:szCs w:val="24"/>
          <w:highlight w:val="yellow"/>
        </w:rPr>
        <w:t xml:space="preserve">Napi átlag </w:t>
      </w:r>
      <w:proofErr w:type="gramStart"/>
      <w:r w:rsidRPr="00217024">
        <w:rPr>
          <w:rFonts w:ascii="Times New Roman" w:hAnsi="Times New Roman" w:cs="Times New Roman"/>
          <w:b/>
          <w:color w:val="FF0000"/>
          <w:sz w:val="24"/>
          <w:szCs w:val="24"/>
          <w:highlight w:val="yellow"/>
        </w:rPr>
        <w:t>létszám :</w:t>
      </w:r>
      <w:proofErr w:type="gramEnd"/>
      <w:r w:rsidRPr="00217024">
        <w:rPr>
          <w:rFonts w:ascii="Times New Roman" w:hAnsi="Times New Roman" w:cs="Times New Roman"/>
          <w:b/>
          <w:color w:val="FF0000"/>
          <w:sz w:val="24"/>
          <w:szCs w:val="24"/>
          <w:highlight w:val="yellow"/>
        </w:rPr>
        <w:t xml:space="preserve">      176 adag</w:t>
      </w:r>
    </w:p>
    <w:p w:rsidR="00715708" w:rsidRDefault="00715708" w:rsidP="00715708">
      <w:pPr>
        <w:pStyle w:val="Szvegtrzs2"/>
        <w:spacing w:line="240" w:lineRule="auto"/>
        <w:jc w:val="center"/>
        <w:rPr>
          <w:b/>
        </w:rPr>
      </w:pPr>
    </w:p>
    <w:p w:rsidR="0077290D" w:rsidRDefault="0077290D" w:rsidP="00715708">
      <w:pPr>
        <w:pStyle w:val="Szvegtrzs2"/>
        <w:spacing w:line="240" w:lineRule="auto"/>
        <w:jc w:val="center"/>
        <w:rPr>
          <w:b/>
        </w:rPr>
      </w:pPr>
    </w:p>
    <w:p w:rsidR="0077290D" w:rsidRDefault="0077290D" w:rsidP="00715708">
      <w:pPr>
        <w:pStyle w:val="Szvegtrzs2"/>
        <w:spacing w:line="240" w:lineRule="auto"/>
        <w:jc w:val="center"/>
        <w:rPr>
          <w:b/>
        </w:rPr>
      </w:pPr>
    </w:p>
    <w:p w:rsidR="0077290D" w:rsidRPr="00217024" w:rsidRDefault="0077290D" w:rsidP="00715708">
      <w:pPr>
        <w:pStyle w:val="Szvegtrzs2"/>
        <w:spacing w:line="240" w:lineRule="auto"/>
        <w:jc w:val="center"/>
        <w:rPr>
          <w:b/>
        </w:rPr>
      </w:pPr>
    </w:p>
    <w:p w:rsidR="00715708" w:rsidRPr="00217024" w:rsidRDefault="00715708" w:rsidP="00715708">
      <w:pPr>
        <w:pStyle w:val="Szvegtrzs2"/>
        <w:spacing w:line="240" w:lineRule="auto"/>
        <w:rPr>
          <w:b/>
        </w:rPr>
      </w:pPr>
      <w:r w:rsidRPr="00217024">
        <w:rPr>
          <w:b/>
        </w:rPr>
        <w:t>Az intézmény kapcsolatrendszere</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mi hivatásunkban a legfőbb értéket az emberi kapcsolatok határozzák meg. </w:t>
      </w:r>
    </w:p>
    <w:p w:rsidR="00715708" w:rsidRPr="00217024" w:rsidRDefault="00715708" w:rsidP="00715708">
      <w:pPr>
        <w:numPr>
          <w:ilvl w:val="0"/>
          <w:numId w:val="46"/>
        </w:num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kisgyermeknevelő– szülő kapcsolat</w:t>
      </w:r>
    </w:p>
    <w:p w:rsidR="00715708" w:rsidRPr="00217024" w:rsidRDefault="00715708" w:rsidP="00715708">
      <w:pPr>
        <w:numPr>
          <w:ilvl w:val="0"/>
          <w:numId w:val="46"/>
        </w:num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kisgyermeknevelő – gyermek kapcsolat</w:t>
      </w:r>
    </w:p>
    <w:p w:rsidR="00715708" w:rsidRPr="00217024" w:rsidRDefault="00715708" w:rsidP="00715708">
      <w:pPr>
        <w:numPr>
          <w:ilvl w:val="0"/>
          <w:numId w:val="46"/>
        </w:num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munkatársi kapcsolatok</w:t>
      </w:r>
    </w:p>
    <w:p w:rsidR="00715708" w:rsidRPr="00217024" w:rsidRDefault="00715708" w:rsidP="00715708">
      <w:pPr>
        <w:pStyle w:val="Szvegtrzs"/>
        <w:numPr>
          <w:ilvl w:val="0"/>
          <w:numId w:val="46"/>
        </w:numPr>
        <w:rPr>
          <w:szCs w:val="24"/>
        </w:rPr>
      </w:pPr>
      <w:r w:rsidRPr="00217024">
        <w:rPr>
          <w:szCs w:val="24"/>
        </w:rPr>
        <w:t>Kapcsolat az óvodával</w:t>
      </w:r>
    </w:p>
    <w:p w:rsidR="00715708" w:rsidRPr="00217024" w:rsidRDefault="00715708" w:rsidP="00715708">
      <w:pPr>
        <w:pStyle w:val="Szvegtrzs"/>
        <w:numPr>
          <w:ilvl w:val="0"/>
          <w:numId w:val="46"/>
        </w:numPr>
        <w:rPr>
          <w:b w:val="0"/>
          <w:szCs w:val="24"/>
        </w:rPr>
      </w:pPr>
      <w:r w:rsidRPr="00217024">
        <w:rPr>
          <w:szCs w:val="24"/>
        </w:rPr>
        <w:t>Kapcsolat a gyermekjóléti szolgálattal</w:t>
      </w:r>
    </w:p>
    <w:p w:rsidR="00715708" w:rsidRPr="00217024" w:rsidRDefault="00715708" w:rsidP="00715708">
      <w:pPr>
        <w:spacing w:after="0" w:line="240" w:lineRule="auto"/>
        <w:ind w:right="150"/>
        <w:jc w:val="both"/>
        <w:rPr>
          <w:rFonts w:ascii="Times New Roman" w:hAnsi="Times New Roman" w:cs="Times New Roman"/>
          <w:sz w:val="24"/>
          <w:szCs w:val="24"/>
        </w:rPr>
      </w:pPr>
      <w:r w:rsidRPr="00217024">
        <w:rPr>
          <w:rFonts w:ascii="Times New Roman" w:hAnsi="Times New Roman" w:cs="Times New Roman"/>
          <w:b/>
          <w:bCs/>
          <w:sz w:val="24"/>
          <w:szCs w:val="24"/>
        </w:rPr>
        <w:t>A Gyvt. 17. §</w:t>
      </w:r>
      <w:proofErr w:type="spellStart"/>
      <w:r w:rsidRPr="00217024">
        <w:rPr>
          <w:rFonts w:ascii="Times New Roman" w:hAnsi="Times New Roman" w:cs="Times New Roman"/>
          <w:b/>
          <w:bCs/>
          <w:sz w:val="24"/>
          <w:szCs w:val="24"/>
        </w:rPr>
        <w:t>-</w:t>
      </w:r>
      <w:proofErr w:type="gramStart"/>
      <w:r w:rsidRPr="00217024">
        <w:rPr>
          <w:rFonts w:ascii="Times New Roman" w:hAnsi="Times New Roman" w:cs="Times New Roman"/>
          <w:b/>
          <w:bCs/>
          <w:sz w:val="24"/>
          <w:szCs w:val="24"/>
        </w:rPr>
        <w:t>a</w:t>
      </w:r>
      <w:proofErr w:type="spellEnd"/>
      <w:proofErr w:type="gramEnd"/>
      <w:r w:rsidRPr="00217024">
        <w:rPr>
          <w:rFonts w:ascii="Times New Roman" w:hAnsi="Times New Roman" w:cs="Times New Roman"/>
          <w:b/>
          <w:bCs/>
          <w:sz w:val="24"/>
          <w:szCs w:val="24"/>
        </w:rPr>
        <w:t xml:space="preserve"> alapján</w:t>
      </w:r>
      <w:r w:rsidRPr="00217024">
        <w:rPr>
          <w:rFonts w:ascii="Times New Roman" w:hAnsi="Times New Roman" w:cs="Times New Roman"/>
          <w:sz w:val="24"/>
          <w:szCs w:val="24"/>
        </w:rPr>
        <w:t xml:space="preserve"> a bölcsőde gyermekvédelmi rendszerhez kapcsolódó feladatot lát el, a gyermek családban történő nevelkedésének elősegítése, a gyermek veszélyeztetettségének megelőzése és megszüntetése érdekében.</w:t>
      </w:r>
      <w:bookmarkStart w:id="16" w:name="pr238"/>
      <w:bookmarkEnd w:id="16"/>
    </w:p>
    <w:p w:rsidR="00715708" w:rsidRPr="00217024" w:rsidRDefault="00715708" w:rsidP="00715708">
      <w:pPr>
        <w:spacing w:after="0" w:line="240" w:lineRule="auto"/>
        <w:ind w:right="150"/>
        <w:jc w:val="both"/>
        <w:rPr>
          <w:rFonts w:ascii="Times New Roman" w:hAnsi="Times New Roman" w:cs="Times New Roman"/>
          <w:sz w:val="24"/>
          <w:szCs w:val="24"/>
        </w:rPr>
      </w:pPr>
      <w:bookmarkStart w:id="17" w:name="pr252"/>
      <w:bookmarkEnd w:id="17"/>
      <w:r w:rsidRPr="00217024">
        <w:rPr>
          <w:rFonts w:ascii="Times New Roman" w:hAnsi="Times New Roman" w:cs="Times New Roman"/>
          <w:iCs/>
          <w:sz w:val="24"/>
          <w:szCs w:val="24"/>
        </w:rPr>
        <w:t xml:space="preserve">Köteles </w:t>
      </w:r>
      <w:r w:rsidRPr="00217024">
        <w:rPr>
          <w:rFonts w:ascii="Times New Roman" w:hAnsi="Times New Roman" w:cs="Times New Roman"/>
          <w:sz w:val="24"/>
          <w:szCs w:val="24"/>
        </w:rPr>
        <w:t>jelzéssel élni a gyermek veszélyeztetettsége esetén a gyermekjóléti szolgálatnál, eljárást kezdeményezni a gyermek bántalmazása, illetve súlyos elhanyagolása vagy egyéb más, súlyos veszélyeztető ok fennállása esetén.</w:t>
      </w:r>
    </w:p>
    <w:p w:rsidR="00715708" w:rsidRPr="00217024" w:rsidRDefault="00715708" w:rsidP="00715708">
      <w:pPr>
        <w:spacing w:after="0" w:line="240" w:lineRule="auto"/>
        <w:ind w:right="150"/>
        <w:jc w:val="both"/>
        <w:rPr>
          <w:rFonts w:ascii="Times New Roman" w:hAnsi="Times New Roman" w:cs="Times New Roman"/>
          <w:sz w:val="24"/>
          <w:szCs w:val="24"/>
        </w:rPr>
      </w:pPr>
      <w:r w:rsidRPr="00217024">
        <w:rPr>
          <w:rFonts w:ascii="Times New Roman" w:hAnsi="Times New Roman" w:cs="Times New Roman"/>
          <w:sz w:val="24"/>
          <w:szCs w:val="24"/>
        </w:rPr>
        <w:t xml:space="preserve">A bölcsőde rész vesz az észlelő és jelző rendszer munkájában, együttműködése a gyermekjóléti szolgálattal kétirányú és folyamatos. </w:t>
      </w:r>
    </w:p>
    <w:p w:rsidR="00715708" w:rsidRPr="00217024" w:rsidRDefault="00715708" w:rsidP="00715708">
      <w:pPr>
        <w:spacing w:after="0" w:line="240" w:lineRule="auto"/>
        <w:ind w:right="150"/>
        <w:jc w:val="both"/>
        <w:rPr>
          <w:rFonts w:ascii="Times New Roman" w:hAnsi="Times New Roman" w:cs="Times New Roman"/>
          <w:sz w:val="24"/>
          <w:szCs w:val="24"/>
        </w:rPr>
      </w:pPr>
    </w:p>
    <w:p w:rsidR="00715708" w:rsidRPr="00217024" w:rsidRDefault="00715708" w:rsidP="00715708">
      <w:pPr>
        <w:pStyle w:val="Szvegtrzs"/>
        <w:numPr>
          <w:ilvl w:val="0"/>
          <w:numId w:val="47"/>
        </w:numPr>
        <w:rPr>
          <w:b w:val="0"/>
          <w:szCs w:val="24"/>
        </w:rPr>
      </w:pPr>
      <w:r w:rsidRPr="00217024">
        <w:rPr>
          <w:szCs w:val="24"/>
        </w:rPr>
        <w:t>Kapcsolat a felsőoktatási képző intézményekkel</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 xml:space="preserve">Bölcsődénk aktív szerepet vállal a kisgyermeknevelők képzésében. </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Gyakorló terepintézménye vagyunk:</w:t>
      </w:r>
    </w:p>
    <w:p w:rsidR="00715708" w:rsidRPr="00217024" w:rsidRDefault="00715708" w:rsidP="00715708">
      <w:pPr>
        <w:pStyle w:val="Nincstrkz"/>
        <w:numPr>
          <w:ilvl w:val="0"/>
          <w:numId w:val="42"/>
        </w:numPr>
        <w:jc w:val="both"/>
        <w:rPr>
          <w:rFonts w:ascii="Times New Roman" w:hAnsi="Times New Roman" w:cs="Times New Roman"/>
          <w:sz w:val="24"/>
          <w:szCs w:val="24"/>
        </w:rPr>
      </w:pPr>
      <w:r w:rsidRPr="00217024">
        <w:rPr>
          <w:rFonts w:ascii="Times New Roman" w:hAnsi="Times New Roman" w:cs="Times New Roman"/>
          <w:sz w:val="24"/>
          <w:szCs w:val="24"/>
        </w:rPr>
        <w:t xml:space="preserve">Debreceni Egyetem Gyermeknevelési és Gyógypedagógiai Karának, </w:t>
      </w:r>
    </w:p>
    <w:p w:rsidR="00715708" w:rsidRPr="00217024" w:rsidRDefault="00715708" w:rsidP="00715708">
      <w:pPr>
        <w:pStyle w:val="Nincstrkz"/>
        <w:numPr>
          <w:ilvl w:val="0"/>
          <w:numId w:val="42"/>
        </w:numPr>
        <w:jc w:val="both"/>
        <w:rPr>
          <w:rFonts w:ascii="Times New Roman" w:hAnsi="Times New Roman" w:cs="Times New Roman"/>
          <w:sz w:val="24"/>
          <w:szCs w:val="24"/>
        </w:rPr>
      </w:pPr>
      <w:r w:rsidRPr="00217024">
        <w:rPr>
          <w:rFonts w:ascii="Times New Roman" w:hAnsi="Times New Roman" w:cs="Times New Roman"/>
          <w:sz w:val="24"/>
          <w:szCs w:val="24"/>
        </w:rPr>
        <w:t>a Nyíregyházi Egyetem Pedagógiai Karának</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 xml:space="preserve">A hallgatók </w:t>
      </w:r>
      <w:proofErr w:type="spellStart"/>
      <w:r w:rsidRPr="00217024">
        <w:rPr>
          <w:rFonts w:ascii="Times New Roman" w:hAnsi="Times New Roman" w:cs="Times New Roman"/>
          <w:sz w:val="24"/>
          <w:szCs w:val="24"/>
        </w:rPr>
        <w:t>mentorálását</w:t>
      </w:r>
      <w:proofErr w:type="spellEnd"/>
      <w:r w:rsidRPr="00217024">
        <w:rPr>
          <w:rFonts w:ascii="Times New Roman" w:hAnsi="Times New Roman" w:cs="Times New Roman"/>
          <w:sz w:val="24"/>
          <w:szCs w:val="24"/>
        </w:rPr>
        <w:t>, gyakorlati felkészítését, a gyakorlati vizsgák lebonyolítását mentorpedagógus kolléga biztosítja.</w:t>
      </w:r>
    </w:p>
    <w:p w:rsidR="00715708" w:rsidRPr="00217024" w:rsidRDefault="00715708" w:rsidP="00715708">
      <w:pPr>
        <w:pStyle w:val="Nincstrkz"/>
        <w:jc w:val="both"/>
        <w:rPr>
          <w:rFonts w:ascii="Times New Roman" w:hAnsi="Times New Roman" w:cs="Times New Roman"/>
          <w:b/>
          <w:color w:val="FF0000"/>
          <w:sz w:val="24"/>
          <w:szCs w:val="24"/>
        </w:rPr>
      </w:pPr>
      <w:r w:rsidRPr="00217024">
        <w:rPr>
          <w:rFonts w:ascii="Times New Roman" w:hAnsi="Times New Roman" w:cs="Times New Roman"/>
          <w:b/>
          <w:color w:val="FF0000"/>
          <w:sz w:val="24"/>
          <w:szCs w:val="24"/>
          <w:highlight w:val="yellow"/>
        </w:rPr>
        <w:t>2021-ben 1 hallgató gyakorlati felkészítését és vizsgáját segítette és végezte intézményünk.</w:t>
      </w:r>
    </w:p>
    <w:p w:rsidR="00881C52" w:rsidRPr="00217024" w:rsidRDefault="00881C52" w:rsidP="00715708">
      <w:pPr>
        <w:pStyle w:val="Nincstrkz"/>
        <w:jc w:val="both"/>
        <w:rPr>
          <w:rFonts w:ascii="Times New Roman" w:hAnsi="Times New Roman" w:cs="Times New Roman"/>
          <w:sz w:val="24"/>
          <w:szCs w:val="24"/>
        </w:rPr>
      </w:pPr>
    </w:p>
    <w:p w:rsidR="00715708" w:rsidRPr="00217024" w:rsidRDefault="00715708" w:rsidP="00715708">
      <w:pPr>
        <w:pStyle w:val="Nincstrkz"/>
        <w:numPr>
          <w:ilvl w:val="0"/>
          <w:numId w:val="48"/>
        </w:numPr>
        <w:jc w:val="both"/>
        <w:rPr>
          <w:rFonts w:ascii="Times New Roman" w:hAnsi="Times New Roman" w:cs="Times New Roman"/>
          <w:b/>
          <w:sz w:val="24"/>
          <w:szCs w:val="24"/>
        </w:rPr>
      </w:pPr>
      <w:r w:rsidRPr="00217024">
        <w:rPr>
          <w:rFonts w:ascii="Times New Roman" w:hAnsi="Times New Roman" w:cs="Times New Roman"/>
          <w:b/>
          <w:sz w:val="24"/>
          <w:szCs w:val="24"/>
        </w:rPr>
        <w:t xml:space="preserve">Kapcsolattartás a szakmai szervezetekkel </w:t>
      </w:r>
    </w:p>
    <w:p w:rsidR="00715708" w:rsidRPr="00217024" w:rsidRDefault="00715708" w:rsidP="00715708">
      <w:pPr>
        <w:pStyle w:val="Nincstrkz"/>
        <w:jc w:val="both"/>
        <w:rPr>
          <w:rFonts w:ascii="Times New Roman" w:hAnsi="Times New Roman" w:cs="Times New Roman"/>
          <w:sz w:val="24"/>
          <w:szCs w:val="24"/>
        </w:rPr>
      </w:pPr>
      <w:r w:rsidRPr="00217024">
        <w:rPr>
          <w:rFonts w:ascii="Times New Roman" w:hAnsi="Times New Roman" w:cs="Times New Roman"/>
          <w:sz w:val="24"/>
          <w:szCs w:val="24"/>
        </w:rPr>
        <w:t xml:space="preserve">Intézményünk közeli és eredményes kapcsolatot tart fent: </w:t>
      </w:r>
    </w:p>
    <w:p w:rsidR="00715708" w:rsidRPr="00217024" w:rsidRDefault="00715708" w:rsidP="00715708">
      <w:pPr>
        <w:pStyle w:val="Nincstrkz"/>
        <w:numPr>
          <w:ilvl w:val="0"/>
          <w:numId w:val="43"/>
        </w:numPr>
        <w:jc w:val="both"/>
        <w:rPr>
          <w:rFonts w:ascii="Times New Roman" w:hAnsi="Times New Roman" w:cs="Times New Roman"/>
          <w:sz w:val="24"/>
          <w:szCs w:val="24"/>
        </w:rPr>
      </w:pPr>
      <w:r w:rsidRPr="00217024">
        <w:rPr>
          <w:rFonts w:ascii="Times New Roman" w:hAnsi="Times New Roman" w:cs="Times New Roman"/>
          <w:sz w:val="24"/>
          <w:szCs w:val="24"/>
        </w:rPr>
        <w:t xml:space="preserve">Szolnok Megyei Regionális Bázis Intézménnyel, </w:t>
      </w:r>
    </w:p>
    <w:p w:rsidR="00715708" w:rsidRPr="00217024" w:rsidRDefault="00715708" w:rsidP="00715708">
      <w:pPr>
        <w:pStyle w:val="Nincstrkz"/>
        <w:numPr>
          <w:ilvl w:val="0"/>
          <w:numId w:val="43"/>
        </w:numPr>
        <w:jc w:val="both"/>
        <w:rPr>
          <w:rFonts w:ascii="Times New Roman" w:hAnsi="Times New Roman" w:cs="Times New Roman"/>
          <w:sz w:val="24"/>
          <w:szCs w:val="24"/>
        </w:rPr>
      </w:pPr>
      <w:r w:rsidRPr="00217024">
        <w:rPr>
          <w:rFonts w:ascii="Times New Roman" w:hAnsi="Times New Roman" w:cs="Times New Roman"/>
          <w:sz w:val="24"/>
          <w:szCs w:val="24"/>
        </w:rPr>
        <w:t xml:space="preserve">A Szabolcs-Szatmár Bereg Megyei módszertani tanácsadóval, és </w:t>
      </w:r>
    </w:p>
    <w:p w:rsidR="00715708" w:rsidRPr="00217024" w:rsidRDefault="00715708" w:rsidP="00715708">
      <w:pPr>
        <w:pStyle w:val="Nincstrkz"/>
        <w:numPr>
          <w:ilvl w:val="0"/>
          <w:numId w:val="43"/>
        </w:numPr>
        <w:jc w:val="both"/>
        <w:rPr>
          <w:rFonts w:ascii="Times New Roman" w:hAnsi="Times New Roman" w:cs="Times New Roman"/>
          <w:sz w:val="24"/>
          <w:szCs w:val="24"/>
        </w:rPr>
      </w:pPr>
      <w:r w:rsidRPr="00217024">
        <w:rPr>
          <w:rFonts w:ascii="Times New Roman" w:hAnsi="Times New Roman" w:cs="Times New Roman"/>
          <w:sz w:val="24"/>
          <w:szCs w:val="24"/>
        </w:rPr>
        <w:t>a Magyar Bölcsődék Egyesületével.</w:t>
      </w:r>
    </w:p>
    <w:p w:rsidR="00715708" w:rsidRPr="00217024" w:rsidRDefault="00715708" w:rsidP="00715708">
      <w:pPr>
        <w:pStyle w:val="Nincstrkz"/>
        <w:ind w:left="360"/>
        <w:jc w:val="both"/>
        <w:rPr>
          <w:rFonts w:ascii="Times New Roman" w:hAnsi="Times New Roman" w:cs="Times New Roman"/>
          <w:sz w:val="24"/>
          <w:szCs w:val="24"/>
        </w:rPr>
      </w:pPr>
    </w:p>
    <w:p w:rsidR="00715708" w:rsidRPr="00217024" w:rsidRDefault="00715708" w:rsidP="00715708">
      <w:pPr>
        <w:spacing w:after="0" w:line="240" w:lineRule="auto"/>
        <w:contextualSpacing/>
        <w:jc w:val="both"/>
        <w:rPr>
          <w:rFonts w:ascii="Times New Roman" w:hAnsi="Times New Roman" w:cs="Times New Roman"/>
          <w:b/>
          <w:sz w:val="24"/>
          <w:szCs w:val="24"/>
        </w:rPr>
      </w:pPr>
      <w:r w:rsidRPr="00217024">
        <w:rPr>
          <w:rFonts w:ascii="Times New Roman" w:hAnsi="Times New Roman" w:cs="Times New Roman"/>
          <w:b/>
          <w:sz w:val="24"/>
          <w:szCs w:val="24"/>
        </w:rPr>
        <w:t>A fenntartóval való kapcsolattartás</w:t>
      </w:r>
    </w:p>
    <w:p w:rsidR="00715708" w:rsidRPr="00217024" w:rsidRDefault="00715708" w:rsidP="00715708">
      <w:pPr>
        <w:pStyle w:val="Listaszerbekezds"/>
        <w:numPr>
          <w:ilvl w:val="0"/>
          <w:numId w:val="44"/>
        </w:num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Tiszavasvári Város Önkormányzata</w:t>
      </w:r>
      <w:r w:rsidRPr="00217024">
        <w:rPr>
          <w:rFonts w:ascii="Times New Roman" w:hAnsi="Times New Roman" w:cs="Times New Roman"/>
          <w:sz w:val="24"/>
          <w:szCs w:val="24"/>
        </w:rPr>
        <w:t>: értekezleteken, rendezvényeken való részvétel, a működés jogszerűségének biztosítása céljából történő együttműködés, beszámolók készítése.</w:t>
      </w:r>
    </w:p>
    <w:p w:rsidR="00715708" w:rsidRPr="00217024" w:rsidRDefault="00715708" w:rsidP="00715708">
      <w:pPr>
        <w:pStyle w:val="Listaszerbekezds"/>
        <w:numPr>
          <w:ilvl w:val="0"/>
          <w:numId w:val="44"/>
        </w:numPr>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b/>
          <w:sz w:val="24"/>
          <w:szCs w:val="24"/>
          <w:highlight w:val="yellow"/>
        </w:rPr>
        <w:t>Tiszavasvári Városi Kincstár</w:t>
      </w:r>
      <w:r w:rsidRPr="00217024">
        <w:rPr>
          <w:rFonts w:ascii="Times New Roman" w:hAnsi="Times New Roman" w:cs="Times New Roman"/>
          <w:sz w:val="24"/>
          <w:szCs w:val="24"/>
          <w:highlight w:val="yellow"/>
        </w:rPr>
        <w:t xml:space="preserve">: Gazdálkodási-pénzügyi szempontból történő folyamatos együttműködés </w:t>
      </w:r>
      <w:r w:rsidRPr="00217024">
        <w:rPr>
          <w:rFonts w:ascii="Times New Roman" w:hAnsi="Times New Roman" w:cs="Times New Roman"/>
          <w:color w:val="FF0000"/>
          <w:sz w:val="24"/>
          <w:szCs w:val="24"/>
          <w:highlight w:val="yellow"/>
        </w:rPr>
        <w:t>2021.07.01-ig, a Városi Kincstár megszűnéséig.</w:t>
      </w:r>
    </w:p>
    <w:p w:rsidR="00715708" w:rsidRPr="00217024" w:rsidRDefault="00715708" w:rsidP="00715708">
      <w:pPr>
        <w:spacing w:after="0" w:line="240" w:lineRule="auto"/>
        <w:jc w:val="both"/>
        <w:rPr>
          <w:rFonts w:ascii="Times New Roman" w:hAnsi="Times New Roman" w:cs="Times New Roman"/>
          <w:sz w:val="24"/>
          <w:szCs w:val="24"/>
          <w:highlight w:val="yellow"/>
        </w:rPr>
      </w:pPr>
    </w:p>
    <w:p w:rsidR="00715708" w:rsidRPr="00217024" w:rsidRDefault="00715708" w:rsidP="00715708">
      <w:pPr>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Kapcsolattartás más intézményekkel</w:t>
      </w:r>
    </w:p>
    <w:p w:rsidR="00715708" w:rsidRPr="00217024" w:rsidRDefault="00715708" w:rsidP="00715708">
      <w:pPr>
        <w:pStyle w:val="Listaszerbekezds"/>
        <w:numPr>
          <w:ilvl w:val="0"/>
          <w:numId w:val="45"/>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b/>
          <w:color w:val="FF0000"/>
          <w:sz w:val="24"/>
          <w:szCs w:val="24"/>
          <w:highlight w:val="yellow"/>
        </w:rPr>
        <w:t>Közművelődési intézmények</w:t>
      </w:r>
      <w:r w:rsidRPr="00217024">
        <w:rPr>
          <w:rFonts w:ascii="Times New Roman" w:hAnsi="Times New Roman" w:cs="Times New Roman"/>
          <w:color w:val="FF0000"/>
          <w:sz w:val="24"/>
          <w:szCs w:val="24"/>
          <w:highlight w:val="yellow"/>
        </w:rPr>
        <w:t>: egymás rendezvényeinek látogatása</w:t>
      </w:r>
    </w:p>
    <w:p w:rsidR="00715708" w:rsidRPr="00217024" w:rsidRDefault="00715708" w:rsidP="00715708">
      <w:pPr>
        <w:pStyle w:val="Listaszerbekezds"/>
        <w:numPr>
          <w:ilvl w:val="0"/>
          <w:numId w:val="45"/>
        </w:numPr>
        <w:spacing w:after="0" w:line="240" w:lineRule="auto"/>
        <w:jc w:val="both"/>
        <w:rPr>
          <w:rFonts w:ascii="Times New Roman" w:hAnsi="Times New Roman" w:cs="Times New Roman"/>
          <w:color w:val="FF0000"/>
          <w:sz w:val="24"/>
          <w:szCs w:val="24"/>
          <w:highlight w:val="yellow"/>
        </w:rPr>
      </w:pPr>
      <w:proofErr w:type="spellStart"/>
      <w:r w:rsidRPr="00217024">
        <w:rPr>
          <w:rFonts w:ascii="Times New Roman" w:hAnsi="Times New Roman" w:cs="Times New Roman"/>
          <w:b/>
          <w:color w:val="FF0000"/>
          <w:sz w:val="24"/>
          <w:szCs w:val="24"/>
          <w:highlight w:val="yellow"/>
        </w:rPr>
        <w:t>TIVA-Szolg</w:t>
      </w:r>
      <w:proofErr w:type="spellEnd"/>
      <w:r w:rsidRPr="00217024">
        <w:rPr>
          <w:rFonts w:ascii="Times New Roman" w:hAnsi="Times New Roman" w:cs="Times New Roman"/>
          <w:b/>
          <w:color w:val="FF0000"/>
          <w:sz w:val="24"/>
          <w:szCs w:val="24"/>
          <w:highlight w:val="yellow"/>
        </w:rPr>
        <w:t xml:space="preserve"> Kft:</w:t>
      </w:r>
    </w:p>
    <w:p w:rsidR="00715708" w:rsidRPr="00217024" w:rsidRDefault="00715708" w:rsidP="00715708">
      <w:pPr>
        <w:pStyle w:val="Listaszerbekezds"/>
        <w:numPr>
          <w:ilvl w:val="1"/>
          <w:numId w:val="45"/>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közfoglalkoztatással kapcsolatos együttműködés </w:t>
      </w:r>
    </w:p>
    <w:p w:rsidR="00715708" w:rsidRPr="00217024" w:rsidRDefault="00715708" w:rsidP="00715708">
      <w:pPr>
        <w:pStyle w:val="Listaszerbekezds"/>
        <w:numPr>
          <w:ilvl w:val="1"/>
          <w:numId w:val="45"/>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közétkeztetéssel kapcsolatos szakmai egyeztetések</w:t>
      </w:r>
    </w:p>
    <w:p w:rsidR="00715708" w:rsidRPr="00217024" w:rsidRDefault="00715708" w:rsidP="00715708">
      <w:pPr>
        <w:pStyle w:val="Listaszerbekezds"/>
        <w:numPr>
          <w:ilvl w:val="1"/>
          <w:numId w:val="45"/>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szakmai képzések, továbbképzések egyeztetése </w:t>
      </w:r>
    </w:p>
    <w:p w:rsidR="00715708" w:rsidRPr="00217024" w:rsidRDefault="00715708" w:rsidP="00715708">
      <w:pPr>
        <w:pStyle w:val="Listaszerbekezds"/>
        <w:numPr>
          <w:ilvl w:val="1"/>
          <w:numId w:val="45"/>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rendezvényekkel kapcsolatos együttműködés </w:t>
      </w:r>
    </w:p>
    <w:p w:rsidR="00715708" w:rsidRPr="00217024" w:rsidRDefault="00715708" w:rsidP="00715708">
      <w:pPr>
        <w:pStyle w:val="Listaszerbekezds"/>
        <w:numPr>
          <w:ilvl w:val="1"/>
          <w:numId w:val="45"/>
        </w:num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karbantartási munkák megrendelése, kivitelezése</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 Kapcsolattartás a Bölcsődei Alapítvány kuratóriumával</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pStyle w:val="Szvegtrzs"/>
        <w:numPr>
          <w:ilvl w:val="0"/>
          <w:numId w:val="29"/>
        </w:numPr>
        <w:overflowPunct/>
        <w:autoSpaceDE/>
        <w:autoSpaceDN/>
        <w:adjustRightInd/>
        <w:rPr>
          <w:szCs w:val="24"/>
        </w:rPr>
      </w:pPr>
      <w:r w:rsidRPr="00217024">
        <w:rPr>
          <w:szCs w:val="24"/>
        </w:rPr>
        <w:t>Alapítványi díj odaítéléséhez javaslattétel</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Bölcsődei rendezvények támogatásával kapcsolatos együttműködés </w:t>
      </w:r>
    </w:p>
    <w:p w:rsidR="00715708" w:rsidRPr="00217024" w:rsidRDefault="00715708" w:rsidP="00715708">
      <w:pPr>
        <w:spacing w:after="0" w:line="240" w:lineRule="auto"/>
        <w:ind w:left="708"/>
        <w:jc w:val="both"/>
        <w:rPr>
          <w:rFonts w:ascii="Times New Roman" w:hAnsi="Times New Roman" w:cs="Times New Roman"/>
          <w:sz w:val="24"/>
          <w:szCs w:val="24"/>
        </w:rPr>
      </w:pPr>
      <w:r w:rsidRPr="00217024">
        <w:rPr>
          <w:rFonts w:ascii="Times New Roman" w:hAnsi="Times New Roman" w:cs="Times New Roman"/>
          <w:sz w:val="24"/>
          <w:szCs w:val="24"/>
        </w:rPr>
        <w:t xml:space="preserve">Gyermeknapi rendezvény, Magyar Bölcsődék Napja </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Szolgáltatások támogatása</w:t>
      </w:r>
    </w:p>
    <w:p w:rsidR="00715708" w:rsidRPr="00217024" w:rsidRDefault="00715708" w:rsidP="00715708">
      <w:pPr>
        <w:spacing w:after="0" w:line="240" w:lineRule="auto"/>
        <w:ind w:left="708"/>
        <w:jc w:val="both"/>
        <w:rPr>
          <w:rFonts w:ascii="Times New Roman" w:hAnsi="Times New Roman" w:cs="Times New Roman"/>
          <w:sz w:val="24"/>
          <w:szCs w:val="24"/>
        </w:rPr>
      </w:pPr>
      <w:proofErr w:type="spellStart"/>
      <w:r w:rsidRPr="00217024">
        <w:rPr>
          <w:rFonts w:ascii="Times New Roman" w:hAnsi="Times New Roman" w:cs="Times New Roman"/>
          <w:sz w:val="24"/>
          <w:szCs w:val="24"/>
        </w:rPr>
        <w:t>Sószoba</w:t>
      </w:r>
      <w:proofErr w:type="spellEnd"/>
      <w:r w:rsidRPr="00217024">
        <w:rPr>
          <w:rFonts w:ascii="Times New Roman" w:hAnsi="Times New Roman" w:cs="Times New Roman"/>
          <w:sz w:val="24"/>
          <w:szCs w:val="24"/>
        </w:rPr>
        <w:t xml:space="preserve"> üzemeltetési költségeinek finanszírozása</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Pénzbeli támogatással kapcsolatos igények benyújtása</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Eszköztámogatással kapcsolatos kérések</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Pályázatírással kapcsolatos együttműködés</w:t>
      </w:r>
    </w:p>
    <w:p w:rsidR="00715708" w:rsidRPr="00217024" w:rsidRDefault="00715708" w:rsidP="00715708">
      <w:pPr>
        <w:pStyle w:val="Listaszerbekezds"/>
        <w:spacing w:after="0" w:line="240" w:lineRule="auto"/>
        <w:ind w:left="0"/>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Gyermekvédelmi munka</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pStyle w:val="Szvegtrzs"/>
        <w:rPr>
          <w:szCs w:val="24"/>
        </w:rPr>
      </w:pPr>
      <w:r w:rsidRPr="00217024">
        <w:rPr>
          <w:szCs w:val="24"/>
        </w:rPr>
        <w:t>A Gyvt. meghatározza a jelzőrendszer tagjait, kötelező együttműködésüket, és feladataikat</w:t>
      </w:r>
    </w:p>
    <w:p w:rsidR="00715708" w:rsidRPr="00217024" w:rsidRDefault="00715708" w:rsidP="00715708">
      <w:pPr>
        <w:pStyle w:val="Szvegtrzs2"/>
        <w:spacing w:line="240" w:lineRule="auto"/>
      </w:pPr>
      <w:r w:rsidRPr="00217024">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2021. évben is rendszeresen részt vettünk:</w:t>
      </w:r>
    </w:p>
    <w:p w:rsidR="00715708" w:rsidRPr="00217024" w:rsidRDefault="00715708" w:rsidP="00715708">
      <w:pPr>
        <w:pStyle w:val="Listaszerbekezds"/>
        <w:numPr>
          <w:ilvl w:val="0"/>
          <w:numId w:val="28"/>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Esetmegbeszéléseken, esetkonferenciákon </w:t>
      </w:r>
    </w:p>
    <w:p w:rsidR="00715708" w:rsidRPr="00217024" w:rsidRDefault="00715708" w:rsidP="00715708">
      <w:pPr>
        <w:pStyle w:val="Listaszerbekezds"/>
        <w:numPr>
          <w:ilvl w:val="0"/>
          <w:numId w:val="28"/>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gyermekvédelmi észlelő és jelző rendszer munkájában (éves beszámoló készítése, megbeszéléseken való részvétel)</w:t>
      </w:r>
    </w:p>
    <w:p w:rsidR="00715708" w:rsidRPr="00217024" w:rsidRDefault="00715708" w:rsidP="00715708">
      <w:pPr>
        <w:pStyle w:val="Listaszerbekezds"/>
        <w:numPr>
          <w:ilvl w:val="0"/>
          <w:numId w:val="28"/>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jellemzést készítettünk a gyermekekről, családokról a gyermekjóléti szolgálat, fejlesztő központ részére</w:t>
      </w:r>
    </w:p>
    <w:p w:rsidR="00715708" w:rsidRPr="00217024" w:rsidRDefault="00715708" w:rsidP="00715708">
      <w:pPr>
        <w:pStyle w:val="Listaszerbekezds"/>
        <w:numPr>
          <w:ilvl w:val="0"/>
          <w:numId w:val="28"/>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szükség esetén jelzéssel élünk a gyermekjóléti szolgálat felé </w:t>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2021. évben a bölcsődei ellátottak közül </w:t>
      </w:r>
      <w:r w:rsidRPr="00217024">
        <w:rPr>
          <w:rFonts w:ascii="Times New Roman" w:hAnsi="Times New Roman" w:cs="Times New Roman"/>
          <w:b/>
          <w:color w:val="FF0000"/>
          <w:sz w:val="24"/>
          <w:szCs w:val="24"/>
          <w:highlight w:val="yellow"/>
        </w:rPr>
        <w:t>3 fő</w:t>
      </w:r>
      <w:r w:rsidRPr="00217024">
        <w:rPr>
          <w:rFonts w:ascii="Times New Roman" w:hAnsi="Times New Roman" w:cs="Times New Roman"/>
          <w:color w:val="FF0000"/>
          <w:sz w:val="24"/>
          <w:szCs w:val="24"/>
          <w:highlight w:val="yellow"/>
        </w:rPr>
        <w:t xml:space="preserve"> részesült rövidebb-hosszabb ideig gyermekvédelmi kedvezményben</w:t>
      </w:r>
    </w:p>
    <w:p w:rsidR="00715708" w:rsidRPr="00217024" w:rsidRDefault="00715708" w:rsidP="00715708">
      <w:pPr>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Nagycsaládból érkezett</w:t>
      </w:r>
      <w:r w:rsidRPr="00217024">
        <w:rPr>
          <w:rFonts w:ascii="Times New Roman" w:hAnsi="Times New Roman" w:cs="Times New Roman"/>
          <w:b/>
          <w:color w:val="FF0000"/>
          <w:sz w:val="24"/>
          <w:szCs w:val="24"/>
          <w:highlight w:val="yellow"/>
        </w:rPr>
        <w:t xml:space="preserve"> 25 fő.</w:t>
      </w:r>
    </w:p>
    <w:p w:rsidR="00715708" w:rsidRPr="00217024" w:rsidRDefault="00715708" w:rsidP="00715708">
      <w:pPr>
        <w:spacing w:after="0" w:line="240" w:lineRule="auto"/>
        <w:jc w:val="both"/>
        <w:rPr>
          <w:rFonts w:ascii="Times New Roman" w:hAnsi="Times New Roman" w:cs="Times New Roman"/>
          <w:b/>
          <w:sz w:val="24"/>
          <w:szCs w:val="24"/>
          <w:highlight w:val="yellow"/>
        </w:rPr>
      </w:pPr>
    </w:p>
    <w:p w:rsidR="00715708" w:rsidRPr="00217024" w:rsidRDefault="00715708" w:rsidP="00715708">
      <w:pPr>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A hátrányos és halmozottan hátrányos helyzet megállapításának szabályait a Gyvt. 67/</w:t>
      </w:r>
      <w:proofErr w:type="gramStart"/>
      <w:r w:rsidRPr="00217024">
        <w:rPr>
          <w:rFonts w:ascii="Times New Roman" w:hAnsi="Times New Roman" w:cs="Times New Roman"/>
          <w:sz w:val="24"/>
          <w:szCs w:val="24"/>
          <w:highlight w:val="yellow"/>
        </w:rPr>
        <w:t>A</w:t>
      </w:r>
      <w:proofErr w:type="gramEnd"/>
      <w:r w:rsidRPr="00217024">
        <w:rPr>
          <w:rFonts w:ascii="Times New Roman" w:hAnsi="Times New Roman" w:cs="Times New Roman"/>
          <w:sz w:val="24"/>
          <w:szCs w:val="24"/>
          <w:highlight w:val="yellow"/>
        </w:rPr>
        <w:t>. §</w:t>
      </w:r>
      <w:proofErr w:type="spellStart"/>
      <w:r w:rsidRPr="00217024">
        <w:rPr>
          <w:rFonts w:ascii="Times New Roman" w:hAnsi="Times New Roman" w:cs="Times New Roman"/>
          <w:sz w:val="24"/>
          <w:szCs w:val="24"/>
          <w:highlight w:val="yellow"/>
        </w:rPr>
        <w:t>-a</w:t>
      </w:r>
      <w:proofErr w:type="spellEnd"/>
      <w:r w:rsidRPr="00217024">
        <w:rPr>
          <w:rFonts w:ascii="Times New Roman" w:hAnsi="Times New Roman" w:cs="Times New Roman"/>
          <w:sz w:val="24"/>
          <w:szCs w:val="24"/>
          <w:highlight w:val="yellow"/>
        </w:rPr>
        <w:t xml:space="preserve"> határozza meg.  Ez alapján 2021-ben:</w:t>
      </w:r>
    </w:p>
    <w:p w:rsidR="00715708" w:rsidRPr="00217024" w:rsidRDefault="00715708" w:rsidP="00715708">
      <w:pPr>
        <w:pStyle w:val="Listaszerbekezds"/>
        <w:numPr>
          <w:ilvl w:val="0"/>
          <w:numId w:val="27"/>
        </w:numPr>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 xml:space="preserve">Hátrányos helyzetű </w:t>
      </w:r>
      <w:r w:rsidRPr="00217024">
        <w:rPr>
          <w:rFonts w:ascii="Times New Roman" w:hAnsi="Times New Roman" w:cs="Times New Roman"/>
          <w:b/>
          <w:color w:val="FF0000"/>
          <w:sz w:val="24"/>
          <w:szCs w:val="24"/>
          <w:highlight w:val="yellow"/>
        </w:rPr>
        <w:t>2 fő</w:t>
      </w:r>
    </w:p>
    <w:p w:rsidR="00715708" w:rsidRPr="00217024" w:rsidRDefault="00715708" w:rsidP="00715708">
      <w:pPr>
        <w:pStyle w:val="Listaszerbekezds"/>
        <w:numPr>
          <w:ilvl w:val="0"/>
          <w:numId w:val="27"/>
        </w:numPr>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 xml:space="preserve">Halmozottan hátrányos helyzetű </w:t>
      </w:r>
      <w:r w:rsidRPr="00217024">
        <w:rPr>
          <w:rFonts w:ascii="Times New Roman" w:hAnsi="Times New Roman" w:cs="Times New Roman"/>
          <w:b/>
          <w:color w:val="FF0000"/>
          <w:sz w:val="24"/>
          <w:szCs w:val="24"/>
          <w:highlight w:val="yellow"/>
        </w:rPr>
        <w:t>2 fő</w:t>
      </w:r>
    </w:p>
    <w:p w:rsidR="00715708" w:rsidRPr="00217024" w:rsidRDefault="00715708" w:rsidP="00715708">
      <w:pPr>
        <w:pStyle w:val="Listaszerbekezds"/>
        <w:numPr>
          <w:ilvl w:val="0"/>
          <w:numId w:val="27"/>
        </w:numPr>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 xml:space="preserve">Védelembe vett </w:t>
      </w:r>
      <w:r w:rsidRPr="00217024">
        <w:rPr>
          <w:rFonts w:ascii="Times New Roman" w:hAnsi="Times New Roman" w:cs="Times New Roman"/>
          <w:b/>
          <w:color w:val="FF0000"/>
          <w:sz w:val="24"/>
          <w:szCs w:val="24"/>
          <w:highlight w:val="yellow"/>
        </w:rPr>
        <w:t>nem volt.</w:t>
      </w:r>
    </w:p>
    <w:p w:rsidR="00715708" w:rsidRPr="00217024" w:rsidRDefault="00715708" w:rsidP="00715708">
      <w:pPr>
        <w:spacing w:after="0" w:line="240" w:lineRule="auto"/>
        <w:jc w:val="both"/>
        <w:rPr>
          <w:rFonts w:ascii="Times New Roman" w:hAnsi="Times New Roman" w:cs="Times New Roman"/>
          <w:sz w:val="24"/>
          <w:szCs w:val="24"/>
          <w:highlight w:val="yellow"/>
        </w:rPr>
      </w:pPr>
    </w:p>
    <w:p w:rsidR="00715708" w:rsidRPr="00217024" w:rsidRDefault="00715708" w:rsidP="00715708">
      <w:pPr>
        <w:spacing w:after="0" w:line="240" w:lineRule="auto"/>
        <w:jc w:val="both"/>
        <w:rPr>
          <w:rFonts w:ascii="Times New Roman" w:hAnsi="Times New Roman" w:cs="Times New Roman"/>
          <w:sz w:val="24"/>
          <w:szCs w:val="24"/>
          <w:highlight w:val="yellow"/>
        </w:rPr>
      </w:pPr>
    </w:p>
    <w:p w:rsidR="00715708" w:rsidRPr="00217024" w:rsidRDefault="00715708" w:rsidP="00715708">
      <w:pPr>
        <w:spacing w:after="0" w:line="240" w:lineRule="auto"/>
        <w:jc w:val="center"/>
        <w:rPr>
          <w:rFonts w:ascii="Times New Roman" w:hAnsi="Times New Roman" w:cs="Times New Roman"/>
          <w:sz w:val="24"/>
          <w:szCs w:val="24"/>
        </w:rPr>
      </w:pPr>
      <w:r w:rsidRPr="00217024">
        <w:rPr>
          <w:rFonts w:ascii="Times New Roman" w:hAnsi="Times New Roman" w:cs="Times New Roman"/>
          <w:noProof/>
          <w:sz w:val="24"/>
          <w:szCs w:val="24"/>
          <w:lang w:eastAsia="hu-HU"/>
        </w:rPr>
        <w:lastRenderedPageBreak/>
        <w:drawing>
          <wp:inline distT="0" distB="0" distL="0" distR="0" wp14:anchorId="1829C20B" wp14:editId="1505EE73">
            <wp:extent cx="4693920" cy="2628900"/>
            <wp:effectExtent l="19050" t="0" r="11430" b="0"/>
            <wp:docPr id="10"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15708" w:rsidRPr="00217024" w:rsidRDefault="00715708" w:rsidP="00715708">
      <w:pPr>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rPr>
          <w:rFonts w:ascii="Times New Roman" w:hAnsi="Times New Roman" w:cs="Times New Roman"/>
          <w:b/>
          <w:noProof/>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bölcsődének, mint intézménynek, jellegéből adódóan fő prevenciós tevékenysége az </w:t>
      </w:r>
      <w:r w:rsidRPr="00217024">
        <w:rPr>
          <w:rFonts w:ascii="Times New Roman" w:hAnsi="Times New Roman" w:cs="Times New Roman"/>
          <w:b/>
          <w:sz w:val="24"/>
          <w:szCs w:val="24"/>
        </w:rPr>
        <w:t xml:space="preserve">elsődleges prevenciós munka </w:t>
      </w:r>
      <w:r w:rsidRPr="00217024">
        <w:rPr>
          <w:rFonts w:ascii="Times New Roman" w:hAnsi="Times New Roman" w:cs="Times New Roman"/>
          <w:sz w:val="24"/>
          <w:szCs w:val="24"/>
        </w:rPr>
        <w:t xml:space="preserve">(azonosulási minta, egészséges életmódra nevelés, fogászati prevenció, </w:t>
      </w:r>
      <w:proofErr w:type="spellStart"/>
      <w:r w:rsidRPr="00217024">
        <w:rPr>
          <w:rFonts w:ascii="Times New Roman" w:hAnsi="Times New Roman" w:cs="Times New Roman"/>
          <w:sz w:val="24"/>
          <w:szCs w:val="24"/>
        </w:rPr>
        <w:t>kultur</w:t>
      </w:r>
      <w:proofErr w:type="spellEnd"/>
      <w:r w:rsidRPr="00217024">
        <w:rPr>
          <w:rFonts w:ascii="Times New Roman" w:hAnsi="Times New Roman" w:cs="Times New Roman"/>
          <w:sz w:val="24"/>
          <w:szCs w:val="24"/>
        </w:rPr>
        <w:t xml:space="preserve"> higiénés szokások kialakítása stb.) Ennek a feladatnak az ellátásához jó együttműködés szükséges az észlelő- és jelzőrendszer más tagjaival (védőnők, gyermekorvos) </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gyermekvédelmi munka a </w:t>
      </w:r>
      <w:r w:rsidRPr="00217024">
        <w:rPr>
          <w:rFonts w:ascii="Times New Roman" w:hAnsi="Times New Roman" w:cs="Times New Roman"/>
          <w:b/>
          <w:sz w:val="24"/>
          <w:szCs w:val="24"/>
        </w:rPr>
        <w:t xml:space="preserve">másodlagos prevenciós tevékenységhez </w:t>
      </w:r>
      <w:r w:rsidRPr="00217024">
        <w:rPr>
          <w:rFonts w:ascii="Times New Roman" w:hAnsi="Times New Roman" w:cs="Times New Roman"/>
          <w:sz w:val="24"/>
          <w:szCs w:val="24"/>
        </w:rPr>
        <w:t xml:space="preserve">tartozik. </w:t>
      </w:r>
    </w:p>
    <w:p w:rsidR="00715708" w:rsidRPr="00217024" w:rsidRDefault="00715708" w:rsidP="00715708">
      <w:pPr>
        <w:pStyle w:val="Szvegtrzs"/>
        <w:rPr>
          <w:szCs w:val="24"/>
        </w:rPr>
      </w:pPr>
      <w:r w:rsidRPr="00217024">
        <w:rPr>
          <w:szCs w:val="24"/>
        </w:rPr>
        <w:t xml:space="preserve">Hátrányos helyzetű és deviáns családok gyermekei esetében maga a bölcsődei ellátás prevenció és korrekció is egyben. </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jellemző azonban az, hogy bölcsődei ellátást elsősorban a jobb kondícióval bíró családok igényelnek. Magasabb iskolázottság, magasabb foglalkoztatási arány, magasabb családi jövedelem.</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tabs>
          <w:tab w:val="left" w:pos="3525"/>
        </w:tabs>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 Bölcsődei szülő-gyermek programok 2021-ben</w:t>
      </w:r>
    </w:p>
    <w:p w:rsidR="00715708" w:rsidRPr="00217024" w:rsidRDefault="00715708" w:rsidP="00715708">
      <w:pPr>
        <w:tabs>
          <w:tab w:val="left" w:pos="3525"/>
        </w:tabs>
        <w:spacing w:after="0" w:line="240" w:lineRule="auto"/>
        <w:jc w:val="both"/>
        <w:rPr>
          <w:rFonts w:ascii="Times New Roman" w:hAnsi="Times New Roman" w:cs="Times New Roman"/>
          <w:b/>
          <w:sz w:val="24"/>
          <w:szCs w:val="24"/>
        </w:rPr>
      </w:pPr>
    </w:p>
    <w:p w:rsidR="00715708" w:rsidRPr="00217024" w:rsidRDefault="00715708" w:rsidP="00715708">
      <w:p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bölcsőde 2021. évi munkaterve alapján a következő programok kerültek megszervezésre:</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proofErr w:type="gramStart"/>
      <w:r w:rsidRPr="00217024">
        <w:rPr>
          <w:rFonts w:ascii="Times New Roman" w:hAnsi="Times New Roman" w:cs="Times New Roman"/>
          <w:sz w:val="24"/>
          <w:szCs w:val="24"/>
        </w:rPr>
        <w:t>2021. februárjában</w:t>
      </w:r>
      <w:proofErr w:type="gramEnd"/>
      <w:r w:rsidRPr="00217024">
        <w:rPr>
          <w:rFonts w:ascii="Times New Roman" w:hAnsi="Times New Roman" w:cs="Times New Roman"/>
          <w:sz w:val="24"/>
          <w:szCs w:val="24"/>
        </w:rPr>
        <w:t xml:space="preserve"> </w:t>
      </w:r>
      <w:r w:rsidRPr="00217024">
        <w:rPr>
          <w:rFonts w:ascii="Times New Roman" w:hAnsi="Times New Roman" w:cs="Times New Roman"/>
          <w:b/>
          <w:sz w:val="24"/>
          <w:szCs w:val="24"/>
        </w:rPr>
        <w:t>farsang</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áprilisban a</w:t>
      </w:r>
      <w:r w:rsidRPr="00217024">
        <w:rPr>
          <w:rFonts w:ascii="Times New Roman" w:hAnsi="Times New Roman" w:cs="Times New Roman"/>
          <w:b/>
          <w:sz w:val="24"/>
          <w:szCs w:val="24"/>
        </w:rPr>
        <w:t xml:space="preserve"> Föld Napja</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Magyar Bölcsődék Napja</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Anyák Napja</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júniusban </w:t>
      </w:r>
      <w:r w:rsidRPr="00217024">
        <w:rPr>
          <w:rFonts w:ascii="Times New Roman" w:hAnsi="Times New Roman" w:cs="Times New Roman"/>
          <w:b/>
          <w:sz w:val="24"/>
          <w:szCs w:val="24"/>
        </w:rPr>
        <w:t xml:space="preserve">Családi Nap </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óvodába távozó gyermekek </w:t>
      </w:r>
      <w:r w:rsidRPr="00217024">
        <w:rPr>
          <w:rFonts w:ascii="Times New Roman" w:hAnsi="Times New Roman" w:cs="Times New Roman"/>
          <w:b/>
          <w:sz w:val="24"/>
          <w:szCs w:val="24"/>
        </w:rPr>
        <w:t>bölcsődei búcsú ünnepsége</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bölcsődei Mikulás ünnepség</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december végén a </w:t>
      </w:r>
      <w:r w:rsidRPr="00217024">
        <w:rPr>
          <w:rFonts w:ascii="Times New Roman" w:hAnsi="Times New Roman" w:cs="Times New Roman"/>
          <w:b/>
          <w:sz w:val="24"/>
          <w:szCs w:val="24"/>
        </w:rPr>
        <w:t>Karácsonyi ünnepség</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 xml:space="preserve">szülőcsoportos beszélgetések, </w:t>
      </w:r>
      <w:r w:rsidRPr="00217024">
        <w:rPr>
          <w:rFonts w:ascii="Times New Roman" w:hAnsi="Times New Roman" w:cs="Times New Roman"/>
          <w:sz w:val="24"/>
          <w:szCs w:val="24"/>
        </w:rPr>
        <w:t>különböző –a szülők által meghatározott- problémákkal kapcsolatban;</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 xml:space="preserve">bábszínház </w:t>
      </w:r>
      <w:r w:rsidRPr="00217024">
        <w:rPr>
          <w:rFonts w:ascii="Times New Roman" w:hAnsi="Times New Roman" w:cs="Times New Roman"/>
          <w:sz w:val="24"/>
          <w:szCs w:val="24"/>
        </w:rPr>
        <w:t>látogatás.</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sz w:val="24"/>
          <w:szCs w:val="24"/>
        </w:rPr>
      </w:pPr>
      <w:proofErr w:type="spellStart"/>
      <w:r w:rsidRPr="00217024">
        <w:rPr>
          <w:rFonts w:ascii="Times New Roman" w:hAnsi="Times New Roman" w:cs="Times New Roman"/>
          <w:b/>
          <w:sz w:val="24"/>
          <w:szCs w:val="24"/>
        </w:rPr>
        <w:t>zenebölcsis</w:t>
      </w:r>
      <w:proofErr w:type="spellEnd"/>
      <w:r w:rsidRPr="00217024">
        <w:rPr>
          <w:rFonts w:ascii="Times New Roman" w:hAnsi="Times New Roman" w:cs="Times New Roman"/>
          <w:b/>
          <w:sz w:val="24"/>
          <w:szCs w:val="24"/>
        </w:rPr>
        <w:t xml:space="preserve"> foglakozás</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b/>
          <w:color w:val="FF0000"/>
          <w:sz w:val="24"/>
          <w:szCs w:val="24"/>
          <w:highlight w:val="yellow"/>
        </w:rPr>
        <w:t>szülő-gyermek kézműves programok</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b/>
          <w:color w:val="FF0000"/>
          <w:sz w:val="24"/>
          <w:szCs w:val="24"/>
          <w:highlight w:val="yellow"/>
        </w:rPr>
        <w:t>városi Baba-mama klub foglalkozás látogatása</w:t>
      </w:r>
    </w:p>
    <w:p w:rsidR="00715708" w:rsidRPr="00217024" w:rsidRDefault="00715708" w:rsidP="00715708">
      <w:pPr>
        <w:numPr>
          <w:ilvl w:val="0"/>
          <w:numId w:val="24"/>
        </w:numPr>
        <w:tabs>
          <w:tab w:val="left" w:pos="3525"/>
        </w:tabs>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b/>
          <w:color w:val="FF0000"/>
          <w:sz w:val="24"/>
          <w:szCs w:val="24"/>
          <w:highlight w:val="yellow"/>
        </w:rPr>
        <w:t>EKIK rendezvényeinek látogatása</w:t>
      </w: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lastRenderedPageBreak/>
        <w:t>VI. 2. 9. A bölcsőde személyi állománya:</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15/1998 (IV.30) NM rend 1</w:t>
      </w:r>
      <w:proofErr w:type="gramStart"/>
      <w:r w:rsidRPr="00217024">
        <w:rPr>
          <w:rFonts w:ascii="Times New Roman" w:hAnsi="Times New Roman" w:cs="Times New Roman"/>
          <w:sz w:val="24"/>
          <w:szCs w:val="24"/>
        </w:rPr>
        <w:t>.sz</w:t>
      </w:r>
      <w:proofErr w:type="gramEnd"/>
      <w:r w:rsidRPr="00217024">
        <w:rPr>
          <w:rFonts w:ascii="Times New Roman" w:hAnsi="Times New Roman" w:cs="Times New Roman"/>
          <w:sz w:val="24"/>
          <w:szCs w:val="24"/>
        </w:rPr>
        <w:t xml:space="preserve"> melléklete határozza meg a bölcsődében a szakdolgozók létszámának minimumát. </w:t>
      </w: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Az intézmény szakmai létszáma megfelel a vonatkozó törvényi előírásoknak.</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III.1. Létszámadatok</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Engedélyezett közalkalmazotti álláshelyek száma </w:t>
      </w:r>
      <w:r w:rsidRPr="00217024">
        <w:rPr>
          <w:rFonts w:ascii="Times New Roman" w:hAnsi="Times New Roman" w:cs="Times New Roman"/>
          <w:b/>
          <w:color w:val="FF0000"/>
          <w:sz w:val="24"/>
          <w:szCs w:val="24"/>
          <w:highlight w:val="yellow"/>
        </w:rPr>
        <w:t>2021.</w:t>
      </w:r>
      <w:r w:rsidRPr="00217024">
        <w:rPr>
          <w:rFonts w:ascii="Times New Roman" w:hAnsi="Times New Roman" w:cs="Times New Roman"/>
          <w:b/>
          <w:sz w:val="24"/>
          <w:szCs w:val="24"/>
          <w:highlight w:val="yellow"/>
        </w:rPr>
        <w:t>december 31.-én: 21 fő</w:t>
      </w:r>
    </w:p>
    <w:p w:rsidR="00715708" w:rsidRPr="00217024" w:rsidRDefault="00715708" w:rsidP="00715708">
      <w:pPr>
        <w:pStyle w:val="Listaszerbekezds"/>
        <w:numPr>
          <w:ilvl w:val="0"/>
          <w:numId w:val="62"/>
        </w:numPr>
        <w:autoSpaceDE w:val="0"/>
        <w:autoSpaceDN w:val="0"/>
        <w:adjustRightInd w:val="0"/>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Szakdolgozói létszám </w:t>
      </w:r>
      <w:r w:rsidRPr="00217024">
        <w:rPr>
          <w:rFonts w:ascii="Times New Roman" w:hAnsi="Times New Roman" w:cs="Times New Roman"/>
          <w:b/>
          <w:color w:val="FF0000"/>
          <w:sz w:val="24"/>
          <w:szCs w:val="24"/>
          <w:highlight w:val="yellow"/>
        </w:rPr>
        <w:t>2021.</w:t>
      </w:r>
      <w:r w:rsidRPr="00217024">
        <w:rPr>
          <w:rFonts w:ascii="Times New Roman" w:hAnsi="Times New Roman" w:cs="Times New Roman"/>
          <w:b/>
          <w:sz w:val="24"/>
          <w:szCs w:val="24"/>
          <w:highlight w:val="yellow"/>
        </w:rPr>
        <w:t xml:space="preserve"> évben 15 fő</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1 fő intézményvezető </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14 fő kisgyermeknevelő</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 gyermekorvos (gyermekcsoportonként havi négy órában)</w:t>
      </w:r>
    </w:p>
    <w:p w:rsidR="00715708" w:rsidRPr="00217024" w:rsidRDefault="00715708" w:rsidP="00715708">
      <w:pPr>
        <w:pStyle w:val="Listaszerbekezds"/>
        <w:numPr>
          <w:ilvl w:val="0"/>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Gondozást-nevelést segítők létszáma</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Bölcsődei dajka 3 fő </w:t>
      </w:r>
    </w:p>
    <w:p w:rsidR="00715708" w:rsidRPr="00217024" w:rsidRDefault="00715708" w:rsidP="00715708">
      <w:pPr>
        <w:pStyle w:val="Listaszerbekezds"/>
        <w:numPr>
          <w:ilvl w:val="0"/>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Egyéb közalkalmazotti munkakörök 3 fő</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1 fő élelmezésvezető </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1 fő szakács</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1 fő konyhai kisegítő szakács végzettséggel</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sz w:val="24"/>
          <w:szCs w:val="24"/>
        </w:rPr>
      </w:pPr>
      <w:proofErr w:type="gramStart"/>
      <w:r w:rsidRPr="00217024">
        <w:rPr>
          <w:rFonts w:ascii="Times New Roman" w:hAnsi="Times New Roman" w:cs="Times New Roman"/>
          <w:sz w:val="24"/>
          <w:szCs w:val="24"/>
        </w:rPr>
        <w:t>dietetikus  (</w:t>
      </w:r>
      <w:proofErr w:type="gramEnd"/>
      <w:r w:rsidRPr="00217024">
        <w:rPr>
          <w:rFonts w:ascii="Times New Roman" w:hAnsi="Times New Roman" w:cs="Times New Roman"/>
          <w:sz w:val="24"/>
          <w:szCs w:val="24"/>
        </w:rPr>
        <w:t>vállalkozói szerződéssel)</w:t>
      </w:r>
    </w:p>
    <w:p w:rsidR="00715708" w:rsidRPr="00217024" w:rsidRDefault="00715708" w:rsidP="00715708">
      <w:pPr>
        <w:pStyle w:val="Listaszerbekezds"/>
        <w:numPr>
          <w:ilvl w:val="0"/>
          <w:numId w:val="62"/>
        </w:numPr>
        <w:autoSpaceDE w:val="0"/>
        <w:autoSpaceDN w:val="0"/>
        <w:adjustRightInd w:val="0"/>
        <w:spacing w:after="0" w:line="240" w:lineRule="auto"/>
        <w:jc w:val="both"/>
        <w:rPr>
          <w:rFonts w:ascii="Times New Roman" w:hAnsi="Times New Roman" w:cs="Times New Roman"/>
          <w:b/>
          <w:sz w:val="24"/>
          <w:szCs w:val="24"/>
        </w:rPr>
      </w:pPr>
      <w:proofErr w:type="spellStart"/>
      <w:r w:rsidRPr="00217024">
        <w:rPr>
          <w:rFonts w:ascii="Times New Roman" w:hAnsi="Times New Roman" w:cs="Times New Roman"/>
          <w:b/>
          <w:sz w:val="24"/>
          <w:szCs w:val="24"/>
        </w:rPr>
        <w:t>Közfoglalkoztatotti</w:t>
      </w:r>
      <w:proofErr w:type="spellEnd"/>
      <w:r w:rsidRPr="00217024">
        <w:rPr>
          <w:rFonts w:ascii="Times New Roman" w:hAnsi="Times New Roman" w:cs="Times New Roman"/>
          <w:b/>
          <w:sz w:val="24"/>
          <w:szCs w:val="24"/>
        </w:rPr>
        <w:t xml:space="preserve"> munkakörök (létszáma változó)</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1 fő karbantartó</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2 fő konyhai kisegítő</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2 fő takarító</w:t>
      </w:r>
    </w:p>
    <w:p w:rsidR="00715708" w:rsidRPr="00217024" w:rsidRDefault="00715708" w:rsidP="00715708">
      <w:pPr>
        <w:pStyle w:val="Listaszerbekezds"/>
        <w:numPr>
          <w:ilvl w:val="1"/>
          <w:numId w:val="62"/>
        </w:numPr>
        <w:autoSpaceDE w:val="0"/>
        <w:autoSpaceDN w:val="0"/>
        <w:adjustRightInd w:val="0"/>
        <w:spacing w:after="0" w:line="240" w:lineRule="auto"/>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1 fő kisgyermeknevelő</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highlight w:val="yellow"/>
        </w:rPr>
      </w:pPr>
      <w:r w:rsidRPr="00217024">
        <w:rPr>
          <w:rFonts w:ascii="Times New Roman" w:hAnsi="Times New Roman" w:cs="Times New Roman"/>
          <w:sz w:val="24"/>
          <w:szCs w:val="24"/>
          <w:highlight w:val="yellow"/>
        </w:rPr>
        <w:t xml:space="preserve">Megállapítható, hogy intézményünkben a </w:t>
      </w:r>
      <w:r w:rsidRPr="00217024">
        <w:rPr>
          <w:rFonts w:ascii="Times New Roman" w:hAnsi="Times New Roman" w:cs="Times New Roman"/>
          <w:b/>
          <w:sz w:val="24"/>
          <w:szCs w:val="24"/>
          <w:highlight w:val="yellow"/>
        </w:rPr>
        <w:t>szakdolgozói létszám megfelel</w:t>
      </w:r>
      <w:r w:rsidRPr="00217024">
        <w:rPr>
          <w:rFonts w:ascii="Times New Roman" w:hAnsi="Times New Roman" w:cs="Times New Roman"/>
          <w:sz w:val="24"/>
          <w:szCs w:val="24"/>
          <w:highlight w:val="yellow"/>
        </w:rPr>
        <w:t xml:space="preserve"> a hivatkozott rendelet előírásainak.</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highlight w:val="yellow"/>
        </w:rPr>
      </w:pPr>
    </w:p>
    <w:p w:rsidR="00715708" w:rsidRPr="00217024" w:rsidRDefault="00715708" w:rsidP="00715708">
      <w:pPr>
        <w:autoSpaceDE w:val="0"/>
        <w:autoSpaceDN w:val="0"/>
        <w:adjustRightInd w:val="0"/>
        <w:jc w:val="both"/>
        <w:rPr>
          <w:rFonts w:ascii="Times New Roman" w:hAnsi="Times New Roman" w:cs="Times New Roman"/>
          <w:b/>
          <w:color w:val="FF0000"/>
          <w:sz w:val="24"/>
          <w:szCs w:val="24"/>
          <w:highlight w:val="yellow"/>
        </w:rPr>
      </w:pPr>
      <w:r w:rsidRPr="00217024">
        <w:rPr>
          <w:rFonts w:ascii="Times New Roman" w:hAnsi="Times New Roman" w:cs="Times New Roman"/>
          <w:color w:val="FF0000"/>
          <w:sz w:val="24"/>
          <w:szCs w:val="24"/>
          <w:highlight w:val="yellow"/>
        </w:rPr>
        <w:t xml:space="preserve">2021-ben </w:t>
      </w:r>
      <w:r w:rsidRPr="00217024">
        <w:rPr>
          <w:rFonts w:ascii="Times New Roman" w:hAnsi="Times New Roman" w:cs="Times New Roman"/>
          <w:b/>
          <w:color w:val="FF0000"/>
          <w:sz w:val="24"/>
          <w:szCs w:val="24"/>
          <w:highlight w:val="yellow"/>
        </w:rPr>
        <w:t>minden szakdolgozó képesítése megfelelt a vonatkozó törvényi előírásoknak.</w:t>
      </w:r>
    </w:p>
    <w:p w:rsidR="00715708" w:rsidRPr="00217024" w:rsidRDefault="00715708" w:rsidP="00715708">
      <w:pPr>
        <w:autoSpaceDE w:val="0"/>
        <w:autoSpaceDN w:val="0"/>
        <w:adjustRightInd w:val="0"/>
        <w:jc w:val="both"/>
        <w:rPr>
          <w:rFonts w:ascii="Times New Roman" w:hAnsi="Times New Roman" w:cs="Times New Roman"/>
          <w:color w:val="FF0000"/>
          <w:sz w:val="24"/>
          <w:szCs w:val="24"/>
        </w:rPr>
      </w:pPr>
      <w:r w:rsidRPr="00217024">
        <w:rPr>
          <w:rFonts w:ascii="Times New Roman" w:hAnsi="Times New Roman" w:cs="Times New Roman"/>
          <w:b/>
          <w:color w:val="FF0000"/>
          <w:sz w:val="24"/>
          <w:szCs w:val="24"/>
          <w:highlight w:val="yellow"/>
        </w:rPr>
        <w:t>A kisegítő munkakörök vonatkozásában a megfelelő feladat ellátás csak a közfoglalkoztatottak létszámával együtt megoldható.</w:t>
      </w:r>
      <w:r w:rsidRPr="00217024">
        <w:rPr>
          <w:rFonts w:ascii="Times New Roman" w:hAnsi="Times New Roman" w:cs="Times New Roman"/>
          <w:color w:val="FF0000"/>
          <w:sz w:val="24"/>
          <w:szCs w:val="24"/>
        </w:rPr>
        <w:t xml:space="preserve"> </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A kisgyermeknevelők közül </w:t>
      </w:r>
      <w:r w:rsidRPr="00217024">
        <w:rPr>
          <w:rFonts w:ascii="Times New Roman" w:hAnsi="Times New Roman" w:cs="Times New Roman"/>
          <w:b/>
          <w:color w:val="FF0000"/>
          <w:sz w:val="24"/>
          <w:szCs w:val="24"/>
          <w:highlight w:val="yellow"/>
        </w:rPr>
        <w:t>2 fő</w:t>
      </w:r>
      <w:r w:rsidRPr="00217024">
        <w:rPr>
          <w:rFonts w:ascii="Times New Roman" w:hAnsi="Times New Roman" w:cs="Times New Roman"/>
          <w:b/>
          <w:sz w:val="24"/>
          <w:szCs w:val="24"/>
          <w:highlight w:val="yellow"/>
        </w:rPr>
        <w:t xml:space="preserve"> további szakképesítéssel is rendelkezik:</w:t>
      </w:r>
    </w:p>
    <w:p w:rsidR="00715708" w:rsidRPr="00217024" w:rsidRDefault="00715708" w:rsidP="00715708">
      <w:pPr>
        <w:pStyle w:val="Listaszerbekezds"/>
        <w:numPr>
          <w:ilvl w:val="0"/>
          <w:numId w:val="63"/>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1 fő gyógypedagógus</w:t>
      </w:r>
    </w:p>
    <w:p w:rsidR="00715708" w:rsidRPr="00217024" w:rsidRDefault="00715708" w:rsidP="00715708">
      <w:pPr>
        <w:pStyle w:val="Listaszerbekezds"/>
        <w:numPr>
          <w:ilvl w:val="0"/>
          <w:numId w:val="63"/>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1 fő mentorpedagógus</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Szakmai programunk alapján ezeket a további szakképesítéseket hasznosítani tudjuk.</w:t>
      </w:r>
    </w:p>
    <w:p w:rsidR="00715708" w:rsidRPr="00217024" w:rsidRDefault="00715708" w:rsidP="00715708">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 bölcsődei </w:t>
      </w:r>
      <w:r w:rsidRPr="00217024">
        <w:rPr>
          <w:rFonts w:ascii="Times New Roman" w:hAnsi="Times New Roman" w:cs="Times New Roman"/>
          <w:b/>
          <w:sz w:val="24"/>
          <w:szCs w:val="24"/>
        </w:rPr>
        <w:t>dajka munkakörbe átsorolt személynek legkésőbb 2019. december 31-éig kell</w:t>
      </w:r>
      <w:r w:rsidRPr="00217024">
        <w:rPr>
          <w:rFonts w:ascii="Times New Roman" w:hAnsi="Times New Roman" w:cs="Times New Roman"/>
          <w:sz w:val="24"/>
          <w:szCs w:val="24"/>
        </w:rPr>
        <w:t xml:space="preserve"> megfelelnie a 15/1998. (IV.30.) NM rendelet 2. számú melléklet II. Rész „I. Alapellátások” cím 2.1. és 2.2. pontjában a bölcsődei dajka munkakörhöz megállapított képesítési követelménynek, amely egy, a miniszteri rendeletben előírt </w:t>
      </w:r>
      <w:proofErr w:type="spellStart"/>
      <w:r w:rsidRPr="00217024">
        <w:rPr>
          <w:rFonts w:ascii="Times New Roman" w:hAnsi="Times New Roman" w:cs="Times New Roman"/>
          <w:sz w:val="24"/>
          <w:szCs w:val="24"/>
        </w:rPr>
        <w:t>FAT-os</w:t>
      </w:r>
      <w:proofErr w:type="spellEnd"/>
      <w:r w:rsidRPr="00217024">
        <w:rPr>
          <w:rFonts w:ascii="Times New Roman" w:hAnsi="Times New Roman" w:cs="Times New Roman"/>
          <w:sz w:val="24"/>
          <w:szCs w:val="24"/>
        </w:rPr>
        <w:t xml:space="preserve"> tanfolyam</w:t>
      </w:r>
      <w:r w:rsidRPr="00217024">
        <w:rPr>
          <w:rFonts w:ascii="Times New Roman" w:hAnsi="Times New Roman" w:cs="Times New Roman"/>
          <w:b/>
          <w:sz w:val="24"/>
          <w:szCs w:val="24"/>
        </w:rPr>
        <w:t>. A dolgozók tanfolyami képzése 2019-ben lezárult, és sikeres vizsgát tettek.</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Az egyéb szakdolgozók közül:</w:t>
      </w:r>
    </w:p>
    <w:p w:rsidR="00715708" w:rsidRPr="00217024" w:rsidRDefault="00715708" w:rsidP="00715708">
      <w:pPr>
        <w:pStyle w:val="Listaszerbekezds"/>
        <w:numPr>
          <w:ilvl w:val="0"/>
          <w:numId w:val="49"/>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az étkeztetést felügyelő, vezető, élelmezésvezető képesítéssel rendelkezik</w:t>
      </w:r>
    </w:p>
    <w:p w:rsidR="00715708" w:rsidRPr="00217024" w:rsidRDefault="00715708" w:rsidP="00715708">
      <w:pPr>
        <w:pStyle w:val="Listaszerbekezds"/>
        <w:numPr>
          <w:ilvl w:val="0"/>
          <w:numId w:val="49"/>
        </w:num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szakácsnő, a közétkeztetési rendelet előírásainak megfelelően diétás szakácsképesítéssel is rendelkezik</w:t>
      </w:r>
    </w:p>
    <w:p w:rsidR="00715708"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7290D" w:rsidRDefault="0077290D" w:rsidP="00715708">
      <w:pPr>
        <w:autoSpaceDE w:val="0"/>
        <w:autoSpaceDN w:val="0"/>
        <w:adjustRightInd w:val="0"/>
        <w:spacing w:after="0" w:line="240" w:lineRule="auto"/>
        <w:jc w:val="both"/>
        <w:rPr>
          <w:rFonts w:ascii="Times New Roman" w:hAnsi="Times New Roman" w:cs="Times New Roman"/>
          <w:sz w:val="24"/>
          <w:szCs w:val="24"/>
        </w:rPr>
      </w:pPr>
    </w:p>
    <w:p w:rsidR="0077290D" w:rsidRDefault="0077290D" w:rsidP="00715708">
      <w:pPr>
        <w:autoSpaceDE w:val="0"/>
        <w:autoSpaceDN w:val="0"/>
        <w:adjustRightInd w:val="0"/>
        <w:spacing w:after="0" w:line="240" w:lineRule="auto"/>
        <w:jc w:val="both"/>
        <w:rPr>
          <w:rFonts w:ascii="Times New Roman" w:hAnsi="Times New Roman" w:cs="Times New Roman"/>
          <w:sz w:val="24"/>
          <w:szCs w:val="24"/>
        </w:rPr>
      </w:pPr>
    </w:p>
    <w:p w:rsidR="0077290D" w:rsidRDefault="0077290D" w:rsidP="00715708">
      <w:pPr>
        <w:autoSpaceDE w:val="0"/>
        <w:autoSpaceDN w:val="0"/>
        <w:adjustRightInd w:val="0"/>
        <w:spacing w:after="0" w:line="240" w:lineRule="auto"/>
        <w:jc w:val="both"/>
        <w:rPr>
          <w:rFonts w:ascii="Times New Roman" w:hAnsi="Times New Roman" w:cs="Times New Roman"/>
          <w:sz w:val="24"/>
          <w:szCs w:val="24"/>
        </w:rPr>
      </w:pPr>
    </w:p>
    <w:p w:rsidR="0077290D" w:rsidRPr="00217024" w:rsidRDefault="0077290D"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Továbbképzés</w:t>
      </w: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gyermekjóléti és gyermekvédelmi tevékenységet végző szakemberek számára kötelező a szakmai továbbképzés, a részletes szabályokat a 9/2000. (VIII.4.) SZCSM rendelet tartalmazza.</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Kötelező továbbképzés</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w:t>
      </w:r>
      <w:r w:rsidRPr="00217024">
        <w:rPr>
          <w:rFonts w:ascii="Times New Roman" w:hAnsi="Times New Roman" w:cs="Times New Roman"/>
          <w:bCs/>
          <w:sz w:val="24"/>
          <w:szCs w:val="24"/>
        </w:rPr>
        <w:t xml:space="preserve">kötelező továbbképzések </w:t>
      </w:r>
      <w:r w:rsidRPr="00217024">
        <w:rPr>
          <w:rFonts w:ascii="Times New Roman" w:hAnsi="Times New Roman" w:cs="Times New Roman"/>
          <w:sz w:val="24"/>
          <w:szCs w:val="24"/>
        </w:rPr>
        <w:t xml:space="preserve">tervezése a fentiek figyelembevételével, előre meghatározott ütemterv alapján történik. </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kötelező továbbképzési pontok megszerzésének finanszírozása több forrásból tevődik össze. A dolgozó által vállat költségek, a munkáltató által vállalt költségek, és az </w:t>
      </w:r>
      <w:proofErr w:type="spellStart"/>
      <w:r w:rsidRPr="00217024">
        <w:rPr>
          <w:rFonts w:ascii="Times New Roman" w:hAnsi="Times New Roman" w:cs="Times New Roman"/>
          <w:sz w:val="24"/>
          <w:szCs w:val="24"/>
        </w:rPr>
        <w:t>EFOP-os</w:t>
      </w:r>
      <w:proofErr w:type="spellEnd"/>
      <w:r w:rsidRPr="00217024">
        <w:rPr>
          <w:rFonts w:ascii="Times New Roman" w:hAnsi="Times New Roman" w:cs="Times New Roman"/>
          <w:sz w:val="24"/>
          <w:szCs w:val="24"/>
        </w:rPr>
        <w:t xml:space="preserve"> programokból államilag támogatott, ingyenes programok. </w:t>
      </w:r>
    </w:p>
    <w:p w:rsidR="00715708" w:rsidRPr="0077290D" w:rsidRDefault="00715708" w:rsidP="0077290D">
      <w:pPr>
        <w:autoSpaceDE w:val="0"/>
        <w:autoSpaceDN w:val="0"/>
        <w:adjustRightInd w:val="0"/>
        <w:spacing w:after="0" w:line="240" w:lineRule="auto"/>
        <w:jc w:val="both"/>
        <w:rPr>
          <w:rFonts w:ascii="Times New Roman" w:hAnsi="Times New Roman" w:cs="Times New Roman"/>
          <w:strike/>
          <w:color w:val="FF0000"/>
          <w:sz w:val="24"/>
          <w:szCs w:val="24"/>
          <w:highlight w:val="yellow"/>
        </w:rPr>
      </w:pPr>
    </w:p>
    <w:p w:rsidR="00715708" w:rsidRPr="00217024" w:rsidRDefault="00715708" w:rsidP="00715708">
      <w:pPr>
        <w:autoSpaceDE w:val="0"/>
        <w:autoSpaceDN w:val="0"/>
        <w:adjustRightInd w:val="0"/>
        <w:spacing w:after="0" w:line="240" w:lineRule="auto"/>
        <w:ind w:left="360"/>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2021-ben:</w:t>
      </w:r>
    </w:p>
    <w:p w:rsidR="00715708" w:rsidRPr="00217024" w:rsidRDefault="00715708" w:rsidP="00715708">
      <w:pPr>
        <w:pStyle w:val="Listaszerbekezds"/>
        <w:numPr>
          <w:ilvl w:val="0"/>
          <w:numId w:val="121"/>
        </w:numPr>
        <w:autoSpaceDE w:val="0"/>
        <w:autoSpaceDN w:val="0"/>
        <w:adjustRightInd w:val="0"/>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b/>
          <w:color w:val="FF0000"/>
          <w:sz w:val="24"/>
          <w:szCs w:val="24"/>
          <w:highlight w:val="yellow"/>
        </w:rPr>
        <w:t>3 fő vett részt munkakörhöz kötött továbbképzésen.</w:t>
      </w:r>
    </w:p>
    <w:p w:rsidR="00715708" w:rsidRPr="00217024" w:rsidRDefault="00715708" w:rsidP="00715708">
      <w:pPr>
        <w:pStyle w:val="Listaszerbekezds"/>
        <w:numPr>
          <w:ilvl w:val="0"/>
          <w:numId w:val="64"/>
        </w:numPr>
        <w:autoSpaceDE w:val="0"/>
        <w:autoSpaceDN w:val="0"/>
        <w:adjustRightInd w:val="0"/>
        <w:spacing w:after="0" w:line="240" w:lineRule="auto"/>
        <w:jc w:val="both"/>
        <w:rPr>
          <w:rFonts w:ascii="Times New Roman" w:hAnsi="Times New Roman" w:cs="Times New Roman"/>
          <w:color w:val="FF0000"/>
          <w:sz w:val="24"/>
          <w:szCs w:val="24"/>
          <w:highlight w:val="yellow"/>
        </w:rPr>
      </w:pPr>
      <w:r w:rsidRPr="00217024">
        <w:rPr>
          <w:rFonts w:ascii="Times New Roman" w:hAnsi="Times New Roman" w:cs="Times New Roman"/>
          <w:b/>
          <w:color w:val="FF0000"/>
          <w:sz w:val="24"/>
          <w:szCs w:val="24"/>
          <w:highlight w:val="yellow"/>
        </w:rPr>
        <w:t>1 fő választható továbbképzésen vett részt</w:t>
      </w: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sz w:val="24"/>
          <w:szCs w:val="24"/>
        </w:rPr>
      </w:pPr>
    </w:p>
    <w:p w:rsidR="00715708" w:rsidRPr="00217024" w:rsidRDefault="00715708" w:rsidP="00715708">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Önképzés</w:t>
      </w:r>
    </w:p>
    <w:p w:rsidR="00715708" w:rsidRPr="00217024" w:rsidRDefault="00715708" w:rsidP="00715708">
      <w:pPr>
        <w:spacing w:after="0" w:line="240" w:lineRule="auto"/>
        <w:jc w:val="both"/>
        <w:rPr>
          <w:rFonts w:ascii="Times New Roman" w:hAnsi="Times New Roman" w:cs="Times New Roman"/>
          <w:b/>
          <w:bCs/>
          <w:sz w:val="24"/>
          <w:szCs w:val="24"/>
        </w:rPr>
      </w:pPr>
    </w:p>
    <w:p w:rsidR="00715708" w:rsidRPr="00217024" w:rsidRDefault="00715708" w:rsidP="00715708">
      <w:pPr>
        <w:pStyle w:val="Szvegtrzs"/>
        <w:rPr>
          <w:szCs w:val="24"/>
        </w:rPr>
      </w:pPr>
      <w:r w:rsidRPr="00217024">
        <w:rPr>
          <w:szCs w:val="24"/>
        </w:rPr>
        <w:t>A bölcsődében április 21-e, vagy ha az heti pihenőnapra vagy munkaszüneti napra esik, az azt követő legközelebbi munkanap, minden évben nevelés-gondozás nélküli munkanap. (15/1998 NM rend. 45/A §) nevelés-gondozás nélküli munkanap célja a bölcsődében dolgozók szakmai fejlesztése.</w:t>
      </w:r>
    </w:p>
    <w:p w:rsidR="00715708" w:rsidRPr="00217024" w:rsidRDefault="00715708" w:rsidP="00715708">
      <w:pPr>
        <w:pStyle w:val="Szvegtrzs"/>
        <w:rPr>
          <w:b w:val="0"/>
          <w:color w:val="FF0000"/>
          <w:szCs w:val="24"/>
          <w:highlight w:val="yellow"/>
        </w:rPr>
      </w:pPr>
      <w:r w:rsidRPr="00217024">
        <w:rPr>
          <w:b w:val="0"/>
          <w:color w:val="FF0000"/>
          <w:szCs w:val="24"/>
          <w:highlight w:val="yellow"/>
        </w:rPr>
        <w:t xml:space="preserve">2021-ben a COVID járvány miatt nem volt lehetőségünk megrendezni 6. alkalommal a Magyar Bölcsődék Napját, mely ünnepséggel egybekötött szakmai nap szerepét is betölti. </w:t>
      </w:r>
    </w:p>
    <w:p w:rsidR="00715708" w:rsidRPr="00217024" w:rsidRDefault="00715708" w:rsidP="00715708">
      <w:pPr>
        <w:pStyle w:val="Szvegtrzs"/>
        <w:rPr>
          <w:szCs w:val="24"/>
        </w:rPr>
      </w:pPr>
      <w:r w:rsidRPr="00217024">
        <w:rPr>
          <w:b w:val="0"/>
          <w:color w:val="FF0000"/>
          <w:szCs w:val="24"/>
          <w:highlight w:val="yellow"/>
        </w:rPr>
        <w:t>Lehetőségünk nyílt arra, hogy házi továbbképzés keretében autista szakértő gyógypedagógus előadását hallgathattuk meg az intézményben. Az elméleti ismeretek mellett szituációs tanácsokat adott át, konkrét, nehézséget okozó helyzetek megoldásában nyújtott segítséget.</w:t>
      </w:r>
    </w:p>
    <w:p w:rsidR="00715708" w:rsidRPr="00217024" w:rsidRDefault="00715708" w:rsidP="00715708">
      <w:pPr>
        <w:pStyle w:val="Szvegtrzs"/>
        <w:rPr>
          <w:strike/>
          <w:color w:val="FF0000"/>
          <w:szCs w:val="24"/>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trike/>
          <w:color w:val="FF0000"/>
          <w:sz w:val="24"/>
          <w:szCs w:val="24"/>
          <w:highlight w:val="yellow"/>
        </w:rPr>
      </w:pPr>
    </w:p>
    <w:p w:rsidR="00715708" w:rsidRPr="00217024" w:rsidRDefault="00715708" w:rsidP="00715708">
      <w:pPr>
        <w:autoSpaceDE w:val="0"/>
        <w:autoSpaceDN w:val="0"/>
        <w:adjustRightInd w:val="0"/>
        <w:spacing w:after="0" w:line="240" w:lineRule="auto"/>
        <w:jc w:val="both"/>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III.5.  Jubileumi jutalom, szakmai elismerés </w:t>
      </w:r>
      <w:r w:rsidRPr="00217024">
        <w:rPr>
          <w:rFonts w:ascii="Times New Roman" w:hAnsi="Times New Roman" w:cs="Times New Roman"/>
          <w:b/>
          <w:color w:val="FF0000"/>
          <w:sz w:val="24"/>
          <w:szCs w:val="24"/>
          <w:highlight w:val="yellow"/>
        </w:rPr>
        <w:t>2021-ben</w:t>
      </w:r>
    </w:p>
    <w:p w:rsidR="00715708" w:rsidRPr="00217024" w:rsidRDefault="00715708" w:rsidP="00715708">
      <w:pPr>
        <w:jc w:val="both"/>
        <w:rPr>
          <w:rFonts w:ascii="Times New Roman" w:hAnsi="Times New Roman" w:cs="Times New Roman"/>
          <w:color w:val="FF0000"/>
          <w:sz w:val="24"/>
          <w:szCs w:val="24"/>
          <w:highlight w:val="yellow"/>
        </w:rPr>
      </w:pPr>
      <w:r w:rsidRPr="00217024">
        <w:rPr>
          <w:rFonts w:ascii="Times New Roman" w:hAnsi="Times New Roman" w:cs="Times New Roman"/>
          <w:color w:val="FF0000"/>
          <w:sz w:val="24"/>
          <w:szCs w:val="24"/>
          <w:highlight w:val="yellow"/>
        </w:rPr>
        <w:t xml:space="preserve">A nyugdíjba vonuló intézményvezető 40 éves munkaviszony után megkapta az őt megillető jubileumi jutalmat. A „Kicsi vagyok én…” Alapítvány kuratóriumának ajánlását és a kollektíva javaslatát figyelembe véve szintén a régi intézményvezető vehette át az „Év kisgyermeknevelője” alapítványi díjat is. </w:t>
      </w:r>
    </w:p>
    <w:p w:rsidR="00715708" w:rsidRPr="00217024" w:rsidRDefault="00715708" w:rsidP="00715708">
      <w:pPr>
        <w:spacing w:after="0" w:line="240" w:lineRule="auto"/>
        <w:jc w:val="both"/>
        <w:rPr>
          <w:rFonts w:ascii="Times New Roman" w:hAnsi="Times New Roman" w:cs="Times New Roman"/>
          <w:sz w:val="24"/>
          <w:szCs w:val="24"/>
          <w:highlight w:val="yellow"/>
        </w:rPr>
      </w:pPr>
    </w:p>
    <w:p w:rsidR="00715708" w:rsidRPr="00217024" w:rsidRDefault="00715708" w:rsidP="00715708">
      <w:pPr>
        <w:spacing w:after="0" w:line="240" w:lineRule="auto"/>
        <w:rPr>
          <w:rFonts w:ascii="Times New Roman" w:hAnsi="Times New Roman" w:cs="Times New Roman"/>
          <w:b/>
          <w:sz w:val="24"/>
          <w:szCs w:val="24"/>
          <w:highlight w:val="yellow"/>
        </w:rPr>
      </w:pPr>
      <w:r w:rsidRPr="00217024">
        <w:rPr>
          <w:rFonts w:ascii="Times New Roman" w:hAnsi="Times New Roman" w:cs="Times New Roman"/>
          <w:b/>
          <w:sz w:val="24"/>
          <w:szCs w:val="24"/>
          <w:highlight w:val="yellow"/>
        </w:rPr>
        <w:t xml:space="preserve">Részvétek szakmai konferenciákon, rendezvényeken </w:t>
      </w:r>
      <w:r w:rsidRPr="00217024">
        <w:rPr>
          <w:rFonts w:ascii="Times New Roman" w:hAnsi="Times New Roman" w:cs="Times New Roman"/>
          <w:b/>
          <w:color w:val="FF0000"/>
          <w:sz w:val="24"/>
          <w:szCs w:val="24"/>
          <w:highlight w:val="yellow"/>
        </w:rPr>
        <w:t>2021</w:t>
      </w:r>
      <w:r w:rsidRPr="00217024">
        <w:rPr>
          <w:rFonts w:ascii="Times New Roman" w:hAnsi="Times New Roman" w:cs="Times New Roman"/>
          <w:b/>
          <w:sz w:val="24"/>
          <w:szCs w:val="24"/>
          <w:highlight w:val="yellow"/>
        </w:rPr>
        <w:t>-ben</w:t>
      </w:r>
    </w:p>
    <w:p w:rsidR="00715708" w:rsidRPr="00217024" w:rsidRDefault="00715708" w:rsidP="00715708">
      <w:pPr>
        <w:spacing w:after="0" w:line="240" w:lineRule="auto"/>
        <w:rPr>
          <w:rFonts w:ascii="Times New Roman" w:hAnsi="Times New Roman" w:cs="Times New Roman"/>
          <w:b/>
          <w:sz w:val="24"/>
          <w:szCs w:val="24"/>
          <w:highlight w:val="yellow"/>
        </w:rPr>
      </w:pPr>
    </w:p>
    <w:p w:rsidR="00715708" w:rsidRPr="00217024" w:rsidRDefault="00715708" w:rsidP="00715708">
      <w:pPr>
        <w:rPr>
          <w:rFonts w:ascii="Times New Roman" w:hAnsi="Times New Roman" w:cs="Times New Roman"/>
          <w:b/>
          <w:color w:val="FF0000"/>
          <w:sz w:val="24"/>
          <w:szCs w:val="24"/>
        </w:rPr>
      </w:pPr>
      <w:r w:rsidRPr="00217024">
        <w:rPr>
          <w:rFonts w:ascii="Times New Roman" w:hAnsi="Times New Roman" w:cs="Times New Roman"/>
          <w:b/>
          <w:color w:val="FF0000"/>
          <w:sz w:val="24"/>
          <w:szCs w:val="24"/>
          <w:highlight w:val="yellow"/>
        </w:rPr>
        <w:t>A szakmai konferenciák, rendezvények 2021-ban elmaradtak.</w:t>
      </w:r>
    </w:p>
    <w:p w:rsidR="00715708" w:rsidRPr="00217024" w:rsidRDefault="00715708" w:rsidP="00715708">
      <w:pPr>
        <w:spacing w:after="0" w:line="240" w:lineRule="auto"/>
        <w:rPr>
          <w:rFonts w:ascii="Times New Roman" w:hAnsi="Times New Roman" w:cs="Times New Roman"/>
          <w:b/>
          <w:sz w:val="24"/>
          <w:szCs w:val="24"/>
        </w:rPr>
      </w:pPr>
    </w:p>
    <w:p w:rsidR="00715708" w:rsidRPr="00217024" w:rsidRDefault="00715708" w:rsidP="00715708">
      <w:pPr>
        <w:pStyle w:val="Szvegtrzs"/>
        <w:rPr>
          <w:szCs w:val="24"/>
        </w:rPr>
      </w:pPr>
      <w:r w:rsidRPr="00217024">
        <w:rPr>
          <w:szCs w:val="24"/>
        </w:rPr>
        <w:t>VI.2.9. A bölcsődei gondozást-nevelést segítő társadalmi szervezet</w:t>
      </w:r>
    </w:p>
    <w:p w:rsidR="00715708" w:rsidRPr="00217024" w:rsidRDefault="00715708" w:rsidP="00715708">
      <w:pPr>
        <w:pStyle w:val="Szvegtrzs"/>
        <w:rPr>
          <w:szCs w:val="24"/>
        </w:rPr>
      </w:pPr>
    </w:p>
    <w:p w:rsidR="00715708" w:rsidRPr="00217024" w:rsidRDefault="00715708" w:rsidP="00715708">
      <w:pPr>
        <w:pStyle w:val="Szvegtrzs"/>
        <w:jc w:val="center"/>
        <w:rPr>
          <w:szCs w:val="24"/>
        </w:rPr>
      </w:pPr>
      <w:r w:rsidRPr="00217024">
        <w:rPr>
          <w:i/>
          <w:szCs w:val="24"/>
        </w:rPr>
        <w:t>„Kicsi vagyok én</w:t>
      </w:r>
      <w:proofErr w:type="gramStart"/>
      <w:r w:rsidRPr="00217024">
        <w:rPr>
          <w:i/>
          <w:szCs w:val="24"/>
        </w:rPr>
        <w:t>..</w:t>
      </w:r>
      <w:proofErr w:type="gramEnd"/>
      <w:r w:rsidRPr="00217024">
        <w:rPr>
          <w:i/>
          <w:szCs w:val="24"/>
        </w:rPr>
        <w:t>” Alapítvány a Bölcsődés Gyermekekért”</w:t>
      </w:r>
    </w:p>
    <w:p w:rsidR="00715708" w:rsidRPr="00217024" w:rsidRDefault="00715708" w:rsidP="00715708">
      <w:pPr>
        <w:pStyle w:val="Szvegtrzs"/>
        <w:jc w:val="center"/>
        <w:rPr>
          <w:szCs w:val="24"/>
        </w:rPr>
      </w:pPr>
    </w:p>
    <w:p w:rsidR="00715708" w:rsidRPr="00217024" w:rsidRDefault="00715708" w:rsidP="00715708">
      <w:pPr>
        <w:pStyle w:val="Szvegtrzs"/>
        <w:rPr>
          <w:szCs w:val="24"/>
        </w:rPr>
      </w:pPr>
      <w:r w:rsidRPr="00217024">
        <w:rPr>
          <w:szCs w:val="24"/>
        </w:rPr>
        <w:t>A bölcsődei alapítvány 2000-ben jött létre.</w:t>
      </w:r>
    </w:p>
    <w:p w:rsidR="00715708" w:rsidRPr="00217024" w:rsidRDefault="00715708" w:rsidP="00715708">
      <w:pPr>
        <w:pStyle w:val="Szvegtrzs"/>
        <w:jc w:val="center"/>
        <w:rPr>
          <w:szCs w:val="24"/>
        </w:rPr>
      </w:pPr>
    </w:p>
    <w:p w:rsidR="00715708" w:rsidRPr="00217024" w:rsidRDefault="00715708" w:rsidP="00715708">
      <w:pPr>
        <w:pStyle w:val="Szvegtrzs"/>
        <w:rPr>
          <w:b w:val="0"/>
          <w:szCs w:val="24"/>
        </w:rPr>
      </w:pPr>
      <w:r w:rsidRPr="00217024">
        <w:rPr>
          <w:szCs w:val="24"/>
        </w:rPr>
        <w:lastRenderedPageBreak/>
        <w:t xml:space="preserve">Célja: </w:t>
      </w:r>
      <w:r w:rsidRPr="00217024">
        <w:rPr>
          <w:b w:val="0"/>
          <w:szCs w:val="24"/>
        </w:rPr>
        <w:t xml:space="preserve">A bölcsődében nevelt szociálisan hátrányos helyzetű gyermekek támogatása, a bölcsődében nevelt gyermekek gondozási-nevelési feltételeinek javítása, a gyermekek egészséges életmódját egészség megőrzését segítő programok, szolgáltatások támogatása. A kisgyermeknevelők munkájának segítése, képzéseken továbbképzéseken való részvételük támogatása. A kiemelkedő gondozó-nevelő </w:t>
      </w:r>
      <w:proofErr w:type="gramStart"/>
      <w:r w:rsidRPr="00217024">
        <w:rPr>
          <w:b w:val="0"/>
          <w:szCs w:val="24"/>
        </w:rPr>
        <w:t>munkát  végzők</w:t>
      </w:r>
      <w:proofErr w:type="gramEnd"/>
      <w:r w:rsidRPr="00217024">
        <w:rPr>
          <w:b w:val="0"/>
          <w:szCs w:val="24"/>
        </w:rPr>
        <w:t xml:space="preserve"> munkájának elismerése.</w:t>
      </w:r>
    </w:p>
    <w:p w:rsidR="00715708" w:rsidRPr="00217024" w:rsidRDefault="00715708" w:rsidP="00715708">
      <w:pPr>
        <w:pStyle w:val="Szvegtrzs"/>
        <w:rPr>
          <w:b w:val="0"/>
          <w:szCs w:val="24"/>
        </w:rPr>
      </w:pPr>
    </w:p>
    <w:p w:rsidR="00715708" w:rsidRPr="00217024" w:rsidRDefault="00715708" w:rsidP="00715708">
      <w:pPr>
        <w:pStyle w:val="Szvegtrzs"/>
        <w:rPr>
          <w:b w:val="0"/>
          <w:szCs w:val="24"/>
        </w:rPr>
      </w:pPr>
      <w:r w:rsidRPr="00217024">
        <w:rPr>
          <w:b w:val="0"/>
          <w:color w:val="FF0000"/>
          <w:szCs w:val="24"/>
          <w:highlight w:val="yellow"/>
        </w:rPr>
        <w:t>2021-</w:t>
      </w:r>
      <w:r w:rsidRPr="00217024">
        <w:rPr>
          <w:b w:val="0"/>
          <w:szCs w:val="24"/>
          <w:highlight w:val="yellow"/>
        </w:rPr>
        <w:t>ben nyújtott támogatása:</w:t>
      </w:r>
    </w:p>
    <w:p w:rsidR="00715708" w:rsidRPr="00217024" w:rsidRDefault="00715708" w:rsidP="00715708">
      <w:pPr>
        <w:pStyle w:val="Szvegtrzs"/>
        <w:rPr>
          <w:b w:val="0"/>
          <w:szCs w:val="24"/>
        </w:rPr>
      </w:pPr>
    </w:p>
    <w:p w:rsidR="00715708" w:rsidRPr="00217024" w:rsidRDefault="00715708" w:rsidP="00715708">
      <w:pPr>
        <w:pStyle w:val="Szvegtrzs"/>
        <w:numPr>
          <w:ilvl w:val="0"/>
          <w:numId w:val="29"/>
        </w:numPr>
        <w:overflowPunct/>
        <w:autoSpaceDE/>
        <w:autoSpaceDN/>
        <w:adjustRightInd/>
        <w:rPr>
          <w:b w:val="0"/>
          <w:szCs w:val="24"/>
        </w:rPr>
      </w:pPr>
      <w:r w:rsidRPr="00217024">
        <w:rPr>
          <w:szCs w:val="24"/>
        </w:rPr>
        <w:t xml:space="preserve">Az „Év kisgyermeknevelője” Alapítványi díj </w:t>
      </w:r>
    </w:p>
    <w:p w:rsidR="00715708" w:rsidRPr="00217024" w:rsidRDefault="00715708" w:rsidP="00715708">
      <w:pPr>
        <w:spacing w:after="0" w:line="240" w:lineRule="auto"/>
        <w:ind w:left="720"/>
        <w:jc w:val="both"/>
        <w:rPr>
          <w:rFonts w:ascii="Times New Roman" w:hAnsi="Times New Roman" w:cs="Times New Roman"/>
          <w:sz w:val="24"/>
          <w:szCs w:val="24"/>
        </w:rPr>
      </w:pPr>
      <w:r w:rsidRPr="00217024">
        <w:rPr>
          <w:rFonts w:ascii="Times New Roman" w:hAnsi="Times New Roman" w:cs="Times New Roman"/>
          <w:sz w:val="24"/>
          <w:szCs w:val="24"/>
        </w:rPr>
        <w:t xml:space="preserve">A kiemelkedő gondozó-nevelő tevékenységet végző, szakmai kompetenciáját magas szinten érvényesítő, a bölcsődei gondozás-nevelés elismerését, </w:t>
      </w:r>
      <w:proofErr w:type="gramStart"/>
      <w:r w:rsidRPr="00217024">
        <w:rPr>
          <w:rFonts w:ascii="Times New Roman" w:hAnsi="Times New Roman" w:cs="Times New Roman"/>
          <w:sz w:val="24"/>
          <w:szCs w:val="24"/>
        </w:rPr>
        <w:t>elismertségét  nagymértékben</w:t>
      </w:r>
      <w:proofErr w:type="gramEnd"/>
      <w:r w:rsidRPr="00217024">
        <w:rPr>
          <w:rFonts w:ascii="Times New Roman" w:hAnsi="Times New Roman" w:cs="Times New Roman"/>
          <w:sz w:val="24"/>
          <w:szCs w:val="24"/>
        </w:rPr>
        <w:t xml:space="preserve"> elősegítő kisgyermeknevelő ezen erőfeszítésének  elismeréséhez nyújtott anyagi elismerés.</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 xml:space="preserve">Bölcsődei rendezvények támogatása </w:t>
      </w:r>
    </w:p>
    <w:p w:rsidR="00715708" w:rsidRPr="00217024" w:rsidRDefault="00715708" w:rsidP="00715708">
      <w:pPr>
        <w:spacing w:after="0" w:line="240" w:lineRule="auto"/>
        <w:ind w:left="708"/>
        <w:jc w:val="both"/>
        <w:rPr>
          <w:rFonts w:ascii="Times New Roman" w:hAnsi="Times New Roman" w:cs="Times New Roman"/>
          <w:sz w:val="24"/>
          <w:szCs w:val="24"/>
        </w:rPr>
      </w:pPr>
      <w:r w:rsidRPr="00217024">
        <w:rPr>
          <w:rFonts w:ascii="Times New Roman" w:hAnsi="Times New Roman" w:cs="Times New Roman"/>
          <w:sz w:val="24"/>
          <w:szCs w:val="24"/>
        </w:rPr>
        <w:t xml:space="preserve">Gyermeknapi rendezvény, Magyar Bölcsődék Napja </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Szolgáltatások támogatása</w:t>
      </w:r>
    </w:p>
    <w:p w:rsidR="00715708" w:rsidRPr="00217024" w:rsidRDefault="00715708" w:rsidP="00715708">
      <w:pPr>
        <w:spacing w:after="0" w:line="240" w:lineRule="auto"/>
        <w:ind w:left="708"/>
        <w:jc w:val="both"/>
        <w:rPr>
          <w:rFonts w:ascii="Times New Roman" w:hAnsi="Times New Roman" w:cs="Times New Roman"/>
          <w:sz w:val="24"/>
          <w:szCs w:val="24"/>
        </w:rPr>
      </w:pPr>
      <w:proofErr w:type="spellStart"/>
      <w:r w:rsidRPr="00217024">
        <w:rPr>
          <w:rFonts w:ascii="Times New Roman" w:hAnsi="Times New Roman" w:cs="Times New Roman"/>
          <w:sz w:val="24"/>
          <w:szCs w:val="24"/>
        </w:rPr>
        <w:t>Sószoba</w:t>
      </w:r>
      <w:proofErr w:type="spellEnd"/>
      <w:r w:rsidRPr="00217024">
        <w:rPr>
          <w:rFonts w:ascii="Times New Roman" w:hAnsi="Times New Roman" w:cs="Times New Roman"/>
          <w:sz w:val="24"/>
          <w:szCs w:val="24"/>
        </w:rPr>
        <w:t xml:space="preserve"> üzemeltetési költségeinek finanszírozása</w:t>
      </w:r>
    </w:p>
    <w:p w:rsidR="00715708" w:rsidRPr="00217024" w:rsidRDefault="00715708" w:rsidP="00715708">
      <w:pPr>
        <w:pStyle w:val="Listaszerbekezds"/>
        <w:numPr>
          <w:ilvl w:val="0"/>
          <w:numId w:val="29"/>
        </w:numPr>
        <w:spacing w:after="0" w:line="240" w:lineRule="auto"/>
        <w:jc w:val="both"/>
        <w:rPr>
          <w:rFonts w:ascii="Times New Roman" w:hAnsi="Times New Roman" w:cs="Times New Roman"/>
          <w:sz w:val="24"/>
          <w:szCs w:val="24"/>
          <w:highlight w:val="yellow"/>
        </w:rPr>
      </w:pPr>
      <w:proofErr w:type="gramStart"/>
      <w:r w:rsidRPr="00217024">
        <w:rPr>
          <w:rFonts w:ascii="Times New Roman" w:hAnsi="Times New Roman" w:cs="Times New Roman"/>
          <w:b/>
          <w:sz w:val="24"/>
          <w:szCs w:val="24"/>
          <w:highlight w:val="yellow"/>
        </w:rPr>
        <w:t>Eszköz támogatás</w:t>
      </w:r>
      <w:proofErr w:type="gramEnd"/>
    </w:p>
    <w:p w:rsidR="00715708" w:rsidRPr="00217024" w:rsidRDefault="00715708" w:rsidP="00715708">
      <w:pPr>
        <w:spacing w:after="0" w:line="240" w:lineRule="auto"/>
        <w:ind w:left="708"/>
        <w:jc w:val="both"/>
        <w:rPr>
          <w:rFonts w:ascii="Times New Roman" w:hAnsi="Times New Roman" w:cs="Times New Roman"/>
          <w:sz w:val="24"/>
          <w:szCs w:val="24"/>
        </w:rPr>
      </w:pPr>
      <w:r w:rsidRPr="00217024">
        <w:rPr>
          <w:rFonts w:ascii="Times New Roman" w:hAnsi="Times New Roman" w:cs="Times New Roman"/>
          <w:color w:val="FF0000"/>
          <w:sz w:val="24"/>
          <w:szCs w:val="24"/>
          <w:highlight w:val="yellow"/>
        </w:rPr>
        <w:t>181 425.- Ft</w:t>
      </w:r>
      <w:r w:rsidRPr="00217024">
        <w:rPr>
          <w:rFonts w:ascii="Times New Roman" w:hAnsi="Times New Roman" w:cs="Times New Roman"/>
          <w:sz w:val="24"/>
          <w:szCs w:val="24"/>
          <w:highlight w:val="yellow"/>
        </w:rPr>
        <w:t xml:space="preserve"> értékben játék eszközökkel és gyermek fektetőkkel gazdagította az intézmény eszköz állományát.</w:t>
      </w:r>
    </w:p>
    <w:p w:rsidR="002937CF" w:rsidRPr="00217024" w:rsidRDefault="002937CF" w:rsidP="002937CF">
      <w:pPr>
        <w:spacing w:after="0" w:line="240" w:lineRule="auto"/>
        <w:ind w:left="708"/>
        <w:jc w:val="both"/>
        <w:rPr>
          <w:rFonts w:ascii="Times New Roman" w:hAnsi="Times New Roman" w:cs="Times New Roman"/>
          <w:sz w:val="24"/>
          <w:szCs w:val="24"/>
        </w:rPr>
      </w:pPr>
    </w:p>
    <w:p w:rsidR="002937CF" w:rsidRPr="00217024" w:rsidRDefault="002937CF" w:rsidP="002937CF">
      <w:pPr>
        <w:pStyle w:val="Cmsor2"/>
        <w:tabs>
          <w:tab w:val="left" w:pos="0"/>
        </w:tabs>
        <w:suppressAutoHyphens/>
        <w:spacing w:line="240" w:lineRule="auto"/>
      </w:pPr>
      <w:r w:rsidRPr="00217024">
        <w:t>VI.3. Családok Átmeneti Otthona</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sz w:val="24"/>
          <w:szCs w:val="24"/>
          <w:lang w:eastAsia="ar-SA"/>
        </w:rPr>
      </w:pPr>
      <w:r w:rsidRPr="00217024">
        <w:rPr>
          <w:rFonts w:ascii="Times New Roman" w:hAnsi="Times New Roman" w:cs="Times New Roman"/>
          <w:b/>
          <w:sz w:val="24"/>
          <w:szCs w:val="24"/>
        </w:rPr>
        <w:t>VI. 3. 2. A családok átmeneti otthona működése, megszüntetése</w:t>
      </w:r>
    </w:p>
    <w:p w:rsidR="002937CF" w:rsidRPr="00217024" w:rsidRDefault="002937CF" w:rsidP="002937CF">
      <w:pPr>
        <w:pStyle w:val="NormlWeb"/>
        <w:spacing w:before="0" w:beforeAutospacing="0" w:after="0" w:afterAutospacing="0"/>
        <w:jc w:val="both"/>
        <w:rPr>
          <w:b/>
          <w:bCs/>
        </w:rPr>
      </w:pPr>
    </w:p>
    <w:p w:rsidR="002937CF" w:rsidRPr="00217024" w:rsidRDefault="002937CF" w:rsidP="002937CF">
      <w:pPr>
        <w:pStyle w:val="NormlWeb"/>
        <w:spacing w:before="0" w:beforeAutospacing="0" w:after="0" w:afterAutospacing="0"/>
        <w:jc w:val="both"/>
        <w:rPr>
          <w:b/>
          <w:bCs/>
        </w:rPr>
      </w:pPr>
      <w:r w:rsidRPr="00217024">
        <w:rPr>
          <w:b/>
          <w:bCs/>
        </w:rPr>
        <w:t>VI.3.2.1 Előzmények</w:t>
      </w:r>
    </w:p>
    <w:p w:rsidR="002937CF" w:rsidRPr="00217024" w:rsidRDefault="002937CF" w:rsidP="002937CF">
      <w:pPr>
        <w:pStyle w:val="NormlWeb"/>
        <w:spacing w:before="0" w:beforeAutospacing="0" w:after="0" w:afterAutospacing="0"/>
        <w:jc w:val="both"/>
        <w:rPr>
          <w:b/>
          <w:bCs/>
        </w:rPr>
      </w:pPr>
      <w:r w:rsidRPr="00217024">
        <w:rPr>
          <w:b/>
          <w:bCs/>
        </w:rPr>
        <w:t>A családok átmeneti otthona feladatellátás vonatkozásában az alábbi jogszabályhelyeket emelném ki:</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bCs/>
          <w:sz w:val="24"/>
          <w:szCs w:val="24"/>
        </w:rPr>
        <w:t>A gyermekek védelméről és a gyámügyi igazgatásról szóló 1997. évi XXXI. tv. (a továbbiakban: Gyvt.) 94. §</w:t>
      </w:r>
      <w:r w:rsidRPr="00217024">
        <w:rPr>
          <w:rFonts w:ascii="Times New Roman" w:hAnsi="Times New Roman" w:cs="Times New Roman"/>
          <w:sz w:val="24"/>
          <w:szCs w:val="24"/>
        </w:rPr>
        <w:t xml:space="preserve"> (1) bekezdésében foglaltak alapján: „</w:t>
      </w:r>
      <w:r w:rsidRPr="00217024">
        <w:rPr>
          <w:rFonts w:ascii="Times New Roman" w:hAnsi="Times New Roman" w:cs="Times New Roman"/>
          <w:b/>
          <w:bCs/>
          <w:sz w:val="24"/>
          <w:szCs w:val="24"/>
        </w:rPr>
        <w:t xml:space="preserve">94. § </w:t>
      </w:r>
      <w:r w:rsidRPr="00217024">
        <w:rPr>
          <w:rFonts w:ascii="Times New Roman" w:hAnsi="Times New Roman" w:cs="Times New Roman"/>
          <w:sz w:val="24"/>
          <w:szCs w:val="24"/>
        </w:rPr>
        <w:t xml:space="preserve">(1) </w:t>
      </w:r>
      <w:r w:rsidRPr="00217024">
        <w:rPr>
          <w:rFonts w:ascii="Times New Roman" w:hAnsi="Times New Roman" w:cs="Times New Roman"/>
          <w:b/>
          <w:sz w:val="24"/>
          <w:szCs w:val="24"/>
        </w:rPr>
        <w:t xml:space="preserve">A települési önkormányzat, </w:t>
      </w:r>
      <w:r w:rsidRPr="00217024">
        <w:rPr>
          <w:rFonts w:ascii="Times New Roman" w:hAnsi="Times New Roman" w:cs="Times New Roman"/>
          <w:sz w:val="24"/>
          <w:szCs w:val="24"/>
        </w:rPr>
        <w:t xml:space="preserve">fővárosban a fővárosi kerületi önkormányzat, illetve a fővárosi önkormányzat által közvetlenül igazgatott terület tekintetében a fővárosi önkormányzat feladata </w:t>
      </w:r>
      <w:r w:rsidRPr="00217024">
        <w:rPr>
          <w:rFonts w:ascii="Times New Roman" w:hAnsi="Times New Roman" w:cs="Times New Roman"/>
          <w:b/>
          <w:sz w:val="24"/>
          <w:szCs w:val="24"/>
        </w:rPr>
        <w:t>a gyermekek védelme helyi ellátó rendszerének kiépítése és működtetése, a területén lakó gyermekek ellátásának megszervezése.</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r w:rsidRPr="00217024">
        <w:rPr>
          <w:rFonts w:ascii="Times New Roman" w:hAnsi="Times New Roman" w:cs="Times New Roman"/>
          <w:sz w:val="24"/>
          <w:szCs w:val="24"/>
        </w:rPr>
        <w:t>94. § (2) A települési önkormányzat az e törvényben foglaltak szerint, a (2a)-(4) bekezdésben meghatározottak figyelembevételével biztosítja a személyes gondoskodást nyújtó gyermekjóléti alapellátásokat, valamint, ha a (2a)-(4) bekezdés alapján nem köteles az ellátás biztosítására, szervezi és közvetíti a máshol igénybe vehető ellátásokhoz való hozzájutást.</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r w:rsidRPr="00217024">
        <w:rPr>
          <w:rFonts w:ascii="Times New Roman" w:hAnsi="Times New Roman" w:cs="Times New Roman"/>
          <w:sz w:val="24"/>
          <w:szCs w:val="24"/>
        </w:rPr>
        <w:t>94. § (2a</w:t>
      </w:r>
      <w:proofErr w:type="gramStart"/>
      <w:r w:rsidRPr="00217024">
        <w:rPr>
          <w:rFonts w:ascii="Times New Roman" w:hAnsi="Times New Roman" w:cs="Times New Roman"/>
          <w:sz w:val="24"/>
          <w:szCs w:val="24"/>
        </w:rPr>
        <w:t>)Polgármesteri</w:t>
      </w:r>
      <w:proofErr w:type="gramEnd"/>
      <w:r w:rsidRPr="00217024">
        <w:rPr>
          <w:rFonts w:ascii="Times New Roman" w:hAnsi="Times New Roman" w:cs="Times New Roman"/>
          <w:sz w:val="24"/>
          <w:szCs w:val="24"/>
        </w:rPr>
        <w:t xml:space="preserve"> hivatalt működtető települési önkormányzat, a közös önkormányzati hivatal székhelye szerinti települési önkormányzat, a fővárosban a fővárosi kerületi önkormányzat, illetve a fővárosi önkormányzat által közvetlenül igazgatott terület tekintetében a fővárosi önkormányzat lakosságszámtól függetlenül köteles gyermekjóléti szolgálatot működtetni. A közös önkormányzati hivatal székhelye szerinti települési önkormányzat által működtetett gyermekjóléti szolgálat ellátási területe a közös önkormányzati hivatalhoz tartozó települések lakosságára terjed ki.</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r w:rsidRPr="00217024">
        <w:rPr>
          <w:rFonts w:ascii="Times New Roman" w:hAnsi="Times New Roman" w:cs="Times New Roman"/>
          <w:sz w:val="24"/>
          <w:szCs w:val="24"/>
        </w:rPr>
        <w:t>(3) Az a települési önkormányzat, fővárosban a kerületi önkormányzat, amelynek területén</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proofErr w:type="gramStart"/>
      <w:r w:rsidRPr="00217024">
        <w:rPr>
          <w:rFonts w:ascii="Times New Roman" w:hAnsi="Times New Roman" w:cs="Times New Roman"/>
          <w:i/>
          <w:iCs/>
          <w:sz w:val="24"/>
          <w:szCs w:val="24"/>
        </w:rPr>
        <w:t>a</w:t>
      </w:r>
      <w:proofErr w:type="gramEnd"/>
      <w:r w:rsidRPr="00217024">
        <w:rPr>
          <w:rFonts w:ascii="Times New Roman" w:hAnsi="Times New Roman" w:cs="Times New Roman"/>
          <w:i/>
          <w:iCs/>
          <w:sz w:val="24"/>
          <w:szCs w:val="24"/>
        </w:rPr>
        <w:t xml:space="preserve">) </w:t>
      </w:r>
      <w:r w:rsidRPr="00217024">
        <w:rPr>
          <w:rFonts w:ascii="Times New Roman" w:hAnsi="Times New Roman" w:cs="Times New Roman"/>
          <w:sz w:val="24"/>
          <w:szCs w:val="24"/>
        </w:rPr>
        <w:t>tízezernél több állandó lakos él, bölcsődét,</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r w:rsidRPr="00217024">
        <w:rPr>
          <w:rFonts w:ascii="Times New Roman" w:hAnsi="Times New Roman" w:cs="Times New Roman"/>
          <w:i/>
          <w:iCs/>
          <w:sz w:val="24"/>
          <w:szCs w:val="24"/>
        </w:rPr>
        <w:t xml:space="preserve">b) </w:t>
      </w:r>
      <w:r w:rsidRPr="00217024">
        <w:rPr>
          <w:rFonts w:ascii="Times New Roman" w:hAnsi="Times New Roman" w:cs="Times New Roman"/>
          <w:sz w:val="24"/>
          <w:szCs w:val="24"/>
        </w:rPr>
        <w:t xml:space="preserve">húszezernél több állandó lakos él, az </w:t>
      </w:r>
      <w:r w:rsidRPr="00217024">
        <w:rPr>
          <w:rFonts w:ascii="Times New Roman" w:hAnsi="Times New Roman" w:cs="Times New Roman"/>
          <w:i/>
          <w:iCs/>
          <w:sz w:val="24"/>
          <w:szCs w:val="24"/>
        </w:rPr>
        <w:t xml:space="preserve">a) </w:t>
      </w:r>
      <w:r w:rsidRPr="00217024">
        <w:rPr>
          <w:rFonts w:ascii="Times New Roman" w:hAnsi="Times New Roman" w:cs="Times New Roman"/>
          <w:sz w:val="24"/>
          <w:szCs w:val="24"/>
        </w:rPr>
        <w:t>pontban meghatározottak mellett gyermekek átmeneti otthonát,</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r w:rsidRPr="00217024">
        <w:rPr>
          <w:rFonts w:ascii="Times New Roman" w:hAnsi="Times New Roman" w:cs="Times New Roman"/>
          <w:i/>
          <w:iCs/>
          <w:sz w:val="24"/>
          <w:szCs w:val="24"/>
        </w:rPr>
        <w:lastRenderedPageBreak/>
        <w:t xml:space="preserve">c) </w:t>
      </w:r>
      <w:r w:rsidRPr="00217024">
        <w:rPr>
          <w:rFonts w:ascii="Times New Roman" w:hAnsi="Times New Roman" w:cs="Times New Roman"/>
          <w:sz w:val="24"/>
          <w:szCs w:val="24"/>
        </w:rPr>
        <w:t xml:space="preserve">harmincezernél több állandó lakos él, az </w:t>
      </w:r>
      <w:r w:rsidRPr="00217024">
        <w:rPr>
          <w:rFonts w:ascii="Times New Roman" w:hAnsi="Times New Roman" w:cs="Times New Roman"/>
          <w:i/>
          <w:iCs/>
          <w:sz w:val="24"/>
          <w:szCs w:val="24"/>
        </w:rPr>
        <w:t xml:space="preserve">a) </w:t>
      </w:r>
      <w:r w:rsidRPr="00217024">
        <w:rPr>
          <w:rFonts w:ascii="Times New Roman" w:hAnsi="Times New Roman" w:cs="Times New Roman"/>
          <w:sz w:val="24"/>
          <w:szCs w:val="24"/>
        </w:rPr>
        <w:t xml:space="preserve">és </w:t>
      </w:r>
      <w:r w:rsidRPr="00217024">
        <w:rPr>
          <w:rFonts w:ascii="Times New Roman" w:hAnsi="Times New Roman" w:cs="Times New Roman"/>
          <w:i/>
          <w:iCs/>
          <w:sz w:val="24"/>
          <w:szCs w:val="24"/>
        </w:rPr>
        <w:t xml:space="preserve">b) </w:t>
      </w:r>
      <w:r w:rsidRPr="00217024">
        <w:rPr>
          <w:rFonts w:ascii="Times New Roman" w:hAnsi="Times New Roman" w:cs="Times New Roman"/>
          <w:sz w:val="24"/>
          <w:szCs w:val="24"/>
        </w:rPr>
        <w:t>pontokban meghatározottak mellett családok átmeneti otthonát,</w:t>
      </w:r>
    </w:p>
    <w:p w:rsidR="002937CF" w:rsidRPr="00217024" w:rsidRDefault="002937CF" w:rsidP="002937CF">
      <w:pPr>
        <w:autoSpaceDE w:val="0"/>
        <w:autoSpaceDN w:val="0"/>
        <w:adjustRightInd w:val="0"/>
        <w:spacing w:after="0" w:line="240" w:lineRule="auto"/>
        <w:ind w:firstLine="204"/>
        <w:jc w:val="both"/>
        <w:rPr>
          <w:rFonts w:ascii="Times New Roman" w:hAnsi="Times New Roman" w:cs="Times New Roman"/>
          <w:sz w:val="24"/>
          <w:szCs w:val="24"/>
        </w:rPr>
      </w:pPr>
      <w:r w:rsidRPr="00217024">
        <w:rPr>
          <w:rFonts w:ascii="Times New Roman" w:hAnsi="Times New Roman" w:cs="Times New Roman"/>
          <w:i/>
          <w:iCs/>
          <w:sz w:val="24"/>
          <w:szCs w:val="24"/>
        </w:rPr>
        <w:t>d)</w:t>
      </w:r>
    </w:p>
    <w:p w:rsidR="002937CF" w:rsidRPr="00217024" w:rsidRDefault="002937CF" w:rsidP="002937CF">
      <w:pPr>
        <w:autoSpaceDE w:val="0"/>
        <w:autoSpaceDN w:val="0"/>
        <w:adjustRightInd w:val="0"/>
        <w:spacing w:after="0" w:line="240" w:lineRule="auto"/>
        <w:jc w:val="both"/>
        <w:rPr>
          <w:rFonts w:ascii="Times New Roman" w:hAnsi="Times New Roman" w:cs="Times New Roman"/>
          <w:sz w:val="24"/>
          <w:szCs w:val="24"/>
        </w:rPr>
      </w:pPr>
      <w:proofErr w:type="gramStart"/>
      <w:r w:rsidRPr="00217024">
        <w:rPr>
          <w:rFonts w:ascii="Times New Roman" w:hAnsi="Times New Roman" w:cs="Times New Roman"/>
          <w:sz w:val="24"/>
          <w:szCs w:val="24"/>
        </w:rPr>
        <w:t>köteles</w:t>
      </w:r>
      <w:proofErr w:type="gramEnd"/>
      <w:r w:rsidRPr="00217024">
        <w:rPr>
          <w:rFonts w:ascii="Times New Roman" w:hAnsi="Times New Roman" w:cs="Times New Roman"/>
          <w:sz w:val="24"/>
          <w:szCs w:val="24"/>
        </w:rPr>
        <w:t xml:space="preserve"> működtetni.</w:t>
      </w: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 xml:space="preserve">A jogszabály lakosságszámtól függően meghatározza, </w:t>
      </w:r>
      <w:r w:rsidRPr="00217024">
        <w:rPr>
          <w:rFonts w:ascii="Times New Roman" w:hAnsi="Times New Roman" w:cs="Times New Roman"/>
          <w:bCs/>
          <w:sz w:val="24"/>
          <w:szCs w:val="24"/>
        </w:rPr>
        <w:t>hogy adott kategórián belül bizonyos</w:t>
      </w:r>
      <w:r w:rsidRPr="00217024">
        <w:rPr>
          <w:rFonts w:ascii="Times New Roman" w:hAnsi="Times New Roman" w:cs="Times New Roman"/>
          <w:b/>
          <w:bCs/>
          <w:sz w:val="24"/>
          <w:szCs w:val="24"/>
        </w:rPr>
        <w:t xml:space="preserve"> ellátási forma kötelező-e. </w:t>
      </w:r>
      <w:r w:rsidRPr="00217024">
        <w:rPr>
          <w:rFonts w:ascii="Times New Roman" w:hAnsi="Times New Roman" w:cs="Times New Roman"/>
          <w:bCs/>
          <w:sz w:val="24"/>
          <w:szCs w:val="24"/>
        </w:rPr>
        <w:t>E szerint Tiszavasváriban családok átmeneti otthonának, mint</w:t>
      </w:r>
      <w:r w:rsidRPr="00217024">
        <w:rPr>
          <w:rFonts w:ascii="Times New Roman" w:hAnsi="Times New Roman" w:cs="Times New Roman"/>
          <w:b/>
          <w:bCs/>
          <w:sz w:val="24"/>
          <w:szCs w:val="24"/>
        </w:rPr>
        <w:t xml:space="preserve"> gyermekek átmeneti gondozását biztosító gyermekjóléti ellátásnak a működtetése nem kötelező, de </w:t>
      </w:r>
      <w:r w:rsidRPr="00217024">
        <w:rPr>
          <w:rFonts w:ascii="Times New Roman" w:hAnsi="Times New Roman" w:cs="Times New Roman"/>
          <w:bCs/>
          <w:sz w:val="24"/>
          <w:szCs w:val="24"/>
        </w:rPr>
        <w:t>a 94. § (1) bekezdésében foglaltak alapján a</w:t>
      </w:r>
      <w:r w:rsidRPr="00217024">
        <w:rPr>
          <w:rFonts w:ascii="Times New Roman" w:hAnsi="Times New Roman" w:cs="Times New Roman"/>
          <w:b/>
          <w:bCs/>
          <w:sz w:val="24"/>
          <w:szCs w:val="24"/>
        </w:rPr>
        <w:t xml:space="preserve"> gyermekek átmeneti gondozása – valamely formában - igen. </w:t>
      </w: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pStyle w:val="Listaszerbekezds1"/>
        <w:suppressAutoHyphens/>
        <w:ind w:left="0"/>
        <w:jc w:val="both"/>
        <w:rPr>
          <w:rFonts w:ascii="Times New Roman" w:hAnsi="Times New Roman"/>
          <w:b/>
          <w:bCs/>
          <w:sz w:val="24"/>
          <w:szCs w:val="24"/>
        </w:rPr>
      </w:pPr>
      <w:r w:rsidRPr="00217024">
        <w:rPr>
          <w:rFonts w:ascii="Times New Roman" w:hAnsi="Times New Roman"/>
          <w:b/>
          <w:bCs/>
          <w:sz w:val="24"/>
          <w:szCs w:val="24"/>
        </w:rPr>
        <w:t xml:space="preserve">2012. évben az önkormányzat kezdeményezte, hogy a </w:t>
      </w:r>
      <w:proofErr w:type="spellStart"/>
      <w:r w:rsidRPr="00217024">
        <w:rPr>
          <w:rFonts w:ascii="Times New Roman" w:hAnsi="Times New Roman"/>
          <w:b/>
          <w:bCs/>
          <w:sz w:val="24"/>
          <w:szCs w:val="24"/>
        </w:rPr>
        <w:t>Kornisné</w:t>
      </w:r>
      <w:proofErr w:type="spellEnd"/>
      <w:r w:rsidRPr="00217024">
        <w:rPr>
          <w:rFonts w:ascii="Times New Roman" w:hAnsi="Times New Roman"/>
          <w:b/>
          <w:bCs/>
          <w:sz w:val="24"/>
          <w:szCs w:val="24"/>
        </w:rPr>
        <w:t xml:space="preserve"> Központ jogelődjeként működő, akkori Tiszavasvári Többcélú Kistérségi Társulás Szociális és Egészségügyi Szolgáltató Központja (TITKIT SZESZK) mérje fel annak igényét, hogy a kistérségi települések kívánják-e az általuk kötelezően biztosítandó gyermekek átmeneti gondozását, mint gyermekjóléti szolgáltatást finanszírozási szerződéssel a TITKIT </w:t>
      </w:r>
      <w:proofErr w:type="spellStart"/>
      <w:r w:rsidRPr="00217024">
        <w:rPr>
          <w:rFonts w:ascii="Times New Roman" w:hAnsi="Times New Roman"/>
          <w:b/>
          <w:bCs/>
          <w:sz w:val="24"/>
          <w:szCs w:val="24"/>
        </w:rPr>
        <w:t>SZESZK-en</w:t>
      </w:r>
      <w:proofErr w:type="spellEnd"/>
      <w:r w:rsidRPr="00217024">
        <w:rPr>
          <w:rFonts w:ascii="Times New Roman" w:hAnsi="Times New Roman"/>
          <w:b/>
          <w:bCs/>
          <w:sz w:val="24"/>
          <w:szCs w:val="24"/>
        </w:rPr>
        <w:t xml:space="preserve"> belül működtetett családok átmeneti otthonán keresztül biztosítani. </w:t>
      </w:r>
    </w:p>
    <w:p w:rsidR="002937CF" w:rsidRPr="00217024" w:rsidRDefault="002937CF" w:rsidP="002937CF">
      <w:pPr>
        <w:pStyle w:val="Listaszerbekezds1"/>
        <w:suppressAutoHyphens/>
        <w:ind w:left="0"/>
        <w:jc w:val="both"/>
        <w:rPr>
          <w:rFonts w:ascii="Times New Roman" w:hAnsi="Times New Roman"/>
          <w:sz w:val="24"/>
          <w:szCs w:val="24"/>
        </w:rPr>
      </w:pPr>
      <w:r w:rsidRPr="00217024">
        <w:rPr>
          <w:rFonts w:ascii="Times New Roman" w:hAnsi="Times New Roman"/>
          <w:b/>
          <w:bCs/>
          <w:sz w:val="24"/>
          <w:szCs w:val="24"/>
        </w:rPr>
        <w:t xml:space="preserve">A megállapodás alapján a </w:t>
      </w:r>
      <w:r w:rsidRPr="00217024">
        <w:rPr>
          <w:rFonts w:ascii="Times New Roman" w:hAnsi="Times New Roman"/>
          <w:sz w:val="24"/>
          <w:szCs w:val="24"/>
        </w:rPr>
        <w:t>települések – akár lakosságszám arányban – hozzájárultak volna a működtetési kiadásokhoz.</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Ilyen kategóriába tartozó ellátás egyedül Rakamazon volt, azonban ott is megszüntették a helyettes szülői ellátást, mint átmeneti gondozást.</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 2012. évben végz</w:t>
      </w:r>
      <w:r w:rsidR="0089128E">
        <w:rPr>
          <w:rFonts w:ascii="Times New Roman" w:hAnsi="Times New Roman" w:cs="Times New Roman"/>
          <w:b/>
          <w:sz w:val="24"/>
          <w:szCs w:val="24"/>
        </w:rPr>
        <w:t xml:space="preserve">ett felmérés eredménye alapján </w:t>
      </w:r>
      <w:r w:rsidRPr="00217024">
        <w:rPr>
          <w:rFonts w:ascii="Times New Roman" w:hAnsi="Times New Roman" w:cs="Times New Roman"/>
          <w:b/>
          <w:sz w:val="24"/>
          <w:szCs w:val="24"/>
        </w:rPr>
        <w:t xml:space="preserve">megállapítható volt, hogy a települések túlnyomó többsége külön megállapodást kötött az ellátás biztosítására. Kizárólag Tiszadob jelezte az együttműködési szándékát.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Fentiek alapján a családok átmeneti otthona férőhelyszám emelés iránti működési engedély módosítása iránti kérelem visszavonásra került a 205/2012. (IX.13.) döntéssel.</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pStyle w:val="NormlWeb"/>
        <w:spacing w:before="0" w:beforeAutospacing="0" w:after="0" w:afterAutospacing="0"/>
        <w:jc w:val="both"/>
        <w:rPr>
          <w:b/>
          <w:bCs/>
        </w:rPr>
      </w:pPr>
      <w:r w:rsidRPr="00217024">
        <w:rPr>
          <w:b/>
          <w:bCs/>
        </w:rPr>
        <w:t>VI.3.2.1. A családok átmeneti otthona megszüntetése</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pStyle w:val="Listaszerbekezds"/>
        <w:spacing w:after="0" w:line="240" w:lineRule="auto"/>
        <w:ind w:left="0"/>
        <w:jc w:val="both"/>
        <w:rPr>
          <w:rFonts w:ascii="Times New Roman" w:hAnsi="Times New Roman" w:cs="Times New Roman"/>
          <w:sz w:val="24"/>
          <w:szCs w:val="24"/>
        </w:rPr>
      </w:pPr>
      <w:r w:rsidRPr="00217024">
        <w:rPr>
          <w:rFonts w:ascii="Times New Roman" w:hAnsi="Times New Roman" w:cs="Times New Roman"/>
          <w:sz w:val="24"/>
          <w:szCs w:val="24"/>
        </w:rPr>
        <w:t>Tiszavasvári Város Önkormányzata Képviselő-testülete „</w:t>
      </w:r>
      <w:proofErr w:type="gramStart"/>
      <w:r w:rsidRPr="00217024">
        <w:rPr>
          <w:rFonts w:ascii="Times New Roman" w:hAnsi="Times New Roman" w:cs="Times New Roman"/>
          <w:b/>
          <w:sz w:val="24"/>
          <w:szCs w:val="24"/>
        </w:rPr>
        <w:t>A</w:t>
      </w:r>
      <w:proofErr w:type="gramEnd"/>
      <w:r w:rsidRPr="00217024">
        <w:rPr>
          <w:rFonts w:ascii="Times New Roman" w:hAnsi="Times New Roman" w:cs="Times New Roman"/>
          <w:b/>
          <w:sz w:val="24"/>
          <w:szCs w:val="24"/>
        </w:rPr>
        <w:t xml:space="preserve"> családok átmeneti otthona jövőbeni működéséről”szóló</w:t>
      </w:r>
      <w:r w:rsidR="0089128E">
        <w:rPr>
          <w:rFonts w:ascii="Times New Roman" w:hAnsi="Times New Roman" w:cs="Times New Roman"/>
          <w:b/>
          <w:sz w:val="24"/>
          <w:szCs w:val="24"/>
        </w:rPr>
        <w:t xml:space="preserve"> </w:t>
      </w:r>
      <w:r w:rsidRPr="00217024">
        <w:rPr>
          <w:rFonts w:ascii="Times New Roman" w:hAnsi="Times New Roman" w:cs="Times New Roman"/>
          <w:b/>
          <w:sz w:val="24"/>
          <w:szCs w:val="24"/>
        </w:rPr>
        <w:t>225/2016. (VII.28.) Kt. számú</w:t>
      </w:r>
      <w:r w:rsidRPr="00217024">
        <w:rPr>
          <w:rFonts w:ascii="Times New Roman" w:hAnsi="Times New Roman" w:cs="Times New Roman"/>
          <w:sz w:val="24"/>
          <w:szCs w:val="24"/>
        </w:rPr>
        <w:t xml:space="preserve"> határozatával az alábbiakról döntött:</w:t>
      </w:r>
    </w:p>
    <w:p w:rsidR="002937CF" w:rsidRPr="00217024" w:rsidRDefault="002937CF" w:rsidP="002937CF">
      <w:pPr>
        <w:pStyle w:val="Listaszerbekezds"/>
        <w:spacing w:after="0" w:line="240" w:lineRule="auto"/>
        <w:ind w:left="0"/>
        <w:jc w:val="both"/>
        <w:rPr>
          <w:rFonts w:ascii="Times New Roman" w:hAnsi="Times New Roman" w:cs="Times New Roman"/>
          <w:sz w:val="24"/>
          <w:szCs w:val="24"/>
        </w:rPr>
      </w:pPr>
    </w:p>
    <w:p w:rsidR="002937CF" w:rsidRPr="00217024" w:rsidRDefault="002937CF" w:rsidP="0086172C">
      <w:pPr>
        <w:pStyle w:val="Listaszerbekezds"/>
        <w:numPr>
          <w:ilvl w:val="0"/>
          <w:numId w:val="33"/>
        </w:numPr>
        <w:spacing w:after="0" w:line="240" w:lineRule="auto"/>
        <w:ind w:left="567" w:firstLine="0"/>
        <w:jc w:val="both"/>
        <w:rPr>
          <w:rFonts w:ascii="Times New Roman" w:hAnsi="Times New Roman" w:cs="Times New Roman"/>
          <w:b/>
          <w:i/>
          <w:sz w:val="24"/>
          <w:szCs w:val="24"/>
        </w:rPr>
      </w:pPr>
      <w:r w:rsidRPr="00217024">
        <w:rPr>
          <w:rFonts w:ascii="Times New Roman" w:hAnsi="Times New Roman" w:cs="Times New Roman"/>
          <w:b/>
          <w:i/>
          <w:sz w:val="24"/>
          <w:szCs w:val="24"/>
        </w:rPr>
        <w:t>Felhívja</w:t>
      </w:r>
      <w:r w:rsidRPr="00217024">
        <w:rPr>
          <w:rFonts w:ascii="Times New Roman" w:hAnsi="Times New Roman" w:cs="Times New Roman"/>
          <w:i/>
          <w:sz w:val="24"/>
          <w:szCs w:val="24"/>
        </w:rPr>
        <w:t xml:space="preserve"> a Tiszavasvári Város Önkormányzata fenntartásában </w:t>
      </w:r>
      <w:r w:rsidRPr="00217024">
        <w:rPr>
          <w:rFonts w:ascii="Times New Roman" w:hAnsi="Times New Roman" w:cs="Times New Roman"/>
          <w:b/>
          <w:i/>
          <w:sz w:val="24"/>
          <w:szCs w:val="24"/>
        </w:rPr>
        <w:t xml:space="preserve">lévő </w:t>
      </w:r>
      <w:proofErr w:type="spellStart"/>
      <w:r w:rsidRPr="00217024">
        <w:rPr>
          <w:rFonts w:ascii="Times New Roman" w:hAnsi="Times New Roman" w:cs="Times New Roman"/>
          <w:b/>
          <w:i/>
          <w:sz w:val="24"/>
          <w:szCs w:val="24"/>
        </w:rPr>
        <w:t>KornisnéLiptay</w:t>
      </w:r>
      <w:proofErr w:type="spellEnd"/>
      <w:r w:rsidRPr="00217024">
        <w:rPr>
          <w:rFonts w:ascii="Times New Roman" w:hAnsi="Times New Roman" w:cs="Times New Roman"/>
          <w:b/>
          <w:i/>
          <w:sz w:val="24"/>
          <w:szCs w:val="24"/>
        </w:rPr>
        <w:t xml:space="preserve"> Elza Szociális és Gyermekjóléti Központ</w:t>
      </w:r>
      <w:r w:rsidRPr="00217024">
        <w:rPr>
          <w:rFonts w:ascii="Times New Roman" w:hAnsi="Times New Roman" w:cs="Times New Roman"/>
          <w:i/>
          <w:sz w:val="24"/>
          <w:szCs w:val="24"/>
        </w:rPr>
        <w:t xml:space="preserve"> (a továbbiakban: </w:t>
      </w:r>
      <w:proofErr w:type="spellStart"/>
      <w:r w:rsidRPr="00217024">
        <w:rPr>
          <w:rFonts w:ascii="Times New Roman" w:hAnsi="Times New Roman" w:cs="Times New Roman"/>
          <w:i/>
          <w:sz w:val="24"/>
          <w:szCs w:val="24"/>
        </w:rPr>
        <w:t>Kornisné</w:t>
      </w:r>
      <w:proofErr w:type="spellEnd"/>
      <w:r w:rsidRPr="00217024">
        <w:rPr>
          <w:rFonts w:ascii="Times New Roman" w:hAnsi="Times New Roman" w:cs="Times New Roman"/>
          <w:i/>
          <w:sz w:val="24"/>
          <w:szCs w:val="24"/>
        </w:rPr>
        <w:t xml:space="preserve"> Központ) 4440 Tiszavasvári, Vasvári Pál u. 87. székhelyű</w:t>
      </w:r>
      <w:r w:rsidRPr="00217024">
        <w:rPr>
          <w:rFonts w:ascii="Times New Roman" w:hAnsi="Times New Roman" w:cs="Times New Roman"/>
          <w:b/>
          <w:i/>
          <w:sz w:val="24"/>
          <w:szCs w:val="24"/>
        </w:rPr>
        <w:t xml:space="preserve"> intézmény intézményvezetőjét</w:t>
      </w:r>
      <w:r w:rsidRPr="00217024">
        <w:rPr>
          <w:rFonts w:ascii="Times New Roman" w:hAnsi="Times New Roman" w:cs="Times New Roman"/>
          <w:i/>
          <w:sz w:val="24"/>
          <w:szCs w:val="24"/>
        </w:rPr>
        <w:t xml:space="preserve">, hogy az intézmény által működtetett </w:t>
      </w:r>
      <w:r w:rsidRPr="00217024">
        <w:rPr>
          <w:rFonts w:ascii="Times New Roman" w:hAnsi="Times New Roman" w:cs="Times New Roman"/>
          <w:b/>
          <w:i/>
          <w:sz w:val="24"/>
          <w:szCs w:val="24"/>
        </w:rPr>
        <w:t xml:space="preserve">Családok Átmeneti Otthona (4440 Tiszavasvári, </w:t>
      </w:r>
      <w:proofErr w:type="spellStart"/>
      <w:r w:rsidRPr="00217024">
        <w:rPr>
          <w:rFonts w:ascii="Times New Roman" w:hAnsi="Times New Roman" w:cs="Times New Roman"/>
          <w:b/>
          <w:i/>
          <w:sz w:val="24"/>
          <w:szCs w:val="24"/>
        </w:rPr>
        <w:t>Kabay</w:t>
      </w:r>
      <w:proofErr w:type="spellEnd"/>
      <w:r w:rsidRPr="00217024">
        <w:rPr>
          <w:rFonts w:ascii="Times New Roman" w:hAnsi="Times New Roman" w:cs="Times New Roman"/>
          <w:b/>
          <w:i/>
          <w:sz w:val="24"/>
          <w:szCs w:val="24"/>
        </w:rPr>
        <w:t xml:space="preserve"> J. u 23. sz.) </w:t>
      </w:r>
      <w:r w:rsidRPr="00217024">
        <w:rPr>
          <w:rFonts w:ascii="Times New Roman" w:hAnsi="Times New Roman" w:cs="Times New Roman"/>
          <w:i/>
          <w:sz w:val="24"/>
          <w:szCs w:val="24"/>
        </w:rPr>
        <w:t xml:space="preserve">szervezeti egységben nyújtott </w:t>
      </w:r>
      <w:r w:rsidRPr="00217024">
        <w:rPr>
          <w:rFonts w:ascii="Times New Roman" w:hAnsi="Times New Roman" w:cs="Times New Roman"/>
          <w:b/>
          <w:i/>
          <w:sz w:val="24"/>
          <w:szCs w:val="24"/>
        </w:rPr>
        <w:t>családok átmeneti otthona,</w:t>
      </w:r>
      <w:r w:rsidRPr="00217024">
        <w:rPr>
          <w:rFonts w:ascii="Times New Roman" w:hAnsi="Times New Roman" w:cs="Times New Roman"/>
          <w:i/>
          <w:sz w:val="24"/>
          <w:szCs w:val="24"/>
        </w:rPr>
        <w:t xml:space="preserve"> mint gyermekek átmeneti gondozása gyermekjóléti alapellátásnak – </w:t>
      </w:r>
      <w:r w:rsidRPr="00217024">
        <w:rPr>
          <w:rFonts w:ascii="Times New Roman" w:hAnsi="Times New Roman" w:cs="Times New Roman"/>
          <w:b/>
          <w:i/>
          <w:sz w:val="24"/>
          <w:szCs w:val="24"/>
        </w:rPr>
        <w:t>a veszteséges működésre tekintettel – intézményvezető által kérelmezett megszűntetése kapcsán,</w:t>
      </w:r>
      <w:r w:rsidRPr="00217024">
        <w:rPr>
          <w:rFonts w:ascii="Times New Roman" w:hAnsi="Times New Roman" w:cs="Times New Roman"/>
          <w:i/>
          <w:sz w:val="24"/>
          <w:szCs w:val="24"/>
        </w:rPr>
        <w:t xml:space="preserve"> hogy </w:t>
      </w:r>
      <w:r w:rsidRPr="00217024">
        <w:rPr>
          <w:rFonts w:ascii="Times New Roman" w:hAnsi="Times New Roman" w:cs="Times New Roman"/>
          <w:b/>
          <w:i/>
          <w:sz w:val="24"/>
          <w:szCs w:val="24"/>
        </w:rPr>
        <w:t>a szükségessé váló intézkedéseket vegye számba, vizsgálja meg és tegyen javaslatot különösen az alábbiak tekintetében:</w:t>
      </w:r>
    </w:p>
    <w:p w:rsidR="002937CF" w:rsidRPr="00217024" w:rsidRDefault="002937CF" w:rsidP="002937CF">
      <w:pPr>
        <w:pStyle w:val="Listaszerbekezds"/>
        <w:spacing w:after="0" w:line="240" w:lineRule="auto"/>
        <w:ind w:left="567"/>
        <w:jc w:val="both"/>
        <w:rPr>
          <w:rFonts w:ascii="Times New Roman" w:hAnsi="Times New Roman" w:cs="Times New Roman"/>
          <w:b/>
          <w:i/>
          <w:sz w:val="24"/>
          <w:szCs w:val="24"/>
        </w:rPr>
      </w:pPr>
    </w:p>
    <w:p w:rsidR="002937CF" w:rsidRPr="00217024" w:rsidRDefault="002937CF" w:rsidP="0086172C">
      <w:pPr>
        <w:pStyle w:val="Listaszerbekezds"/>
        <w:numPr>
          <w:ilvl w:val="0"/>
          <w:numId w:val="34"/>
        </w:numPr>
        <w:spacing w:after="0" w:line="240" w:lineRule="auto"/>
        <w:ind w:left="567" w:firstLine="0"/>
        <w:jc w:val="both"/>
        <w:rPr>
          <w:rFonts w:ascii="Times New Roman" w:hAnsi="Times New Roman" w:cs="Times New Roman"/>
          <w:i/>
          <w:sz w:val="24"/>
          <w:szCs w:val="24"/>
        </w:rPr>
      </w:pPr>
      <w:r w:rsidRPr="00217024">
        <w:rPr>
          <w:rFonts w:ascii="Times New Roman" w:hAnsi="Times New Roman" w:cs="Times New Roman"/>
          <w:i/>
          <w:sz w:val="24"/>
          <w:szCs w:val="24"/>
        </w:rPr>
        <w:t xml:space="preserve">A </w:t>
      </w:r>
      <w:r w:rsidRPr="00217024">
        <w:rPr>
          <w:rFonts w:ascii="Times New Roman" w:hAnsi="Times New Roman" w:cs="Times New Roman"/>
          <w:b/>
          <w:i/>
          <w:sz w:val="24"/>
          <w:szCs w:val="24"/>
        </w:rPr>
        <w:t>működési engedély megszűntetésének feltételei</w:t>
      </w:r>
      <w:r w:rsidRPr="00217024">
        <w:rPr>
          <w:rFonts w:ascii="Times New Roman" w:hAnsi="Times New Roman" w:cs="Times New Roman"/>
          <w:i/>
          <w:sz w:val="24"/>
          <w:szCs w:val="24"/>
        </w:rPr>
        <w:t>, hatása, következményei, költségvetésre gyakorolt hatása. A megszűntetésről szóló döntést követően a megszűntetés lehetséges határnapjának – lent ismertetett pontokban foglaltak figyelembevételével történő - meghatározása.</w:t>
      </w:r>
    </w:p>
    <w:p w:rsidR="002937CF" w:rsidRPr="00217024" w:rsidRDefault="002937CF" w:rsidP="0086172C">
      <w:pPr>
        <w:pStyle w:val="Listaszerbekezds"/>
        <w:numPr>
          <w:ilvl w:val="0"/>
          <w:numId w:val="34"/>
        </w:numPr>
        <w:spacing w:after="0" w:line="240" w:lineRule="auto"/>
        <w:ind w:left="567" w:firstLine="0"/>
        <w:jc w:val="both"/>
        <w:rPr>
          <w:rFonts w:ascii="Times New Roman" w:hAnsi="Times New Roman" w:cs="Times New Roman"/>
          <w:i/>
          <w:sz w:val="24"/>
          <w:szCs w:val="24"/>
        </w:rPr>
      </w:pPr>
      <w:r w:rsidRPr="00217024">
        <w:rPr>
          <w:rFonts w:ascii="Times New Roman" w:hAnsi="Times New Roman" w:cs="Times New Roman"/>
          <w:i/>
          <w:sz w:val="24"/>
          <w:szCs w:val="24"/>
        </w:rPr>
        <w:lastRenderedPageBreak/>
        <w:t xml:space="preserve">Az </w:t>
      </w:r>
      <w:r w:rsidRPr="00217024">
        <w:rPr>
          <w:rFonts w:ascii="Times New Roman" w:hAnsi="Times New Roman" w:cs="Times New Roman"/>
          <w:b/>
          <w:i/>
          <w:sz w:val="24"/>
          <w:szCs w:val="24"/>
        </w:rPr>
        <w:t>ellátottak más intézményben történő elhelyezésének módja</w:t>
      </w:r>
      <w:r w:rsidRPr="00217024">
        <w:rPr>
          <w:rFonts w:ascii="Times New Roman" w:hAnsi="Times New Roman" w:cs="Times New Roman"/>
          <w:i/>
          <w:sz w:val="24"/>
          <w:szCs w:val="24"/>
        </w:rPr>
        <w:t>, törvényes lehetősége, költsége, egyéb feltételei.</w:t>
      </w:r>
    </w:p>
    <w:p w:rsidR="002937CF" w:rsidRPr="00217024" w:rsidRDefault="002937CF" w:rsidP="0086172C">
      <w:pPr>
        <w:pStyle w:val="Listaszerbekezds"/>
        <w:numPr>
          <w:ilvl w:val="0"/>
          <w:numId w:val="34"/>
        </w:numPr>
        <w:spacing w:after="0" w:line="240" w:lineRule="auto"/>
        <w:ind w:left="567" w:firstLine="0"/>
        <w:jc w:val="both"/>
        <w:rPr>
          <w:rFonts w:ascii="Times New Roman" w:hAnsi="Times New Roman" w:cs="Times New Roman"/>
          <w:b/>
          <w:i/>
          <w:sz w:val="24"/>
          <w:szCs w:val="24"/>
        </w:rPr>
      </w:pPr>
      <w:r w:rsidRPr="00217024">
        <w:rPr>
          <w:rFonts w:ascii="Times New Roman" w:hAnsi="Times New Roman" w:cs="Times New Roman"/>
          <w:i/>
          <w:sz w:val="24"/>
          <w:szCs w:val="24"/>
        </w:rPr>
        <w:t xml:space="preserve">A </w:t>
      </w:r>
      <w:r w:rsidRPr="00217024">
        <w:rPr>
          <w:rFonts w:ascii="Times New Roman" w:hAnsi="Times New Roman" w:cs="Times New Roman"/>
          <w:b/>
          <w:i/>
          <w:sz w:val="24"/>
          <w:szCs w:val="24"/>
        </w:rPr>
        <w:t xml:space="preserve">munkavállalói jogviszonyban álló 4 fő </w:t>
      </w:r>
      <w:r w:rsidRPr="00217024">
        <w:rPr>
          <w:rFonts w:ascii="Times New Roman" w:hAnsi="Times New Roman" w:cs="Times New Roman"/>
          <w:i/>
          <w:sz w:val="24"/>
          <w:szCs w:val="24"/>
        </w:rPr>
        <w:t xml:space="preserve">tekintetében – vonatkozó jogszabályban foglaltaknak megfelelően - </w:t>
      </w:r>
      <w:r w:rsidRPr="00217024">
        <w:rPr>
          <w:rFonts w:ascii="Times New Roman" w:hAnsi="Times New Roman" w:cs="Times New Roman"/>
          <w:b/>
          <w:i/>
          <w:sz w:val="24"/>
          <w:szCs w:val="24"/>
        </w:rPr>
        <w:t>elsősorban</w:t>
      </w:r>
      <w:r w:rsidRPr="00217024">
        <w:rPr>
          <w:rFonts w:ascii="Times New Roman" w:hAnsi="Times New Roman" w:cs="Times New Roman"/>
          <w:i/>
          <w:sz w:val="24"/>
          <w:szCs w:val="24"/>
        </w:rPr>
        <w:t xml:space="preserve"> a </w:t>
      </w:r>
      <w:proofErr w:type="spellStart"/>
      <w:r w:rsidRPr="00217024">
        <w:rPr>
          <w:rFonts w:ascii="Times New Roman" w:hAnsi="Times New Roman" w:cs="Times New Roman"/>
          <w:b/>
          <w:i/>
          <w:sz w:val="24"/>
          <w:szCs w:val="24"/>
        </w:rPr>
        <w:t>Kornisné</w:t>
      </w:r>
      <w:proofErr w:type="spellEnd"/>
      <w:r w:rsidRPr="00217024">
        <w:rPr>
          <w:rFonts w:ascii="Times New Roman" w:hAnsi="Times New Roman" w:cs="Times New Roman"/>
          <w:b/>
          <w:i/>
          <w:sz w:val="24"/>
          <w:szCs w:val="24"/>
        </w:rPr>
        <w:t xml:space="preserve"> Központban munkakör felajánlás</w:t>
      </w:r>
      <w:r w:rsidRPr="00217024">
        <w:rPr>
          <w:rFonts w:ascii="Times New Roman" w:hAnsi="Times New Roman" w:cs="Times New Roman"/>
          <w:i/>
          <w:sz w:val="24"/>
          <w:szCs w:val="24"/>
        </w:rPr>
        <w:t xml:space="preserve"> lehetősége, az önkormányzat fenntartása alá tartozó költségvetési szervnél, intézményben történő foglalkoztatás, </w:t>
      </w:r>
      <w:r w:rsidRPr="00217024">
        <w:rPr>
          <w:rFonts w:ascii="Times New Roman" w:hAnsi="Times New Roman" w:cs="Times New Roman"/>
          <w:b/>
          <w:i/>
          <w:sz w:val="24"/>
          <w:szCs w:val="24"/>
        </w:rPr>
        <w:t>állásfelajánlás lehetősége</w:t>
      </w:r>
      <w:r w:rsidRPr="00217024">
        <w:rPr>
          <w:rFonts w:ascii="Times New Roman" w:hAnsi="Times New Roman" w:cs="Times New Roman"/>
          <w:i/>
          <w:sz w:val="24"/>
          <w:szCs w:val="24"/>
        </w:rPr>
        <w:t xml:space="preserve">. Munkavállalói jogviszony megszüntetése esetén a </w:t>
      </w:r>
      <w:r w:rsidRPr="00217024">
        <w:rPr>
          <w:rFonts w:ascii="Times New Roman" w:hAnsi="Times New Roman" w:cs="Times New Roman"/>
          <w:b/>
          <w:i/>
          <w:sz w:val="24"/>
          <w:szCs w:val="24"/>
        </w:rPr>
        <w:t xml:space="preserve">végkielégítés mértéke, a </w:t>
      </w:r>
      <w:proofErr w:type="spellStart"/>
      <w:r w:rsidRPr="00217024">
        <w:rPr>
          <w:rFonts w:ascii="Times New Roman" w:hAnsi="Times New Roman" w:cs="Times New Roman"/>
          <w:b/>
          <w:i/>
          <w:sz w:val="24"/>
          <w:szCs w:val="24"/>
        </w:rPr>
        <w:t>Kornisné</w:t>
      </w:r>
      <w:proofErr w:type="spellEnd"/>
      <w:r w:rsidRPr="00217024">
        <w:rPr>
          <w:rFonts w:ascii="Times New Roman" w:hAnsi="Times New Roman" w:cs="Times New Roman"/>
          <w:b/>
          <w:i/>
          <w:sz w:val="24"/>
          <w:szCs w:val="24"/>
        </w:rPr>
        <w:t xml:space="preserve"> Központ ezzel kapcsolatos költségvetési igénye a fenntartó felé.</w:t>
      </w:r>
    </w:p>
    <w:p w:rsidR="002937CF" w:rsidRPr="00217024" w:rsidRDefault="002937CF" w:rsidP="0086172C">
      <w:pPr>
        <w:pStyle w:val="Listaszerbekezds"/>
        <w:numPr>
          <w:ilvl w:val="0"/>
          <w:numId w:val="34"/>
        </w:numPr>
        <w:spacing w:after="0" w:line="240" w:lineRule="auto"/>
        <w:ind w:left="567" w:firstLine="0"/>
        <w:jc w:val="both"/>
        <w:rPr>
          <w:rFonts w:ascii="Times New Roman" w:hAnsi="Times New Roman" w:cs="Times New Roman"/>
          <w:i/>
          <w:sz w:val="24"/>
          <w:szCs w:val="24"/>
        </w:rPr>
      </w:pPr>
      <w:r w:rsidRPr="00217024">
        <w:rPr>
          <w:rFonts w:ascii="Times New Roman" w:hAnsi="Times New Roman" w:cs="Times New Roman"/>
          <w:i/>
          <w:sz w:val="24"/>
          <w:szCs w:val="24"/>
        </w:rPr>
        <w:t xml:space="preserve">A </w:t>
      </w:r>
      <w:r w:rsidRPr="00217024">
        <w:rPr>
          <w:rFonts w:ascii="Times New Roman" w:hAnsi="Times New Roman" w:cs="Times New Roman"/>
          <w:b/>
          <w:i/>
          <w:sz w:val="24"/>
          <w:szCs w:val="24"/>
        </w:rPr>
        <w:t>családok átmeneti otthona, mint gyermekek átmeneti gondozása kötelező önkormányzati feladat más módon történő biztosításának lehetősége.</w:t>
      </w:r>
      <w:r w:rsidRPr="00217024">
        <w:rPr>
          <w:rFonts w:ascii="Times New Roman" w:hAnsi="Times New Roman" w:cs="Times New Roman"/>
          <w:i/>
          <w:sz w:val="24"/>
          <w:szCs w:val="24"/>
        </w:rPr>
        <w:t xml:space="preserve"> A környező településeken működő akár családok átmeneti otthona, vagy más, gyermekek átmeneti gondozása gyermekjóléti alapellátás tekintetében az ellátási szerződés megkötésének lehetősége, költsége, szakmai szempontú indoklással, figyelemmel a gyermekvédelmi jogszabályokban foglaltakra.</w:t>
      </w:r>
    </w:p>
    <w:p w:rsidR="002937CF" w:rsidRPr="00217024" w:rsidRDefault="002937CF" w:rsidP="0086172C">
      <w:pPr>
        <w:pStyle w:val="Listaszerbekezds"/>
        <w:numPr>
          <w:ilvl w:val="0"/>
          <w:numId w:val="34"/>
        </w:numPr>
        <w:spacing w:after="0" w:line="240" w:lineRule="auto"/>
        <w:ind w:left="567" w:firstLine="0"/>
        <w:jc w:val="both"/>
        <w:rPr>
          <w:rFonts w:ascii="Times New Roman" w:hAnsi="Times New Roman" w:cs="Times New Roman"/>
          <w:i/>
          <w:sz w:val="24"/>
          <w:szCs w:val="24"/>
        </w:rPr>
      </w:pPr>
      <w:r w:rsidRPr="00217024">
        <w:rPr>
          <w:rFonts w:ascii="Times New Roman" w:hAnsi="Times New Roman" w:cs="Times New Roman"/>
          <w:i/>
          <w:sz w:val="24"/>
          <w:szCs w:val="24"/>
        </w:rPr>
        <w:t xml:space="preserve">A családok átmeneti otthona közfeladat </w:t>
      </w:r>
      <w:r w:rsidRPr="00217024">
        <w:rPr>
          <w:rFonts w:ascii="Times New Roman" w:hAnsi="Times New Roman" w:cs="Times New Roman"/>
          <w:b/>
          <w:i/>
          <w:sz w:val="24"/>
          <w:szCs w:val="24"/>
        </w:rPr>
        <w:t>ellátásával érintett ingatlan jövőbeni lehetséges hasznosítási igénye, amennyiben az intézmény feladatellátásához szükséges.</w:t>
      </w:r>
    </w:p>
    <w:p w:rsidR="002937CF" w:rsidRPr="00217024" w:rsidRDefault="002937CF" w:rsidP="002937CF">
      <w:pPr>
        <w:pStyle w:val="Listaszerbekezds"/>
        <w:spacing w:after="0" w:line="240" w:lineRule="auto"/>
        <w:ind w:left="567"/>
        <w:jc w:val="both"/>
        <w:rPr>
          <w:rFonts w:ascii="Times New Roman" w:hAnsi="Times New Roman" w:cs="Times New Roman"/>
          <w:i/>
          <w:sz w:val="24"/>
          <w:szCs w:val="24"/>
        </w:rPr>
      </w:pPr>
    </w:p>
    <w:p w:rsidR="002937CF" w:rsidRPr="00217024" w:rsidRDefault="002937CF" w:rsidP="0086172C">
      <w:pPr>
        <w:pStyle w:val="Listaszerbekezds"/>
        <w:numPr>
          <w:ilvl w:val="0"/>
          <w:numId w:val="33"/>
        </w:numPr>
        <w:spacing w:after="0" w:line="240" w:lineRule="auto"/>
        <w:ind w:left="567" w:firstLine="0"/>
        <w:jc w:val="both"/>
        <w:rPr>
          <w:rFonts w:ascii="Times New Roman" w:hAnsi="Times New Roman" w:cs="Times New Roman"/>
          <w:i/>
          <w:sz w:val="24"/>
          <w:szCs w:val="24"/>
        </w:rPr>
      </w:pPr>
      <w:r w:rsidRPr="00217024">
        <w:rPr>
          <w:rFonts w:ascii="Times New Roman" w:hAnsi="Times New Roman" w:cs="Times New Roman"/>
          <w:i/>
          <w:sz w:val="24"/>
          <w:szCs w:val="24"/>
        </w:rPr>
        <w:t>Felkéri polgármestert az alábbi feladatok elvégzésére:</w:t>
      </w:r>
    </w:p>
    <w:p w:rsidR="002937CF" w:rsidRPr="00217024" w:rsidRDefault="002937CF" w:rsidP="002937CF">
      <w:pPr>
        <w:pStyle w:val="Listaszerbekezds"/>
        <w:spacing w:after="0" w:line="240" w:lineRule="auto"/>
        <w:ind w:left="567"/>
        <w:jc w:val="both"/>
        <w:rPr>
          <w:rFonts w:ascii="Times New Roman" w:hAnsi="Times New Roman" w:cs="Times New Roman"/>
          <w:b/>
          <w:i/>
          <w:sz w:val="24"/>
          <w:szCs w:val="24"/>
        </w:rPr>
      </w:pPr>
      <w:r w:rsidRPr="00217024">
        <w:rPr>
          <w:rFonts w:ascii="Times New Roman" w:hAnsi="Times New Roman" w:cs="Times New Roman"/>
          <w:i/>
          <w:sz w:val="24"/>
          <w:szCs w:val="24"/>
        </w:rPr>
        <w:t xml:space="preserve">II.1. A </w:t>
      </w:r>
      <w:proofErr w:type="spellStart"/>
      <w:r w:rsidRPr="00217024">
        <w:rPr>
          <w:rFonts w:ascii="Times New Roman" w:hAnsi="Times New Roman" w:cs="Times New Roman"/>
          <w:i/>
          <w:sz w:val="24"/>
          <w:szCs w:val="24"/>
        </w:rPr>
        <w:t>Kornisné</w:t>
      </w:r>
      <w:proofErr w:type="spellEnd"/>
      <w:r w:rsidRPr="00217024">
        <w:rPr>
          <w:rFonts w:ascii="Times New Roman" w:hAnsi="Times New Roman" w:cs="Times New Roman"/>
          <w:i/>
          <w:sz w:val="24"/>
          <w:szCs w:val="24"/>
        </w:rPr>
        <w:t xml:space="preserve"> Központ munkakör felajánlás lehetőségének ismeretében </w:t>
      </w:r>
      <w:r w:rsidRPr="00217024">
        <w:rPr>
          <w:rFonts w:ascii="Times New Roman" w:hAnsi="Times New Roman" w:cs="Times New Roman"/>
          <w:b/>
          <w:i/>
          <w:sz w:val="24"/>
          <w:szCs w:val="24"/>
        </w:rPr>
        <w:t>vizsgálja meg</w:t>
      </w:r>
      <w:r w:rsidRPr="00217024">
        <w:rPr>
          <w:rFonts w:ascii="Times New Roman" w:hAnsi="Times New Roman" w:cs="Times New Roman"/>
          <w:i/>
          <w:sz w:val="24"/>
          <w:szCs w:val="24"/>
        </w:rPr>
        <w:t xml:space="preserve"> az önkormányzat fenntartása alá tartozó más költségvetési szervnél, intézményben történő foglalkoztatás, </w:t>
      </w:r>
      <w:r w:rsidRPr="00217024">
        <w:rPr>
          <w:rFonts w:ascii="Times New Roman" w:hAnsi="Times New Roman" w:cs="Times New Roman"/>
          <w:b/>
          <w:i/>
          <w:sz w:val="24"/>
          <w:szCs w:val="24"/>
        </w:rPr>
        <w:t xml:space="preserve">állásfelajánlás lehetőségét. </w:t>
      </w:r>
    </w:p>
    <w:p w:rsidR="002937CF" w:rsidRPr="00217024" w:rsidRDefault="002937CF" w:rsidP="002937CF">
      <w:pPr>
        <w:pStyle w:val="Listaszerbekezds"/>
        <w:spacing w:after="0" w:line="240" w:lineRule="auto"/>
        <w:ind w:left="567"/>
        <w:jc w:val="both"/>
        <w:rPr>
          <w:rFonts w:ascii="Times New Roman" w:hAnsi="Times New Roman" w:cs="Times New Roman"/>
          <w:b/>
          <w:i/>
          <w:sz w:val="24"/>
          <w:szCs w:val="24"/>
        </w:rPr>
      </w:pPr>
    </w:p>
    <w:p w:rsidR="002937CF" w:rsidRPr="00217024" w:rsidRDefault="002937CF" w:rsidP="002937CF">
      <w:pPr>
        <w:pStyle w:val="Listaszerbekezds"/>
        <w:spacing w:after="0" w:line="240" w:lineRule="auto"/>
        <w:ind w:left="567"/>
        <w:jc w:val="both"/>
        <w:rPr>
          <w:rFonts w:ascii="Times New Roman" w:hAnsi="Times New Roman" w:cs="Times New Roman"/>
          <w:b/>
          <w:i/>
          <w:sz w:val="24"/>
          <w:szCs w:val="24"/>
        </w:rPr>
      </w:pPr>
      <w:r w:rsidRPr="00217024">
        <w:rPr>
          <w:rFonts w:ascii="Times New Roman" w:hAnsi="Times New Roman" w:cs="Times New Roman"/>
          <w:i/>
          <w:sz w:val="24"/>
          <w:szCs w:val="24"/>
        </w:rPr>
        <w:t xml:space="preserve">II.2. A szükséges információk ismeretében </w:t>
      </w:r>
      <w:r w:rsidRPr="00217024">
        <w:rPr>
          <w:rFonts w:ascii="Times New Roman" w:hAnsi="Times New Roman" w:cs="Times New Roman"/>
          <w:b/>
          <w:i/>
          <w:sz w:val="24"/>
          <w:szCs w:val="24"/>
        </w:rPr>
        <w:t>kérje ki a Szabolcs-Szatmár-Bereg Megyei Kormányhivatal véleményét a lehetséges megszűntetésről, mint működést érintő lényeges döntésről, figyelemmel arra, hogy a kormányhivatalnak legalább 15 nap álljon rendelkezésre a véleménye kialakításához.</w:t>
      </w:r>
    </w:p>
    <w:p w:rsidR="002937CF" w:rsidRPr="00217024" w:rsidRDefault="002937CF" w:rsidP="002937CF">
      <w:pPr>
        <w:pStyle w:val="Listaszerbekezds"/>
        <w:spacing w:after="0" w:line="240" w:lineRule="auto"/>
        <w:ind w:left="567"/>
        <w:jc w:val="both"/>
        <w:rPr>
          <w:rFonts w:ascii="Times New Roman" w:hAnsi="Times New Roman" w:cs="Times New Roman"/>
          <w:b/>
          <w:i/>
          <w:sz w:val="24"/>
          <w:szCs w:val="24"/>
        </w:rPr>
      </w:pPr>
      <w:r w:rsidRPr="00217024">
        <w:rPr>
          <w:rFonts w:ascii="Times New Roman" w:hAnsi="Times New Roman" w:cs="Times New Roman"/>
          <w:i/>
          <w:sz w:val="24"/>
          <w:szCs w:val="24"/>
        </w:rPr>
        <w:t xml:space="preserve">II.3. Az intézményvezető által fentieknek megfelelően elkészített </w:t>
      </w:r>
      <w:r w:rsidRPr="00217024">
        <w:rPr>
          <w:rFonts w:ascii="Times New Roman" w:hAnsi="Times New Roman" w:cs="Times New Roman"/>
          <w:b/>
          <w:i/>
          <w:sz w:val="24"/>
          <w:szCs w:val="24"/>
        </w:rPr>
        <w:t>javaslatot terjessze a testület elé.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 megszüntetés kapcsán meg kellett keresnünk a kormányhivatalt, mint engedélyező hatóságot, tekintve, hogy a szolgáltatói nyilvántartásból történő törléshez a gyámhatóság előzetes véleményét be kell szerezni.</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Tiszavasvári Város Önkormányzata Képviselő-testülete a gyermekek átmeneti gondozása feladatellátás jövőbeni biztosításáról” szóló 277/2016. (X.27.) Kt. számú határozatával az alábbiakról döntött:</w:t>
      </w:r>
    </w:p>
    <w:p w:rsidR="002937CF" w:rsidRPr="00217024" w:rsidRDefault="002937CF" w:rsidP="0086172C">
      <w:pPr>
        <w:pStyle w:val="Listaszerbekezds"/>
        <w:numPr>
          <w:ilvl w:val="0"/>
          <w:numId w:val="35"/>
        </w:numPr>
        <w:spacing w:after="0" w:line="240" w:lineRule="auto"/>
        <w:ind w:left="0" w:firstLine="0"/>
        <w:jc w:val="both"/>
        <w:rPr>
          <w:rFonts w:ascii="Times New Roman" w:hAnsi="Times New Roman" w:cs="Times New Roman"/>
          <w:i/>
          <w:sz w:val="24"/>
          <w:szCs w:val="24"/>
        </w:rPr>
      </w:pPr>
      <w:proofErr w:type="spellStart"/>
      <w:r w:rsidRPr="00217024">
        <w:rPr>
          <w:rFonts w:ascii="Times New Roman" w:hAnsi="Times New Roman" w:cs="Times New Roman"/>
          <w:b/>
          <w:i/>
          <w:sz w:val="24"/>
          <w:szCs w:val="24"/>
        </w:rPr>
        <w:t>KornisnéLiptay</w:t>
      </w:r>
      <w:proofErr w:type="spellEnd"/>
      <w:r w:rsidRPr="00217024">
        <w:rPr>
          <w:rFonts w:ascii="Times New Roman" w:hAnsi="Times New Roman" w:cs="Times New Roman"/>
          <w:b/>
          <w:i/>
          <w:sz w:val="24"/>
          <w:szCs w:val="24"/>
        </w:rPr>
        <w:t xml:space="preserve"> Elza Szociális és Gyermekjóléti Központ</w:t>
      </w:r>
      <w:r w:rsidRPr="00217024">
        <w:rPr>
          <w:rFonts w:ascii="Times New Roman" w:hAnsi="Times New Roman" w:cs="Times New Roman"/>
          <w:i/>
          <w:sz w:val="24"/>
          <w:szCs w:val="24"/>
        </w:rPr>
        <w:t xml:space="preserve"> (a továbbiakban: </w:t>
      </w:r>
      <w:proofErr w:type="spellStart"/>
      <w:r w:rsidRPr="00217024">
        <w:rPr>
          <w:rFonts w:ascii="Times New Roman" w:hAnsi="Times New Roman" w:cs="Times New Roman"/>
          <w:i/>
          <w:sz w:val="24"/>
          <w:szCs w:val="24"/>
        </w:rPr>
        <w:t>Kornisné</w:t>
      </w:r>
      <w:proofErr w:type="spellEnd"/>
      <w:r w:rsidRPr="00217024">
        <w:rPr>
          <w:rFonts w:ascii="Times New Roman" w:hAnsi="Times New Roman" w:cs="Times New Roman"/>
          <w:i/>
          <w:sz w:val="24"/>
          <w:szCs w:val="24"/>
        </w:rPr>
        <w:t xml:space="preserve"> Központ) 4440 Tiszavasvári, Vasvári Pál u. 87. székhelyű</w:t>
      </w:r>
      <w:r w:rsidRPr="00217024">
        <w:rPr>
          <w:rFonts w:ascii="Times New Roman" w:hAnsi="Times New Roman" w:cs="Times New Roman"/>
          <w:b/>
          <w:i/>
          <w:sz w:val="24"/>
          <w:szCs w:val="24"/>
        </w:rPr>
        <w:t xml:space="preserve"> intézmény </w:t>
      </w:r>
      <w:r w:rsidRPr="00217024">
        <w:rPr>
          <w:rFonts w:ascii="Times New Roman" w:hAnsi="Times New Roman" w:cs="Times New Roman"/>
          <w:i/>
          <w:sz w:val="24"/>
          <w:szCs w:val="24"/>
        </w:rPr>
        <w:t xml:space="preserve">által működtetett </w:t>
      </w:r>
      <w:r w:rsidRPr="00217024">
        <w:rPr>
          <w:rFonts w:ascii="Times New Roman" w:hAnsi="Times New Roman" w:cs="Times New Roman"/>
          <w:b/>
          <w:i/>
          <w:sz w:val="24"/>
          <w:szCs w:val="24"/>
        </w:rPr>
        <w:t xml:space="preserve">Családok Átmeneti Otthona (4440 Tiszavasvári, </w:t>
      </w:r>
      <w:proofErr w:type="spellStart"/>
      <w:r w:rsidRPr="00217024">
        <w:rPr>
          <w:rFonts w:ascii="Times New Roman" w:hAnsi="Times New Roman" w:cs="Times New Roman"/>
          <w:b/>
          <w:i/>
          <w:sz w:val="24"/>
          <w:szCs w:val="24"/>
        </w:rPr>
        <w:t>Kabay</w:t>
      </w:r>
      <w:proofErr w:type="spellEnd"/>
      <w:r w:rsidRPr="00217024">
        <w:rPr>
          <w:rFonts w:ascii="Times New Roman" w:hAnsi="Times New Roman" w:cs="Times New Roman"/>
          <w:b/>
          <w:i/>
          <w:sz w:val="24"/>
          <w:szCs w:val="24"/>
        </w:rPr>
        <w:t xml:space="preserve"> J. u 23. sz.) </w:t>
      </w:r>
      <w:r w:rsidRPr="00217024">
        <w:rPr>
          <w:rFonts w:ascii="Times New Roman" w:hAnsi="Times New Roman" w:cs="Times New Roman"/>
          <w:i/>
          <w:sz w:val="24"/>
          <w:szCs w:val="24"/>
        </w:rPr>
        <w:t xml:space="preserve">szervezeti egységben nyújtott családok átmeneti otthona, mint gyermekek átmeneti gondozása gyermekjóléti </w:t>
      </w:r>
      <w:r w:rsidRPr="00217024">
        <w:rPr>
          <w:rFonts w:ascii="Times New Roman" w:hAnsi="Times New Roman" w:cs="Times New Roman"/>
          <w:b/>
          <w:i/>
          <w:sz w:val="24"/>
          <w:szCs w:val="24"/>
        </w:rPr>
        <w:t xml:space="preserve">alapellátást </w:t>
      </w:r>
      <w:r w:rsidRPr="00217024">
        <w:rPr>
          <w:rFonts w:ascii="Times New Roman" w:hAnsi="Times New Roman" w:cs="Times New Roman"/>
          <w:i/>
          <w:sz w:val="24"/>
          <w:szCs w:val="24"/>
        </w:rPr>
        <w:t xml:space="preserve">– az intézményvezető kérelmének megfelelően, a </w:t>
      </w:r>
      <w:r w:rsidRPr="00217024">
        <w:rPr>
          <w:rFonts w:ascii="Times New Roman" w:hAnsi="Times New Roman" w:cs="Times New Roman"/>
          <w:b/>
          <w:i/>
          <w:sz w:val="24"/>
          <w:szCs w:val="24"/>
        </w:rPr>
        <w:t>veszteséges működésére tekintettel – 2016. december 20. napjával megszünteti, mely döntés a megjelölt határnapon az alábbi feltételekkel lép hatályba:</w:t>
      </w:r>
    </w:p>
    <w:p w:rsidR="002937CF" w:rsidRPr="00217024" w:rsidRDefault="002937CF" w:rsidP="002937CF">
      <w:pPr>
        <w:spacing w:after="0" w:line="240" w:lineRule="auto"/>
        <w:jc w:val="both"/>
        <w:rPr>
          <w:rFonts w:ascii="Times New Roman" w:hAnsi="Times New Roman" w:cs="Times New Roman"/>
          <w:b/>
          <w:i/>
          <w:sz w:val="24"/>
          <w:szCs w:val="24"/>
        </w:rPr>
      </w:pPr>
      <w:r w:rsidRPr="00217024">
        <w:rPr>
          <w:rFonts w:ascii="Times New Roman" w:hAnsi="Times New Roman" w:cs="Times New Roman"/>
          <w:i/>
          <w:sz w:val="24"/>
          <w:szCs w:val="24"/>
        </w:rPr>
        <w:t xml:space="preserve">I.1. Az </w:t>
      </w:r>
      <w:r w:rsidRPr="00217024">
        <w:rPr>
          <w:rFonts w:ascii="Times New Roman" w:hAnsi="Times New Roman" w:cs="Times New Roman"/>
          <w:b/>
          <w:i/>
          <w:sz w:val="24"/>
          <w:szCs w:val="24"/>
        </w:rPr>
        <w:t>ellátottak más intézményben történő elhelyezésének biztosítása a megjelölt határnapig.</w:t>
      </w:r>
    </w:p>
    <w:p w:rsidR="002937CF" w:rsidRPr="00217024" w:rsidRDefault="002937CF" w:rsidP="002937CF">
      <w:pPr>
        <w:spacing w:after="0" w:line="240" w:lineRule="auto"/>
        <w:jc w:val="both"/>
        <w:rPr>
          <w:rFonts w:ascii="Times New Roman" w:hAnsi="Times New Roman" w:cs="Times New Roman"/>
          <w:b/>
          <w:i/>
          <w:sz w:val="24"/>
          <w:szCs w:val="24"/>
        </w:rPr>
      </w:pPr>
      <w:r w:rsidRPr="00217024">
        <w:rPr>
          <w:rFonts w:ascii="Times New Roman" w:hAnsi="Times New Roman" w:cs="Times New Roman"/>
          <w:b/>
          <w:i/>
          <w:sz w:val="24"/>
          <w:szCs w:val="24"/>
        </w:rPr>
        <w:t xml:space="preserve">I.2. </w:t>
      </w:r>
      <w:r w:rsidRPr="00217024">
        <w:rPr>
          <w:rFonts w:ascii="Times New Roman" w:hAnsi="Times New Roman" w:cs="Times New Roman"/>
          <w:i/>
          <w:sz w:val="24"/>
          <w:szCs w:val="24"/>
        </w:rPr>
        <w:t xml:space="preserve">Az ellátási szerződés megkötése a </w:t>
      </w:r>
      <w:r w:rsidRPr="00217024">
        <w:rPr>
          <w:rFonts w:ascii="Times New Roman" w:hAnsi="Times New Roman" w:cs="Times New Roman"/>
          <w:b/>
          <w:i/>
          <w:sz w:val="24"/>
          <w:szCs w:val="24"/>
        </w:rPr>
        <w:t>családok átmeneti otthona, mint gyermekek átmeneti gondozása kötelező önkormányzati feladat vonatkozásában, a megjelölt határnapig.</w:t>
      </w:r>
    </w:p>
    <w:p w:rsidR="002937CF" w:rsidRPr="00217024" w:rsidRDefault="002937CF" w:rsidP="002937CF">
      <w:pPr>
        <w:spacing w:after="0" w:line="240" w:lineRule="auto"/>
        <w:jc w:val="both"/>
        <w:rPr>
          <w:rFonts w:ascii="Times New Roman" w:hAnsi="Times New Roman" w:cs="Times New Roman"/>
          <w:b/>
          <w:i/>
          <w:sz w:val="24"/>
          <w:szCs w:val="24"/>
        </w:rPr>
      </w:pPr>
      <w:r w:rsidRPr="00217024">
        <w:rPr>
          <w:rFonts w:ascii="Times New Roman" w:hAnsi="Times New Roman" w:cs="Times New Roman"/>
          <w:b/>
          <w:i/>
          <w:sz w:val="24"/>
          <w:szCs w:val="24"/>
        </w:rPr>
        <w:t xml:space="preserve">I.3. A Szabolcs-Szatmár-Bereg Megyei Kormányhivatal véleményének, </w:t>
      </w:r>
      <w:r w:rsidRPr="00217024">
        <w:rPr>
          <w:rFonts w:ascii="Times New Roman" w:hAnsi="Times New Roman" w:cs="Times New Roman"/>
          <w:i/>
          <w:sz w:val="24"/>
          <w:szCs w:val="24"/>
        </w:rPr>
        <w:t>hozzájáruló nyilatkozatának</w:t>
      </w:r>
      <w:r w:rsidRPr="00217024">
        <w:rPr>
          <w:rFonts w:ascii="Times New Roman" w:hAnsi="Times New Roman" w:cs="Times New Roman"/>
          <w:b/>
          <w:i/>
          <w:sz w:val="24"/>
          <w:szCs w:val="24"/>
        </w:rPr>
        <w:t xml:space="preserve"> beszerzése a megszüntetéshez.</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lastRenderedPageBreak/>
        <w:t xml:space="preserve">Az ellátás megszüntetésének indoka a havonta jelentkező költségvetési hiány. A dolgozók létszáma 16 fő, az engedélyezett ellátotti létszámhoz igazodik.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Tiszavasvári Város Önkormányzata Képviselő-testülete a gyermekek átmeneti gondozása feladatellátás biztosítására ellátási szerződés megkötéséről szóló 303/2016. (XI.24.) Kt. számú határozatával döntött arról, hogy a Magyar Vöröskereszt Szabolcs-Szatmár- Bereg Megyei Szervezete</w:t>
      </w:r>
      <w:r w:rsidRPr="00217024">
        <w:rPr>
          <w:rFonts w:ascii="Times New Roman" w:hAnsi="Times New Roman" w:cs="Times New Roman"/>
          <w:sz w:val="24"/>
          <w:szCs w:val="24"/>
        </w:rPr>
        <w:t>, (székhely: 4400 Nyíregyháza, Malom út 3. Sz., adószáma: 19202451-2-15</w:t>
      </w:r>
      <w:proofErr w:type="gramStart"/>
      <w:r w:rsidRPr="00217024">
        <w:rPr>
          <w:rFonts w:ascii="Times New Roman" w:hAnsi="Times New Roman" w:cs="Times New Roman"/>
          <w:sz w:val="24"/>
          <w:szCs w:val="24"/>
        </w:rPr>
        <w:t>,;</w:t>
      </w:r>
      <w:proofErr w:type="gramEnd"/>
      <w:r w:rsidRPr="00217024">
        <w:rPr>
          <w:rFonts w:ascii="Times New Roman" w:hAnsi="Times New Roman" w:cs="Times New Roman"/>
          <w:sz w:val="24"/>
          <w:szCs w:val="24"/>
        </w:rPr>
        <w:t xml:space="preserve"> képviseli: </w:t>
      </w:r>
      <w:proofErr w:type="spellStart"/>
      <w:r w:rsidRPr="00217024">
        <w:rPr>
          <w:rFonts w:ascii="Times New Roman" w:hAnsi="Times New Roman" w:cs="Times New Roman"/>
          <w:sz w:val="24"/>
          <w:szCs w:val="24"/>
        </w:rPr>
        <w:t>Gurály</w:t>
      </w:r>
      <w:proofErr w:type="spellEnd"/>
      <w:r w:rsidRPr="00217024">
        <w:rPr>
          <w:rFonts w:ascii="Times New Roman" w:hAnsi="Times New Roman" w:cs="Times New Roman"/>
          <w:sz w:val="24"/>
          <w:szCs w:val="24"/>
        </w:rPr>
        <w:t xml:space="preserve"> Edina, megyei igazgató) mint a Magyar Vöröskereszt Szabolcs- Szatmár- Bereg Megyei Szervezete NYITOTT- Ház Anya- Gyermek Segítőotthonának </w:t>
      </w:r>
      <w:r w:rsidRPr="00217024">
        <w:rPr>
          <w:rFonts w:ascii="Times New Roman" w:hAnsi="Times New Roman" w:cs="Times New Roman"/>
          <w:b/>
          <w:sz w:val="24"/>
          <w:szCs w:val="24"/>
        </w:rPr>
        <w:t>fenntartója, valamint Tiszavasvári Város Önkormányzata</w:t>
      </w:r>
      <w:r w:rsidRPr="00217024">
        <w:rPr>
          <w:rFonts w:ascii="Times New Roman" w:hAnsi="Times New Roman" w:cs="Times New Roman"/>
          <w:sz w:val="24"/>
          <w:szCs w:val="24"/>
        </w:rPr>
        <w:t xml:space="preserve"> szerződő felek között, </w:t>
      </w:r>
      <w:r w:rsidRPr="00217024">
        <w:rPr>
          <w:rFonts w:ascii="Times New Roman" w:hAnsi="Times New Roman" w:cs="Times New Roman"/>
          <w:b/>
          <w:sz w:val="24"/>
          <w:szCs w:val="24"/>
        </w:rPr>
        <w:t>ellátási szerződés jöjjön létre a gyermekek átmeneti otthona kötelező önkormányzati feladatellátás – ezen belül családok átmeneti otthona feladatellátás - biztosítására, azzal, hogy a</w:t>
      </w:r>
      <w:r w:rsidRPr="00217024">
        <w:rPr>
          <w:rFonts w:ascii="Times New Roman" w:hAnsi="Times New Roman" w:cs="Times New Roman"/>
          <w:sz w:val="24"/>
          <w:szCs w:val="24"/>
        </w:rPr>
        <w:t xml:space="preserve"> feladatellátás kezdő időpontja 2016. december 1. napja.</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rPr>
        <w:t>A családok átmeneti otthona 2016. december 1. napjától feladat-ellátási szerződéssel biztosítva van.</w:t>
      </w:r>
    </w:p>
    <w:p w:rsidR="002937CF" w:rsidRPr="00217024" w:rsidRDefault="002937CF" w:rsidP="002937CF">
      <w:pPr>
        <w:spacing w:after="0" w:line="240" w:lineRule="auto"/>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 xml:space="preserve">VII. </w:t>
      </w:r>
      <w:proofErr w:type="gramStart"/>
      <w:r w:rsidRPr="00217024">
        <w:rPr>
          <w:rFonts w:ascii="Times New Roman" w:hAnsi="Times New Roman" w:cs="Times New Roman"/>
          <w:b/>
          <w:bCs/>
          <w:sz w:val="24"/>
          <w:szCs w:val="24"/>
        </w:rPr>
        <w:t>A</w:t>
      </w:r>
      <w:proofErr w:type="gramEnd"/>
      <w:r w:rsidRPr="00217024">
        <w:rPr>
          <w:rFonts w:ascii="Times New Roman" w:hAnsi="Times New Roman" w:cs="Times New Roman"/>
          <w:b/>
          <w:bCs/>
          <w:sz w:val="24"/>
          <w:szCs w:val="24"/>
        </w:rPr>
        <w:t xml:space="preserve"> feladatok konkrét összefoglalása</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VII.1. Döntéshozói megfontolások, települési prioritások</w:t>
      </w: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Az Önkormányzat az általa és szerződött partnerei által jelenleg is biztosított szolgáltatási kapacitást biztosítja, az elért szakmai színvonalat meg kívánja őrizni. A hiányzó ellátási formák, a tárgyi, személyi feltételek biztosításáról a jogszabályi előírásban foglalt időpontig igyekszik gondoskodni. A fenntartásában lévő intézményekben megteremti, illetőleg biztosítja a folyamatos feladatellátás személyi és tárgyi feltételeit. A feladatok ellátását szolgáló személyi és tárgyi feltételek mennyiségi növelésén túl minőségében is javuló szolgáltatásokat kíván biztosítani az igénybe vevők részére.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sz w:val="24"/>
          <w:szCs w:val="24"/>
        </w:rPr>
        <w:t xml:space="preserve">Az önkormányzat döntéshozói törekszenek a szociális és gyermekvédelmi ellátások működtetéséhez, és fejlesztéséhez szükséges források maximalizálására. A célszerű kompromisszumok megkötése mellett folyamatosan vizsgálják, hogy hogyan lehetséges a lehető legnagyobb mértékű bevételek elérése. Ennek érdekében szükség esetén meglévő kistérségi megállapodásaikat, feladat ellátási formáikat a megváltozott feltételrendszerhez igazítják. </w:t>
      </w:r>
    </w:p>
    <w:p w:rsidR="002937CF" w:rsidRPr="00217024" w:rsidRDefault="002937CF" w:rsidP="002937CF">
      <w:pPr>
        <w:spacing w:after="0" w:line="240" w:lineRule="auto"/>
        <w:ind w:left="360"/>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VII.2. Hatékonyság növelés szempontjai, feladatai</w:t>
      </w:r>
    </w:p>
    <w:p w:rsidR="002937CF" w:rsidRPr="00217024" w:rsidRDefault="002937CF" w:rsidP="002937CF">
      <w:pPr>
        <w:pStyle w:val="Szvegtrzs"/>
        <w:rPr>
          <w:szCs w:val="24"/>
        </w:rPr>
      </w:pPr>
    </w:p>
    <w:p w:rsidR="002937CF" w:rsidRPr="00217024" w:rsidRDefault="002937CF" w:rsidP="00560C6B">
      <w:pPr>
        <w:pStyle w:val="Szvegtrzs"/>
        <w:numPr>
          <w:ilvl w:val="0"/>
          <w:numId w:val="25"/>
        </w:numPr>
        <w:overflowPunct/>
        <w:autoSpaceDE/>
        <w:adjustRightInd/>
        <w:rPr>
          <w:b w:val="0"/>
          <w:szCs w:val="24"/>
        </w:rPr>
      </w:pPr>
      <w:r w:rsidRPr="00217024">
        <w:rPr>
          <w:b w:val="0"/>
          <w:szCs w:val="24"/>
        </w:rPr>
        <w:t>A hatékonyság növelésekor többes szempontrendszer érvényesül. Egyrészt a fentiekben már említett hatékony forrás előteremtési politikát kell folytatni, másrészt reális képpel kell rendelkezni a szükségletekről, azok mértékéről, és a kielégítési lehetőségekről. Ennek érdekében a település döntéshozó szerve, szakemberei, szakértői folyamatosan figyelik az állami, és pályázati támogatási lehetőségeket, valamint információkat gyűjtenek a település, a kistérség társadalmi folyamatairól, valamint a társadalmi problémák kezelését hatékonyan végző programokról.</w:t>
      </w:r>
    </w:p>
    <w:p w:rsidR="002937CF" w:rsidRPr="00217024" w:rsidRDefault="002937CF" w:rsidP="00560C6B">
      <w:pPr>
        <w:numPr>
          <w:ilvl w:val="0"/>
          <w:numId w:val="25"/>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A hatékonyság növelés települési szintű első lépcsőjének tekinthető egy az intézmények vezetését, a szociális adminisztrációt végző szakemberek részére történő rendszeres munkamegbeszélések rendszerének kialakítása.</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560C6B">
      <w:pPr>
        <w:numPr>
          <w:ilvl w:val="0"/>
          <w:numId w:val="25"/>
        </w:num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lastRenderedPageBreak/>
        <w:t>Az alapellátás szükségletorientált fejlesztése</w:t>
      </w:r>
    </w:p>
    <w:p w:rsidR="002937CF" w:rsidRPr="00217024" w:rsidRDefault="002937CF" w:rsidP="002937CF">
      <w:pPr>
        <w:spacing w:after="0" w:line="240" w:lineRule="auto"/>
        <w:ind w:left="720"/>
        <w:jc w:val="both"/>
        <w:rPr>
          <w:rFonts w:ascii="Times New Roman" w:hAnsi="Times New Roman" w:cs="Times New Roman"/>
          <w:sz w:val="24"/>
          <w:szCs w:val="24"/>
        </w:rPr>
      </w:pPr>
      <w:r w:rsidRPr="00217024">
        <w:rPr>
          <w:rFonts w:ascii="Times New Roman" w:hAnsi="Times New Roman" w:cs="Times New Roman"/>
          <w:sz w:val="24"/>
          <w:szCs w:val="24"/>
        </w:rPr>
        <w:t>Az étkeztetés, a házi segítségnyújtás, a jelzőrendszeres házi segítségnyújtás, a támogató szolgálat, a családsegítés, a gyermekjóléti szolgáltatás, a közösségi ellátások által biztosított szolgáltatások a település valamennyi rászoruló polgára számára elérhetők legyenek. Célszerű a költségek előteremtéséhez uniós, valamint hazai munkaerő-piaci támogatások igénybevétele.</w:t>
      </w:r>
    </w:p>
    <w:p w:rsidR="002937CF" w:rsidRPr="00217024" w:rsidRDefault="002937CF" w:rsidP="002937CF">
      <w:pPr>
        <w:spacing w:after="0" w:line="240" w:lineRule="auto"/>
        <w:jc w:val="both"/>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VII.3. Egyes ellátott, el nem látott csoportok speciális szükségletei</w:t>
      </w: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Speciálisan romák problémáiban segítő szociális szolgáltatás nem működik a kistérségben, ugyanakkor társadalmi státuszuk, problémáik halmozódása miatt a legsúlyosabb problémákkal esetükben találkozunk. Célszerű lenne, ha a szakemberek célzottan tanulmányoznák az országban romák számára indított speciális programokat, melyek tapasztalatait adaptálhatnánk helyi programok indításához. A problémák súlya miatt speciális helyi programok indítása indokolt.</w:t>
      </w:r>
    </w:p>
    <w:p w:rsidR="002937CF" w:rsidRPr="00217024" w:rsidRDefault="002937CF" w:rsidP="002937CF">
      <w:pPr>
        <w:spacing w:after="0" w:line="240" w:lineRule="auto"/>
        <w:jc w:val="both"/>
        <w:rPr>
          <w:rFonts w:ascii="Times New Roman" w:hAnsi="Times New Roman" w:cs="Times New Roman"/>
          <w:b/>
          <w:bCs/>
          <w:sz w:val="24"/>
          <w:szCs w:val="24"/>
        </w:rPr>
      </w:pPr>
    </w:p>
    <w:p w:rsidR="002937CF" w:rsidRPr="00217024" w:rsidRDefault="002937CF" w:rsidP="002937CF">
      <w:pPr>
        <w:spacing w:after="0" w:line="240" w:lineRule="auto"/>
        <w:jc w:val="both"/>
        <w:rPr>
          <w:rFonts w:ascii="Times New Roman" w:hAnsi="Times New Roman" w:cs="Times New Roman"/>
          <w:b/>
          <w:bCs/>
          <w:sz w:val="24"/>
          <w:szCs w:val="24"/>
        </w:rPr>
      </w:pPr>
      <w:r w:rsidRPr="00217024">
        <w:rPr>
          <w:rFonts w:ascii="Times New Roman" w:hAnsi="Times New Roman" w:cs="Times New Roman"/>
          <w:b/>
          <w:bCs/>
          <w:sz w:val="24"/>
          <w:szCs w:val="24"/>
        </w:rPr>
        <w:t>VII.4. Konkrét szolgáltatásfejlesztések, a feladatok ütemezése, finanszírozása</w:t>
      </w:r>
    </w:p>
    <w:p w:rsidR="002937CF" w:rsidRPr="00217024" w:rsidRDefault="002937CF" w:rsidP="002937CF">
      <w:pPr>
        <w:spacing w:after="0" w:line="240" w:lineRule="auto"/>
        <w:jc w:val="both"/>
        <w:rPr>
          <w:rFonts w:ascii="Times New Roman" w:hAnsi="Times New Roman" w:cs="Times New Roman"/>
          <w:bCs/>
          <w:sz w:val="24"/>
          <w:szCs w:val="24"/>
        </w:rPr>
      </w:pPr>
    </w:p>
    <w:p w:rsidR="002937CF" w:rsidRPr="00217024" w:rsidRDefault="002937CF" w:rsidP="002937CF">
      <w:pPr>
        <w:spacing w:after="0" w:line="240" w:lineRule="auto"/>
        <w:jc w:val="both"/>
        <w:rPr>
          <w:rFonts w:ascii="Times New Roman" w:hAnsi="Times New Roman" w:cs="Times New Roman"/>
          <w:b/>
          <w:strike/>
          <w:sz w:val="24"/>
          <w:szCs w:val="24"/>
        </w:rPr>
      </w:pPr>
      <w:r w:rsidRPr="00217024">
        <w:rPr>
          <w:rFonts w:ascii="Times New Roman" w:hAnsi="Times New Roman" w:cs="Times New Roman"/>
          <w:bCs/>
          <w:sz w:val="24"/>
          <w:szCs w:val="24"/>
        </w:rPr>
        <w:t xml:space="preserve">Településünk a hatályos jogszabályokban rögzített ellátási kötelezettségeit teljesíti. </w:t>
      </w:r>
    </w:p>
    <w:p w:rsidR="002937CF" w:rsidRPr="00217024" w:rsidRDefault="002937CF" w:rsidP="002937CF">
      <w:pPr>
        <w:spacing w:after="0" w:line="240" w:lineRule="auto"/>
        <w:jc w:val="both"/>
        <w:rPr>
          <w:rFonts w:ascii="Times New Roman" w:hAnsi="Times New Roman" w:cs="Times New Roman"/>
          <w:b/>
          <w:strike/>
          <w:sz w:val="24"/>
          <w:szCs w:val="24"/>
        </w:rPr>
      </w:pPr>
    </w:p>
    <w:p w:rsidR="002937CF" w:rsidRPr="00217024" w:rsidRDefault="002937CF" w:rsidP="002937CF">
      <w:pPr>
        <w:spacing w:after="0" w:line="240" w:lineRule="auto"/>
        <w:jc w:val="both"/>
        <w:rPr>
          <w:rFonts w:ascii="Times New Roman" w:hAnsi="Times New Roman" w:cs="Times New Roman"/>
          <w:strike/>
          <w:sz w:val="24"/>
          <w:szCs w:val="24"/>
        </w:rPr>
      </w:pPr>
      <w:r w:rsidRPr="00217024">
        <w:rPr>
          <w:rFonts w:ascii="Times New Roman" w:hAnsi="Times New Roman" w:cs="Times New Roman"/>
          <w:sz w:val="24"/>
          <w:szCs w:val="24"/>
        </w:rPr>
        <w:t>Tiszavasvári Városban valamennyi, a fentiekben bemutatott gyermekvédelmi, gyermekjóléti intézmény, szolgálat (szakmailag önálló szervezeti egység, gyermekjóléti szolgálat) működik. A kiadások jelentős részét kitevő bérköltségek a hatályos munkaügyi, szakmai létszámnormák és a közalkalmazotti törvény kötöttségei miatt érdemben jelentősen nem csökkenthetők</w:t>
      </w:r>
      <w:r w:rsidRPr="00217024">
        <w:rPr>
          <w:rFonts w:ascii="Times New Roman" w:hAnsi="Times New Roman" w:cs="Times New Roman"/>
          <w:strike/>
          <w:sz w:val="24"/>
          <w:szCs w:val="24"/>
        </w:rPr>
        <w:t>.</w:t>
      </w:r>
    </w:p>
    <w:p w:rsidR="002937CF" w:rsidRPr="00217024" w:rsidRDefault="002937CF" w:rsidP="002937CF">
      <w:pPr>
        <w:spacing w:after="0" w:line="240" w:lineRule="auto"/>
        <w:ind w:left="1134"/>
        <w:jc w:val="both"/>
        <w:rPr>
          <w:rFonts w:ascii="Times New Roman" w:hAnsi="Times New Roman" w:cs="Times New Roman"/>
          <w:sz w:val="24"/>
          <w:szCs w:val="24"/>
        </w:rPr>
      </w:pPr>
    </w:p>
    <w:p w:rsidR="002937CF" w:rsidRPr="00217024" w:rsidRDefault="002937CF" w:rsidP="002937CF">
      <w:pPr>
        <w:spacing w:after="0" w:line="240" w:lineRule="auto"/>
        <w:ind w:right="-131"/>
        <w:jc w:val="both"/>
        <w:rPr>
          <w:rFonts w:ascii="Times New Roman" w:hAnsi="Times New Roman" w:cs="Times New Roman"/>
          <w:b/>
          <w:sz w:val="24"/>
          <w:szCs w:val="24"/>
        </w:rPr>
      </w:pPr>
      <w:r w:rsidRPr="00217024">
        <w:rPr>
          <w:rFonts w:ascii="Times New Roman" w:hAnsi="Times New Roman" w:cs="Times New Roman"/>
          <w:b/>
          <w:sz w:val="24"/>
          <w:szCs w:val="24"/>
        </w:rPr>
        <w:t>A város számos olyan ellátást nyújt szociális, gyermekvédelmi és egészségügyi területen egyaránt, melyek nem kötelezően nyújtott ellátások. Az elmúlt években a szociális és gyermekvédelmi szolgáltatások, ellátások területén is korlátozta a jogalkotó a kötelezően nyújtandó ellátások körét. Ilyen körülmények között a szakmai színvonal fenntartása a cél.</w:t>
      </w:r>
    </w:p>
    <w:p w:rsidR="002937CF" w:rsidRPr="00217024" w:rsidRDefault="002937CF" w:rsidP="002937CF">
      <w:pPr>
        <w:spacing w:after="0" w:line="240" w:lineRule="auto"/>
        <w:ind w:right="-131"/>
        <w:jc w:val="both"/>
        <w:rPr>
          <w:rFonts w:ascii="Times New Roman" w:hAnsi="Times New Roman" w:cs="Times New Roman"/>
          <w:b/>
          <w:sz w:val="24"/>
          <w:szCs w:val="24"/>
        </w:rPr>
      </w:pPr>
      <w:r w:rsidRPr="00217024">
        <w:rPr>
          <w:rFonts w:ascii="Times New Roman" w:hAnsi="Times New Roman" w:cs="Times New Roman"/>
          <w:b/>
          <w:sz w:val="24"/>
          <w:szCs w:val="24"/>
        </w:rPr>
        <w:t xml:space="preserve">Szükséges megvizsgálni </w:t>
      </w:r>
      <w:proofErr w:type="gramStart"/>
      <w:r w:rsidRPr="00217024">
        <w:rPr>
          <w:rFonts w:ascii="Times New Roman" w:hAnsi="Times New Roman" w:cs="Times New Roman"/>
          <w:b/>
          <w:sz w:val="24"/>
          <w:szCs w:val="24"/>
        </w:rPr>
        <w:t>a</w:t>
      </w:r>
      <w:proofErr w:type="gramEnd"/>
      <w:r w:rsidRPr="00217024">
        <w:rPr>
          <w:rFonts w:ascii="Times New Roman" w:hAnsi="Times New Roman" w:cs="Times New Roman"/>
          <w:b/>
          <w:sz w:val="24"/>
          <w:szCs w:val="24"/>
        </w:rPr>
        <w:t xml:space="preserve"> </w:t>
      </w:r>
      <w:proofErr w:type="spellStart"/>
      <w:r w:rsidRPr="00217024">
        <w:rPr>
          <w:rFonts w:ascii="Times New Roman" w:hAnsi="Times New Roman" w:cs="Times New Roman"/>
          <w:b/>
          <w:sz w:val="24"/>
          <w:szCs w:val="24"/>
        </w:rPr>
        <w:t>a</w:t>
      </w:r>
      <w:proofErr w:type="spellEnd"/>
      <w:r w:rsidRPr="00217024">
        <w:rPr>
          <w:rFonts w:ascii="Times New Roman" w:hAnsi="Times New Roman" w:cs="Times New Roman"/>
          <w:b/>
          <w:sz w:val="24"/>
          <w:szCs w:val="24"/>
        </w:rPr>
        <w:t xml:space="preserve"> támogatott lakhatás kialakításának, bevezetésének lehetőségét az elkövetkező években, a lakosság szükségletei, és a jogszabályi elvárások teljesítése érdekében.</w:t>
      </w:r>
    </w:p>
    <w:p w:rsidR="002937CF" w:rsidRPr="00217024" w:rsidRDefault="002937CF" w:rsidP="002937CF">
      <w:pPr>
        <w:spacing w:after="0" w:line="240" w:lineRule="auto"/>
        <w:ind w:right="-131"/>
        <w:jc w:val="both"/>
        <w:rPr>
          <w:rFonts w:ascii="Times New Roman" w:hAnsi="Times New Roman" w:cs="Times New Roman"/>
          <w:b/>
          <w:sz w:val="24"/>
          <w:szCs w:val="24"/>
        </w:rPr>
      </w:pPr>
    </w:p>
    <w:p w:rsidR="002937CF" w:rsidRPr="00217024" w:rsidRDefault="002937CF" w:rsidP="002937CF">
      <w:pPr>
        <w:spacing w:after="0" w:line="240" w:lineRule="auto"/>
        <w:ind w:right="-131"/>
        <w:jc w:val="both"/>
        <w:rPr>
          <w:rFonts w:ascii="Times New Roman" w:hAnsi="Times New Roman" w:cs="Times New Roman"/>
          <w:b/>
          <w:sz w:val="24"/>
          <w:szCs w:val="24"/>
        </w:rPr>
      </w:pPr>
      <w:r w:rsidRPr="00217024">
        <w:rPr>
          <w:rFonts w:ascii="Times New Roman" w:hAnsi="Times New Roman" w:cs="Times New Roman"/>
          <w:b/>
          <w:sz w:val="24"/>
          <w:szCs w:val="24"/>
        </w:rPr>
        <w:t>Támogatott lakhatás megvalósításával kapcsolatos fenntartói elképzelések:</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A </w:t>
      </w:r>
      <w:r w:rsidRPr="00217024">
        <w:rPr>
          <w:rFonts w:ascii="Times New Roman" w:hAnsi="Times New Roman" w:cs="Times New Roman"/>
          <w:b/>
          <w:sz w:val="24"/>
          <w:szCs w:val="24"/>
        </w:rPr>
        <w:t>Kormány</w:t>
      </w:r>
      <w:r w:rsidRPr="00217024">
        <w:rPr>
          <w:rFonts w:ascii="Times New Roman" w:hAnsi="Times New Roman" w:cs="Times New Roman"/>
          <w:sz w:val="24"/>
          <w:szCs w:val="24"/>
        </w:rPr>
        <w:t xml:space="preserve"> 1023/2017. (I.24.) Korm. határozatával </w:t>
      </w:r>
      <w:r w:rsidRPr="00217024">
        <w:rPr>
          <w:rFonts w:ascii="Times New Roman" w:hAnsi="Times New Roman" w:cs="Times New Roman"/>
          <w:b/>
          <w:sz w:val="24"/>
          <w:szCs w:val="24"/>
        </w:rPr>
        <w:t>elfogadta a fogyatékossággal</w:t>
      </w:r>
      <w:r w:rsidRPr="00217024">
        <w:rPr>
          <w:rFonts w:ascii="Times New Roman" w:hAnsi="Times New Roman" w:cs="Times New Roman"/>
          <w:sz w:val="24"/>
          <w:szCs w:val="24"/>
        </w:rPr>
        <w:t xml:space="preserve"> élő személyek számára ápolást- gondozást nyújtó szociális </w:t>
      </w:r>
      <w:r w:rsidRPr="00217024">
        <w:rPr>
          <w:rFonts w:ascii="Times New Roman" w:hAnsi="Times New Roman" w:cs="Times New Roman"/>
          <w:b/>
          <w:sz w:val="24"/>
          <w:szCs w:val="24"/>
        </w:rPr>
        <w:t>intézményi férőhelyek kiváltásáról szóló 2017-2036. évekre vonatkozó hosszú távú koncepcióját és elrendelte</w:t>
      </w:r>
      <w:r w:rsidRPr="00217024">
        <w:rPr>
          <w:rFonts w:ascii="Times New Roman" w:hAnsi="Times New Roman" w:cs="Times New Roman"/>
          <w:sz w:val="24"/>
          <w:szCs w:val="24"/>
        </w:rPr>
        <w:t xml:space="preserve">, hogy a 2017-2036. közötti években megvalósuló </w:t>
      </w:r>
      <w:r w:rsidRPr="00217024">
        <w:rPr>
          <w:rFonts w:ascii="Times New Roman" w:hAnsi="Times New Roman" w:cs="Times New Roman"/>
          <w:b/>
          <w:sz w:val="24"/>
          <w:szCs w:val="24"/>
        </w:rPr>
        <w:t xml:space="preserve">férőhely kiváltási folyamatot az abban foglaltak szerint kell végrehajtani. </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shd w:val="clear" w:color="auto" w:fill="FFFFFF"/>
        </w:rPr>
        <w:t>Az intézményi férőhely kiváltás folyamata több szakaszban megy végbe, az első időszakba 6 intézmény kapcsolódott be, melynek során közel 200 férőhely kiváltása történt meg.</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shd w:val="clear" w:color="auto" w:fill="FFFFFF"/>
        </w:rPr>
        <w:t>A kiváltási folyamat második szakasza még csak most kezdődik, de a Kormány határozott célja, hogy az elkövetkező néhány évben 4000 új támogatott lakhatási férőhely jöjjön létre és az önálló életvitelhez szükséges képességekre épülő és fejlesztő szolgáltatási rendszer alakul ki. </w:t>
      </w:r>
    </w:p>
    <w:p w:rsidR="002937CF" w:rsidRPr="00217024" w:rsidRDefault="002937CF" w:rsidP="002937CF">
      <w:pPr>
        <w:spacing w:after="0" w:line="240" w:lineRule="auto"/>
        <w:jc w:val="both"/>
        <w:rPr>
          <w:rFonts w:ascii="Times New Roman" w:hAnsi="Times New Roman" w:cs="Times New Roman"/>
          <w:b/>
          <w:sz w:val="24"/>
          <w:szCs w:val="24"/>
        </w:rPr>
      </w:pPr>
    </w:p>
    <w:p w:rsidR="00EA00D0" w:rsidRPr="00217024" w:rsidRDefault="00EA00D0" w:rsidP="002937CF">
      <w:pPr>
        <w:spacing w:after="0" w:line="240" w:lineRule="auto"/>
        <w:jc w:val="both"/>
        <w:rPr>
          <w:rFonts w:ascii="Times New Roman" w:hAnsi="Times New Roman" w:cs="Times New Roman"/>
          <w:b/>
          <w:sz w:val="24"/>
          <w:szCs w:val="24"/>
        </w:rPr>
      </w:pPr>
    </w:p>
    <w:p w:rsidR="0089128E"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lastRenderedPageBreak/>
        <w:t xml:space="preserve">Fenntartóként el kell tehát dönteni, hogy </w:t>
      </w:r>
      <w:r w:rsidRPr="00217024">
        <w:rPr>
          <w:rFonts w:ascii="Times New Roman" w:hAnsi="Times New Roman" w:cs="Times New Roman"/>
          <w:b/>
          <w:sz w:val="24"/>
          <w:szCs w:val="24"/>
        </w:rPr>
        <w:t>milyen formában kívánja tovább működtetni intézményt ezen ellátás tekintetében 2036-tól.</w:t>
      </w:r>
      <w:r w:rsidRPr="00217024">
        <w:rPr>
          <w:rFonts w:ascii="Times New Roman" w:hAnsi="Times New Roman" w:cs="Times New Roman"/>
          <w:sz w:val="24"/>
          <w:szCs w:val="24"/>
        </w:rPr>
        <w:t xml:space="preserve"> Ennek </w:t>
      </w:r>
      <w:r w:rsidRPr="00217024">
        <w:rPr>
          <w:rFonts w:ascii="Times New Roman" w:hAnsi="Times New Roman" w:cs="Times New Roman"/>
          <w:b/>
          <w:sz w:val="24"/>
          <w:szCs w:val="24"/>
        </w:rPr>
        <w:t xml:space="preserve">meg kell jelennie az </w:t>
      </w:r>
      <w:proofErr w:type="spellStart"/>
      <w:r w:rsidRPr="00217024">
        <w:rPr>
          <w:rFonts w:ascii="Times New Roman" w:hAnsi="Times New Roman" w:cs="Times New Roman"/>
          <w:b/>
          <w:sz w:val="24"/>
          <w:szCs w:val="24"/>
        </w:rPr>
        <w:t>IFKT-ben</w:t>
      </w:r>
      <w:proofErr w:type="spellEnd"/>
      <w:r w:rsidRPr="00217024">
        <w:rPr>
          <w:rFonts w:ascii="Times New Roman" w:hAnsi="Times New Roman" w:cs="Times New Roman"/>
          <w:sz w:val="24"/>
          <w:szCs w:val="24"/>
        </w:rPr>
        <w:t xml:space="preserve">, mely tervet </w:t>
      </w:r>
      <w:r w:rsidRPr="00217024">
        <w:rPr>
          <w:rFonts w:ascii="Times New Roman" w:hAnsi="Times New Roman" w:cs="Times New Roman"/>
          <w:b/>
          <w:sz w:val="24"/>
          <w:szCs w:val="24"/>
        </w:rPr>
        <w:t xml:space="preserve">a szakmai </w:t>
      </w:r>
      <w:proofErr w:type="gramStart"/>
      <w:r w:rsidRPr="00217024">
        <w:rPr>
          <w:rFonts w:ascii="Times New Roman" w:hAnsi="Times New Roman" w:cs="Times New Roman"/>
          <w:b/>
          <w:sz w:val="24"/>
          <w:szCs w:val="24"/>
        </w:rPr>
        <w:t>program kötelező</w:t>
      </w:r>
      <w:proofErr w:type="gramEnd"/>
      <w:r w:rsidRPr="00217024">
        <w:rPr>
          <w:rFonts w:ascii="Times New Roman" w:hAnsi="Times New Roman" w:cs="Times New Roman"/>
          <w:b/>
          <w:sz w:val="24"/>
          <w:szCs w:val="24"/>
        </w:rPr>
        <w:t xml:space="preserve"> </w:t>
      </w:r>
      <w:r w:rsidR="0089128E">
        <w:rPr>
          <w:rFonts w:ascii="Times New Roman" w:hAnsi="Times New Roman" w:cs="Times New Roman"/>
          <w:b/>
          <w:sz w:val="24"/>
          <w:szCs w:val="24"/>
        </w:rPr>
        <w:t>mellékleteként kell elkészíteni.</w:t>
      </w:r>
    </w:p>
    <w:p w:rsidR="0089128E" w:rsidRDefault="0089128E"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fogyatékkal élő személyek </w:t>
      </w:r>
      <w:r w:rsidRPr="00217024">
        <w:rPr>
          <w:rFonts w:ascii="Times New Roman" w:hAnsi="Times New Roman" w:cs="Times New Roman"/>
          <w:b/>
          <w:sz w:val="24"/>
          <w:szCs w:val="24"/>
        </w:rPr>
        <w:t>személyes szükségletfelmérése alapozhat meg minden kiváltási folyamatot.</w:t>
      </w:r>
      <w:r w:rsidRPr="00217024">
        <w:rPr>
          <w:rFonts w:ascii="Times New Roman" w:hAnsi="Times New Roman" w:cs="Times New Roman"/>
          <w:sz w:val="24"/>
          <w:szCs w:val="24"/>
        </w:rPr>
        <w:t xml:space="preserve"> Jelenleg az intézmény </w:t>
      </w:r>
      <w:r w:rsidRPr="00217024">
        <w:rPr>
          <w:rFonts w:ascii="Times New Roman" w:hAnsi="Times New Roman" w:cs="Times New Roman"/>
          <w:b/>
          <w:sz w:val="24"/>
          <w:szCs w:val="24"/>
        </w:rPr>
        <w:t>határozatlan időtartamra</w:t>
      </w:r>
      <w:r w:rsidRPr="00217024">
        <w:rPr>
          <w:rFonts w:ascii="Times New Roman" w:hAnsi="Times New Roman" w:cs="Times New Roman"/>
          <w:sz w:val="24"/>
          <w:szCs w:val="24"/>
        </w:rPr>
        <w:t xml:space="preserve"> szóló bejegyzéssel rendelkezik a szolgáltatói nyilvántartásban, a </w:t>
      </w:r>
      <w:r w:rsidRPr="00217024">
        <w:rPr>
          <w:rFonts w:ascii="Times New Roman" w:hAnsi="Times New Roman" w:cs="Times New Roman"/>
          <w:b/>
          <w:sz w:val="24"/>
          <w:szCs w:val="24"/>
        </w:rPr>
        <w:t>fogyatékos személyek</w:t>
      </w:r>
      <w:r w:rsidRPr="00217024">
        <w:rPr>
          <w:rFonts w:ascii="Times New Roman" w:hAnsi="Times New Roman" w:cs="Times New Roman"/>
          <w:sz w:val="24"/>
          <w:szCs w:val="24"/>
        </w:rPr>
        <w:t xml:space="preserve"> ápoló-gondozó otthona tekintetében </w:t>
      </w:r>
      <w:r w:rsidRPr="00217024">
        <w:rPr>
          <w:rFonts w:ascii="Times New Roman" w:hAnsi="Times New Roman" w:cs="Times New Roman"/>
          <w:b/>
          <w:sz w:val="24"/>
          <w:szCs w:val="24"/>
        </w:rPr>
        <w:t>69 fő férőhelyszámra</w:t>
      </w:r>
      <w:r w:rsidRPr="00217024">
        <w:rPr>
          <w:rFonts w:ascii="Times New Roman" w:hAnsi="Times New Roman" w:cs="Times New Roman"/>
          <w:sz w:val="24"/>
          <w:szCs w:val="24"/>
        </w:rPr>
        <w:t xml:space="preserve">, az </w:t>
      </w:r>
      <w:r w:rsidRPr="00217024">
        <w:rPr>
          <w:rFonts w:ascii="Times New Roman" w:hAnsi="Times New Roman" w:cs="Times New Roman"/>
          <w:b/>
          <w:sz w:val="24"/>
          <w:szCs w:val="24"/>
        </w:rPr>
        <w:t>idősek otthona</w:t>
      </w:r>
      <w:r w:rsidRPr="00217024">
        <w:rPr>
          <w:rFonts w:ascii="Times New Roman" w:hAnsi="Times New Roman" w:cs="Times New Roman"/>
          <w:sz w:val="24"/>
          <w:szCs w:val="24"/>
        </w:rPr>
        <w:t xml:space="preserve"> tekintetében</w:t>
      </w:r>
      <w:r w:rsidRPr="00217024">
        <w:rPr>
          <w:rFonts w:ascii="Times New Roman" w:hAnsi="Times New Roman" w:cs="Times New Roman"/>
          <w:b/>
          <w:sz w:val="24"/>
          <w:szCs w:val="24"/>
        </w:rPr>
        <w:t>135 fő férőhelyszámra</w:t>
      </w:r>
      <w:r w:rsidRPr="00217024">
        <w:rPr>
          <w:rFonts w:ascii="Times New Roman" w:hAnsi="Times New Roman" w:cs="Times New Roman"/>
          <w:sz w:val="24"/>
          <w:szCs w:val="24"/>
        </w:rPr>
        <w:t xml:space="preserve"> vonatkozóan. </w:t>
      </w: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tájékoztatóban szereplő táblázatok alapján megállapítható, hogy </w:t>
      </w:r>
      <w:r w:rsidRPr="00217024">
        <w:rPr>
          <w:rFonts w:ascii="Times New Roman" w:hAnsi="Times New Roman" w:cs="Times New Roman"/>
          <w:b/>
          <w:sz w:val="24"/>
          <w:szCs w:val="24"/>
        </w:rPr>
        <w:t>jelenleg is több mint 35 fő 65 év feletti fogyatékkal élő személyt gondoz az intézmény</w:t>
      </w:r>
      <w:r w:rsidRPr="00217024">
        <w:rPr>
          <w:rFonts w:ascii="Times New Roman" w:hAnsi="Times New Roman" w:cs="Times New Roman"/>
          <w:sz w:val="24"/>
          <w:szCs w:val="24"/>
        </w:rPr>
        <w:t xml:space="preserve">, így </w:t>
      </w:r>
      <w:proofErr w:type="gramStart"/>
      <w:r w:rsidRPr="00217024">
        <w:rPr>
          <w:rFonts w:ascii="Times New Roman" w:hAnsi="Times New Roman" w:cs="Times New Roman"/>
          <w:sz w:val="24"/>
          <w:szCs w:val="24"/>
        </w:rPr>
        <w:t>ezen</w:t>
      </w:r>
      <w:proofErr w:type="gramEnd"/>
      <w:r w:rsidRPr="00217024">
        <w:rPr>
          <w:rFonts w:ascii="Times New Roman" w:hAnsi="Times New Roman" w:cs="Times New Roman"/>
          <w:sz w:val="24"/>
          <w:szCs w:val="24"/>
        </w:rPr>
        <w:t xml:space="preserve"> személyek vonatkozásában megvizsgálható a </w:t>
      </w:r>
      <w:r w:rsidRPr="00217024">
        <w:rPr>
          <w:rFonts w:ascii="Times New Roman" w:hAnsi="Times New Roman" w:cs="Times New Roman"/>
          <w:b/>
          <w:sz w:val="24"/>
          <w:szCs w:val="24"/>
        </w:rPr>
        <w:t>fogyatékos ellátásból az idős ellátásba történő átminősítés lehetősége</w:t>
      </w:r>
      <w:r w:rsidRPr="00217024">
        <w:rPr>
          <w:rFonts w:ascii="Times New Roman" w:hAnsi="Times New Roman" w:cs="Times New Roman"/>
          <w:sz w:val="24"/>
          <w:szCs w:val="24"/>
        </w:rPr>
        <w:t xml:space="preserve"> is. Ez esetben a szakmai létszámon sem kell változtatni. Fontos a megalapozott, az ellátottat középpontba helyező, az ellátott személyes szükségleteire alapozott döntéshozatal a témában.</w:t>
      </w:r>
    </w:p>
    <w:p w:rsidR="002937CF" w:rsidRPr="00217024" w:rsidRDefault="002937CF" w:rsidP="002937CF">
      <w:pPr>
        <w:spacing w:after="0" w:line="240" w:lineRule="auto"/>
        <w:ind w:right="-131"/>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sz w:val="24"/>
          <w:szCs w:val="24"/>
        </w:rPr>
        <w:t xml:space="preserve">A vonatkozó szakmai jogszabályok értelmében </w:t>
      </w:r>
      <w:r w:rsidRPr="00217024">
        <w:rPr>
          <w:rFonts w:ascii="Times New Roman" w:hAnsi="Times New Roman" w:cs="Times New Roman"/>
          <w:b/>
          <w:sz w:val="24"/>
          <w:szCs w:val="24"/>
        </w:rPr>
        <w:t>2018. január 1. előtti alapvizsgálatokkal rendelkező fogyatékos személyek felülvizsgálatát évente egyszer el kell végezni, legközelebb 2018. december 31-ig.</w:t>
      </w:r>
      <w:r w:rsidRPr="00217024">
        <w:rPr>
          <w:rFonts w:ascii="Times New Roman" w:hAnsi="Times New Roman" w:cs="Times New Roman"/>
          <w:sz w:val="24"/>
          <w:szCs w:val="24"/>
        </w:rPr>
        <w:t xml:space="preserve"> 2018-ban megtörtént a felülvizsgálat, melynek eredménye alapján a Képviselő-testület a 301/2018. (XI.22.) Kt. számú határozatával úgy döntött, hogy </w:t>
      </w:r>
      <w:r w:rsidRPr="00217024">
        <w:rPr>
          <w:rFonts w:ascii="Times New Roman" w:hAnsi="Times New Roman" w:cs="Times New Roman"/>
          <w:b/>
          <w:sz w:val="24"/>
          <w:szCs w:val="24"/>
        </w:rPr>
        <w:t xml:space="preserve">25 fő fogyatékos ellátott idősotthoni ellátásba átminősítése okán idősotthoni ellátása 135 férőhelyszámmal </w:t>
      </w:r>
      <w:r w:rsidRPr="00217024">
        <w:rPr>
          <w:rFonts w:ascii="Times New Roman" w:hAnsi="Times New Roman" w:cs="Times New Roman"/>
          <w:sz w:val="24"/>
          <w:szCs w:val="24"/>
        </w:rPr>
        <w:t>működik.</w:t>
      </w: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sz w:val="24"/>
          <w:szCs w:val="24"/>
        </w:rPr>
        <w:t xml:space="preserve">Másrészt ezzel párhuzamosan </w:t>
      </w:r>
      <w:r w:rsidRPr="00217024">
        <w:rPr>
          <w:rFonts w:ascii="Times New Roman" w:hAnsi="Times New Roman" w:cs="Times New Roman"/>
          <w:b/>
          <w:sz w:val="24"/>
          <w:szCs w:val="24"/>
        </w:rPr>
        <w:t>a fogyatékos ellátotti létszám a 94 főről 69 főre történő csökkentése is megtörtént.</w:t>
      </w:r>
    </w:p>
    <w:p w:rsidR="002937CF" w:rsidRPr="00217024" w:rsidRDefault="002937CF" w:rsidP="002937CF">
      <w:pPr>
        <w:spacing w:after="0" w:line="240" w:lineRule="auto"/>
        <w:jc w:val="both"/>
        <w:rPr>
          <w:rFonts w:ascii="Times New Roman" w:hAnsi="Times New Roman" w:cs="Times New Roman"/>
          <w:b/>
          <w:sz w:val="24"/>
          <w:szCs w:val="24"/>
        </w:rPr>
      </w:pPr>
    </w:p>
    <w:p w:rsidR="002937CF" w:rsidRPr="00217024" w:rsidRDefault="002937CF" w:rsidP="002937CF">
      <w:pPr>
        <w:spacing w:after="0" w:line="240" w:lineRule="auto"/>
        <w:jc w:val="both"/>
        <w:rPr>
          <w:rFonts w:ascii="Times New Roman" w:hAnsi="Times New Roman" w:cs="Times New Roman"/>
          <w:b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r w:rsidRPr="00217024">
        <w:rPr>
          <w:rFonts w:ascii="Times New Roman" w:hAnsi="Times New Roman" w:cs="Times New Roman"/>
          <w:b/>
          <w:bCs/>
          <w:color w:val="000000" w:themeColor="text1"/>
          <w:sz w:val="24"/>
          <w:szCs w:val="24"/>
          <w:highlight w:val="lightGray"/>
        </w:rPr>
        <w:t xml:space="preserve">2020. január 30. napján a képviselő-testület felülvizsgálta az elfogadott </w:t>
      </w:r>
      <w:r w:rsidRPr="00217024">
        <w:rPr>
          <w:rFonts w:ascii="Times New Roman" w:hAnsi="Times New Roman" w:cs="Times New Roman"/>
          <w:b/>
          <w:bCs/>
          <w:color w:val="000000" w:themeColor="text1"/>
          <w:sz w:val="24"/>
          <w:szCs w:val="24"/>
          <w:highlight w:val="lightGray"/>
          <w:u w:val="single"/>
        </w:rPr>
        <w:t>intézmény férőhely kiváltási tervet</w:t>
      </w:r>
      <w:r w:rsidRPr="00217024">
        <w:rPr>
          <w:rFonts w:ascii="Times New Roman" w:hAnsi="Times New Roman" w:cs="Times New Roman"/>
          <w:b/>
          <w:bCs/>
          <w:color w:val="000000" w:themeColor="text1"/>
          <w:sz w:val="24"/>
          <w:szCs w:val="24"/>
          <w:highlight w:val="lightGray"/>
        </w:rPr>
        <w:t xml:space="preserve"> a 6/2020. (I.30.) Kt. sz. határozatával, és döntött az alábbiakról:</w:t>
      </w: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p>
    <w:p w:rsidR="002937CF" w:rsidRPr="00217024" w:rsidRDefault="002937CF" w:rsidP="002937CF">
      <w:pPr>
        <w:spacing w:after="0" w:line="240" w:lineRule="auto"/>
        <w:jc w:val="both"/>
        <w:rPr>
          <w:rFonts w:ascii="Times New Roman" w:hAnsi="Times New Roman" w:cs="Times New Roman"/>
          <w:sz w:val="24"/>
          <w:szCs w:val="24"/>
        </w:rPr>
      </w:pPr>
      <w:r w:rsidRPr="00217024">
        <w:rPr>
          <w:rFonts w:ascii="Times New Roman" w:hAnsi="Times New Roman" w:cs="Times New Roman"/>
          <w:b/>
          <w:sz w:val="24"/>
          <w:szCs w:val="24"/>
        </w:rPr>
        <w:t xml:space="preserve">339/2018. (XII.19.) Kt. számú határozatával elfogadott, </w:t>
      </w:r>
      <w:r w:rsidRPr="00217024">
        <w:rPr>
          <w:rFonts w:ascii="Times New Roman" w:hAnsi="Times New Roman" w:cs="Times New Roman"/>
          <w:sz w:val="24"/>
          <w:szCs w:val="24"/>
        </w:rPr>
        <w:t>fogyatékos személyek ápoló-gondozó otthonára vonatkozó</w:t>
      </w:r>
      <w:r w:rsidRPr="00217024">
        <w:rPr>
          <w:rFonts w:ascii="Times New Roman" w:hAnsi="Times New Roman" w:cs="Times New Roman"/>
          <w:b/>
          <w:sz w:val="24"/>
          <w:szCs w:val="24"/>
        </w:rPr>
        <w:t xml:space="preserve"> intézményi férőhely kiváltási tervet felülvizsgálta és módosította </w:t>
      </w:r>
      <w:r w:rsidRPr="00217024">
        <w:rPr>
          <w:rFonts w:ascii="Times New Roman" w:hAnsi="Times New Roman" w:cs="Times New Roman"/>
          <w:sz w:val="24"/>
          <w:szCs w:val="24"/>
        </w:rPr>
        <w:t xml:space="preserve">aszerint, hogy a részleges férőhelykiváltásra vonatkozó pályázati lehetőség keretein belül </w:t>
      </w:r>
      <w:r w:rsidRPr="00217024">
        <w:rPr>
          <w:rFonts w:ascii="Times New Roman" w:hAnsi="Times New Roman" w:cs="Times New Roman"/>
          <w:b/>
          <w:sz w:val="24"/>
          <w:szCs w:val="24"/>
        </w:rPr>
        <w:t>legfeljebb 1 lakóegység 12 fő ellátottal történő kialakítására vonatkozóan vizsgálja meg a pályázat benyújtásának lehetőségét.</w:t>
      </w:r>
    </w:p>
    <w:p w:rsidR="002937CF" w:rsidRPr="00217024" w:rsidRDefault="002937CF" w:rsidP="002937CF">
      <w:pPr>
        <w:spacing w:after="0" w:line="240" w:lineRule="auto"/>
        <w:jc w:val="both"/>
        <w:rPr>
          <w:rFonts w:ascii="Times New Roman" w:hAnsi="Times New Roman" w:cs="Times New Roman"/>
          <w:b/>
          <w:bCs/>
          <w:color w:val="000000" w:themeColor="text1"/>
          <w:sz w:val="24"/>
          <w:szCs w:val="24"/>
        </w:rPr>
      </w:pPr>
    </w:p>
    <w:p w:rsidR="002937CF" w:rsidRPr="00217024" w:rsidRDefault="002937CF" w:rsidP="002937CF">
      <w:pPr>
        <w:spacing w:after="0" w:line="240" w:lineRule="auto"/>
        <w:rPr>
          <w:rFonts w:ascii="Times New Roman" w:hAnsi="Times New Roman" w:cs="Times New Roman"/>
          <w:sz w:val="24"/>
          <w:szCs w:val="24"/>
        </w:rPr>
      </w:pPr>
    </w:p>
    <w:p w:rsidR="002937CF" w:rsidRPr="00217024" w:rsidRDefault="002937CF" w:rsidP="002937CF">
      <w:pPr>
        <w:spacing w:after="0" w:line="240" w:lineRule="auto"/>
        <w:jc w:val="both"/>
        <w:rPr>
          <w:rFonts w:ascii="Times New Roman" w:hAnsi="Times New Roman" w:cs="Times New Roman"/>
          <w:b/>
          <w:sz w:val="24"/>
          <w:szCs w:val="24"/>
        </w:rPr>
      </w:pPr>
      <w:r w:rsidRPr="00217024">
        <w:rPr>
          <w:rFonts w:ascii="Times New Roman" w:hAnsi="Times New Roman" w:cs="Times New Roman"/>
          <w:b/>
          <w:sz w:val="24"/>
          <w:szCs w:val="24"/>
          <w:highlight w:val="lightGray"/>
        </w:rPr>
        <w:t xml:space="preserve">A képviselő testület a 2020. októberi testületi ülésen döntött a </w:t>
      </w:r>
      <w:proofErr w:type="spellStart"/>
      <w:r w:rsidRPr="00217024">
        <w:rPr>
          <w:rFonts w:ascii="Times New Roman" w:hAnsi="Times New Roman" w:cs="Times New Roman"/>
          <w:b/>
          <w:sz w:val="24"/>
          <w:szCs w:val="24"/>
          <w:highlight w:val="lightGray"/>
        </w:rPr>
        <w:t>Kornisné</w:t>
      </w:r>
      <w:proofErr w:type="spellEnd"/>
      <w:r w:rsidRPr="00217024">
        <w:rPr>
          <w:rFonts w:ascii="Times New Roman" w:hAnsi="Times New Roman" w:cs="Times New Roman"/>
          <w:b/>
          <w:sz w:val="24"/>
          <w:szCs w:val="24"/>
          <w:highlight w:val="lightGray"/>
        </w:rPr>
        <w:t xml:space="preserve"> Központ idős otthon ellátáson belül </w:t>
      </w:r>
      <w:r w:rsidRPr="00217024">
        <w:rPr>
          <w:rFonts w:ascii="Times New Roman" w:hAnsi="Times New Roman" w:cs="Times New Roman"/>
          <w:b/>
          <w:sz w:val="24"/>
          <w:szCs w:val="24"/>
          <w:highlight w:val="lightGray"/>
          <w:u w:val="single"/>
        </w:rPr>
        <w:t xml:space="preserve">egy 24 fős </w:t>
      </w:r>
      <w:proofErr w:type="spellStart"/>
      <w:r w:rsidRPr="00217024">
        <w:rPr>
          <w:rFonts w:ascii="Times New Roman" w:hAnsi="Times New Roman" w:cs="Times New Roman"/>
          <w:b/>
          <w:sz w:val="24"/>
          <w:szCs w:val="24"/>
          <w:highlight w:val="lightGray"/>
          <w:u w:val="single"/>
        </w:rPr>
        <w:t>demens</w:t>
      </w:r>
      <w:proofErr w:type="spellEnd"/>
      <w:r w:rsidRPr="00217024">
        <w:rPr>
          <w:rFonts w:ascii="Times New Roman" w:hAnsi="Times New Roman" w:cs="Times New Roman"/>
          <w:b/>
          <w:sz w:val="24"/>
          <w:szCs w:val="24"/>
          <w:highlight w:val="lightGray"/>
          <w:u w:val="single"/>
        </w:rPr>
        <w:t xml:space="preserve"> részleg kialakításáról</w:t>
      </w:r>
      <w:r w:rsidRPr="00217024">
        <w:rPr>
          <w:rFonts w:ascii="Times New Roman" w:hAnsi="Times New Roman" w:cs="Times New Roman"/>
          <w:b/>
          <w:sz w:val="24"/>
          <w:szCs w:val="24"/>
          <w:highlight w:val="lightGray"/>
        </w:rPr>
        <w:t xml:space="preserve"> 2021. január 1. napjától.</w:t>
      </w:r>
    </w:p>
    <w:p w:rsidR="002937CF" w:rsidRPr="00217024" w:rsidRDefault="0089128E" w:rsidP="002937CF">
      <w:pPr>
        <w:spacing w:after="0" w:line="240" w:lineRule="auto"/>
        <w:jc w:val="both"/>
        <w:rPr>
          <w:rFonts w:ascii="Times New Roman" w:hAnsi="Times New Roman" w:cs="Times New Roman"/>
          <w:b/>
          <w:sz w:val="24"/>
          <w:szCs w:val="24"/>
        </w:rPr>
      </w:pPr>
      <w:r w:rsidRPr="0089128E">
        <w:rPr>
          <w:rFonts w:ascii="Times New Roman" w:hAnsi="Times New Roman" w:cs="Times New Roman"/>
          <w:b/>
          <w:sz w:val="24"/>
          <w:szCs w:val="24"/>
          <w:highlight w:val="yellow"/>
        </w:rPr>
        <w:t>Az intézményben a részleg a B épületben kialakításra került, arra emelt normatívát igényel az intézmény.</w:t>
      </w:r>
      <w:r>
        <w:rPr>
          <w:rFonts w:ascii="Times New Roman" w:hAnsi="Times New Roman" w:cs="Times New Roman"/>
          <w:b/>
          <w:sz w:val="24"/>
          <w:szCs w:val="24"/>
        </w:rPr>
        <w:t xml:space="preserve"> </w:t>
      </w:r>
    </w:p>
    <w:p w:rsidR="00EA351F" w:rsidRPr="00217024" w:rsidRDefault="00EA351F" w:rsidP="002937CF">
      <w:pPr>
        <w:spacing w:after="0" w:line="240" w:lineRule="auto"/>
        <w:jc w:val="both"/>
        <w:rPr>
          <w:rFonts w:ascii="Times New Roman" w:hAnsi="Times New Roman" w:cs="Times New Roman"/>
          <w:b/>
          <w:sz w:val="24"/>
          <w:szCs w:val="24"/>
        </w:rPr>
      </w:pPr>
    </w:p>
    <w:p w:rsidR="00EA351F" w:rsidRPr="00217024" w:rsidRDefault="00EA351F" w:rsidP="002937CF">
      <w:pPr>
        <w:spacing w:after="0" w:line="240" w:lineRule="auto"/>
        <w:rPr>
          <w:rFonts w:ascii="Times New Roman" w:hAnsi="Times New Roman" w:cs="Times New Roman"/>
          <w:sz w:val="24"/>
          <w:szCs w:val="24"/>
        </w:rPr>
      </w:pPr>
    </w:p>
    <w:p w:rsidR="00EA00D0" w:rsidRPr="00EA00D0" w:rsidRDefault="00EA00D0" w:rsidP="00EA00D0">
      <w:pPr>
        <w:spacing w:after="0" w:line="240" w:lineRule="auto"/>
        <w:jc w:val="both"/>
        <w:rPr>
          <w:rFonts w:ascii="Times New Roman" w:hAnsi="Times New Roman" w:cs="Times New Roman"/>
          <w:b/>
          <w:sz w:val="24"/>
          <w:szCs w:val="24"/>
          <w:highlight w:val="yellow"/>
        </w:rPr>
      </w:pPr>
      <w:r w:rsidRPr="00EA00D0">
        <w:rPr>
          <w:rFonts w:ascii="Times New Roman" w:hAnsi="Times New Roman" w:cs="Times New Roman"/>
          <w:b/>
          <w:sz w:val="24"/>
          <w:szCs w:val="24"/>
          <w:highlight w:val="yellow"/>
        </w:rPr>
        <w:t xml:space="preserve">A Tiszavasvári Bölcsődével kapcsolatban egy épületbővítési pályázat van folyamatban az alábbi indokok alapján. </w:t>
      </w:r>
    </w:p>
    <w:p w:rsidR="00EA00D0" w:rsidRPr="00EA00D0" w:rsidRDefault="00EA00D0" w:rsidP="00EA00D0">
      <w:pPr>
        <w:spacing w:after="0" w:line="240" w:lineRule="auto"/>
        <w:jc w:val="both"/>
        <w:rPr>
          <w:rFonts w:ascii="Times New Roman" w:hAnsi="Times New Roman" w:cs="Times New Roman"/>
          <w:b/>
          <w:sz w:val="24"/>
          <w:szCs w:val="24"/>
          <w:highlight w:val="yellow"/>
        </w:rPr>
      </w:pPr>
    </w:p>
    <w:p w:rsidR="00EA00D0" w:rsidRPr="00EA00D0" w:rsidRDefault="00EA00D0" w:rsidP="00EA00D0">
      <w:pPr>
        <w:spacing w:line="240" w:lineRule="auto"/>
        <w:jc w:val="both"/>
        <w:rPr>
          <w:rFonts w:ascii="Times New Roman" w:hAnsi="Times New Roman" w:cs="Times New Roman"/>
          <w:sz w:val="24"/>
          <w:szCs w:val="24"/>
          <w:highlight w:val="yellow"/>
        </w:rPr>
      </w:pPr>
      <w:r w:rsidRPr="00EA00D0">
        <w:rPr>
          <w:rFonts w:ascii="Times New Roman" w:hAnsi="Times New Roman" w:cs="Times New Roman"/>
          <w:sz w:val="24"/>
          <w:szCs w:val="24"/>
          <w:highlight w:val="yellow"/>
        </w:rPr>
        <w:t>A Bölcsőde épülete a ’70-es években épült, azóta kisebb és nagyobb karbantartási munkálatokat végeztünk rajta. Jelenleg a bölcsőde 78 férőhelyes, mely teljes kihasználtsággal üzemel. A bölcsőde vezetője jelzéssel élt Önkormányzatunk felé, hogy következő évre jelentkezők száma meghaladja a befogadó képességet és 9 főt nem tud felvenni az intézménybe, így segítségért fordult Önkormányzatunkhoz.</w:t>
      </w:r>
    </w:p>
    <w:p w:rsidR="00EA00D0" w:rsidRPr="00EA00D0" w:rsidRDefault="00EA00D0" w:rsidP="00EA00D0">
      <w:pPr>
        <w:spacing w:line="240" w:lineRule="auto"/>
        <w:jc w:val="both"/>
        <w:rPr>
          <w:rFonts w:ascii="Times New Roman" w:hAnsi="Times New Roman" w:cs="Times New Roman"/>
          <w:sz w:val="24"/>
          <w:szCs w:val="24"/>
          <w:highlight w:val="yellow"/>
        </w:rPr>
      </w:pPr>
      <w:r w:rsidRPr="00EA00D0">
        <w:rPr>
          <w:rFonts w:ascii="Times New Roman" w:hAnsi="Times New Roman" w:cs="Times New Roman"/>
          <w:sz w:val="24"/>
          <w:szCs w:val="24"/>
          <w:highlight w:val="yellow"/>
        </w:rPr>
        <w:lastRenderedPageBreak/>
        <w:t xml:space="preserve">Számba vettük a lehetőségeinket és a terület adottságait, továbbá felkerestük a bölcsőde vezetőjét, hogy a bölcsőde fejlesztésére milyen eszközökre és milyen bölcsődei egységekre van szükségük. Ezeket a hatályos jogszabályokkal összevetve arra jutottunk, hogy 1 db csoportszoba a szükséges kiszolgáló helyiségeivel elfér az ingatlan területén. Az előterjesztéshez csatolt vázlatterven is jól </w:t>
      </w:r>
      <w:proofErr w:type="gramStart"/>
      <w:r w:rsidRPr="00EA00D0">
        <w:rPr>
          <w:rFonts w:ascii="Times New Roman" w:hAnsi="Times New Roman" w:cs="Times New Roman"/>
          <w:sz w:val="24"/>
          <w:szCs w:val="24"/>
          <w:highlight w:val="yellow"/>
        </w:rPr>
        <w:t>látszik</w:t>
      </w:r>
      <w:proofErr w:type="gramEnd"/>
      <w:r w:rsidRPr="00EA00D0">
        <w:rPr>
          <w:rFonts w:ascii="Times New Roman" w:hAnsi="Times New Roman" w:cs="Times New Roman"/>
          <w:sz w:val="24"/>
          <w:szCs w:val="24"/>
          <w:highlight w:val="yellow"/>
        </w:rPr>
        <w:t xml:space="preserve"> mivel bővülne a jelenlegi épület. A jogszabályok alapján a bölcsődének egy fejlesztő szobával is rendelkeznie kell, így annak kialakítása is megtörténne a jelenlegi épületben. A plusz 1 db csoportszobával a bölcsőde létszáma 14 férőhellyel bővülne. Továbbá a plusz csoportszobával megnő a kisgyermeknevelők, gondozó és dajkák foglalkoztatottak létszáma is. Ezen létszámnövekedés miatt szükséges a nevelőknek egy új öltözőt biztosítani mely a bővítés részét képezi. A bölcsőde alapterülete így 137 m</w:t>
      </w:r>
      <w:r w:rsidRPr="00EA00D0">
        <w:rPr>
          <w:rFonts w:ascii="Times New Roman" w:hAnsi="Times New Roman" w:cs="Times New Roman"/>
          <w:sz w:val="24"/>
          <w:szCs w:val="24"/>
          <w:highlight w:val="yellow"/>
          <w:vertAlign w:val="superscript"/>
        </w:rPr>
        <w:t>2</w:t>
      </w:r>
      <w:r w:rsidRPr="00EA00D0">
        <w:rPr>
          <w:rFonts w:ascii="Times New Roman" w:hAnsi="Times New Roman" w:cs="Times New Roman"/>
          <w:sz w:val="24"/>
          <w:szCs w:val="24"/>
          <w:highlight w:val="yellow"/>
        </w:rPr>
        <w:t>-rel és 41 m</w:t>
      </w:r>
      <w:r w:rsidRPr="00EA00D0">
        <w:rPr>
          <w:rFonts w:ascii="Times New Roman" w:hAnsi="Times New Roman" w:cs="Times New Roman"/>
          <w:sz w:val="24"/>
          <w:szCs w:val="24"/>
          <w:highlight w:val="yellow"/>
          <w:vertAlign w:val="superscript"/>
        </w:rPr>
        <w:t>2</w:t>
      </w:r>
      <w:r w:rsidRPr="00EA00D0">
        <w:rPr>
          <w:rFonts w:ascii="Times New Roman" w:hAnsi="Times New Roman" w:cs="Times New Roman"/>
          <w:sz w:val="24"/>
          <w:szCs w:val="24"/>
          <w:highlight w:val="yellow"/>
        </w:rPr>
        <w:t xml:space="preserve"> nagyságú térkővel bővülne. Az új csoportszobához a megfelelő nagyságú zöldterület, mint játszó udvar kialakításra kerülne. Továbbá a már </w:t>
      </w:r>
      <w:proofErr w:type="gramStart"/>
      <w:r w:rsidRPr="00EA00D0">
        <w:rPr>
          <w:rFonts w:ascii="Times New Roman" w:hAnsi="Times New Roman" w:cs="Times New Roman"/>
          <w:sz w:val="24"/>
          <w:szCs w:val="24"/>
          <w:highlight w:val="yellow"/>
        </w:rPr>
        <w:t>meglévő</w:t>
      </w:r>
      <w:proofErr w:type="gramEnd"/>
      <w:r w:rsidRPr="00EA00D0">
        <w:rPr>
          <w:rFonts w:ascii="Times New Roman" w:hAnsi="Times New Roman" w:cs="Times New Roman"/>
          <w:sz w:val="24"/>
          <w:szCs w:val="24"/>
          <w:highlight w:val="yellow"/>
        </w:rPr>
        <w:t xml:space="preserve"> csoportszobákat is figyelembe véve kialakításra kerülne 4 db új pancsoló. A bővítés bekerülési összege 87.750.000,- Ft +Áfa.</w:t>
      </w:r>
    </w:p>
    <w:p w:rsidR="00EA00D0" w:rsidRPr="00EA00D0" w:rsidRDefault="00EA00D0" w:rsidP="00EA00D0">
      <w:pPr>
        <w:spacing w:line="240" w:lineRule="auto"/>
        <w:jc w:val="both"/>
        <w:rPr>
          <w:rFonts w:ascii="Times New Roman" w:hAnsi="Times New Roman" w:cs="Times New Roman"/>
          <w:sz w:val="24"/>
          <w:szCs w:val="24"/>
          <w:highlight w:val="yellow"/>
        </w:rPr>
      </w:pPr>
      <w:r w:rsidRPr="00EA00D0">
        <w:rPr>
          <w:rFonts w:ascii="Times New Roman" w:hAnsi="Times New Roman" w:cs="Times New Roman"/>
          <w:sz w:val="24"/>
          <w:szCs w:val="24"/>
          <w:highlight w:val="yellow"/>
        </w:rPr>
        <w:t xml:space="preserve">A pályázati felhívás a bővítés mellett a meglévő épület energetikai korszerűsítését is megköveteli. A bölcsőde épülete szigetelés nélküli falazat, műanyag nyílászárók találhatók benne, hőszigeteléssel részben ellátott födém található, fűtése korszerűtlen, a kazán 1990-es évi gyártásúak, fűtőtestei vegyesen lap és öntött vas radiátorok. A tető és az épület utólagos hőszigetelése miatt a tetőfedést is érinti. Az épület energetikailag felújításra kerülne, homlokzati falazatát, födémét és a </w:t>
      </w:r>
      <w:proofErr w:type="gramStart"/>
      <w:r w:rsidRPr="00EA00D0">
        <w:rPr>
          <w:rFonts w:ascii="Times New Roman" w:hAnsi="Times New Roman" w:cs="Times New Roman"/>
          <w:sz w:val="24"/>
          <w:szCs w:val="24"/>
          <w:highlight w:val="yellow"/>
        </w:rPr>
        <w:t>tetőt hőszigetelést</w:t>
      </w:r>
      <w:proofErr w:type="gramEnd"/>
      <w:r w:rsidRPr="00EA00D0">
        <w:rPr>
          <w:rFonts w:ascii="Times New Roman" w:hAnsi="Times New Roman" w:cs="Times New Roman"/>
          <w:sz w:val="24"/>
          <w:szCs w:val="24"/>
          <w:highlight w:val="yellow"/>
        </w:rPr>
        <w:t xml:space="preserve"> kapna, továbbá a fűtőtestek és a kazánok kicserélése is megtörténne. A korszerűsítés költsége összesen 89.000.000,- Ft+ Áfa</w:t>
      </w:r>
    </w:p>
    <w:p w:rsidR="00EA00D0" w:rsidRPr="00EA00D0" w:rsidRDefault="00EA00D0" w:rsidP="00EA00D0">
      <w:pPr>
        <w:spacing w:line="240" w:lineRule="auto"/>
        <w:jc w:val="both"/>
        <w:rPr>
          <w:rFonts w:ascii="Times New Roman" w:hAnsi="Times New Roman" w:cs="Times New Roman"/>
          <w:sz w:val="24"/>
          <w:szCs w:val="24"/>
          <w:highlight w:val="yellow"/>
        </w:rPr>
      </w:pPr>
      <w:r w:rsidRPr="00EA00D0">
        <w:rPr>
          <w:rFonts w:ascii="Times New Roman" w:hAnsi="Times New Roman" w:cs="Times New Roman"/>
          <w:sz w:val="24"/>
          <w:szCs w:val="24"/>
          <w:highlight w:val="yellow"/>
        </w:rPr>
        <w:t>A fentiek alapján így a kivitelezésnek az összköltsége nettó 176.750.000,- Ft + ÁFA, azaz bruttó 224.472.500,- Ft.</w:t>
      </w:r>
    </w:p>
    <w:p w:rsidR="00EA00D0" w:rsidRPr="00EA00D0" w:rsidRDefault="00EA00D0" w:rsidP="00EA00D0">
      <w:pPr>
        <w:spacing w:line="240" w:lineRule="auto"/>
        <w:jc w:val="both"/>
        <w:rPr>
          <w:rFonts w:ascii="Times New Roman" w:hAnsi="Times New Roman" w:cs="Times New Roman"/>
          <w:sz w:val="24"/>
          <w:szCs w:val="24"/>
        </w:rPr>
      </w:pPr>
      <w:r w:rsidRPr="00EA00D0">
        <w:rPr>
          <w:rFonts w:ascii="Times New Roman" w:hAnsi="Times New Roman" w:cs="Times New Roman"/>
          <w:sz w:val="24"/>
          <w:szCs w:val="24"/>
          <w:highlight w:val="yellow"/>
        </w:rPr>
        <w:t>Összeállításra kerültek a jelenleg és az új helyiségekhez szükséges eszközök listája is. Az eszközlista a jelenlegi bruttó bekerülési költséget tartalmazza, mely költség bruttó 6.210.650,- Ft</w:t>
      </w:r>
      <w:r w:rsidRPr="00EA00D0">
        <w:rPr>
          <w:rFonts w:ascii="Times New Roman" w:hAnsi="Times New Roman" w:cs="Times New Roman"/>
          <w:sz w:val="24"/>
          <w:szCs w:val="24"/>
        </w:rPr>
        <w:t xml:space="preserve">           </w:t>
      </w:r>
    </w:p>
    <w:p w:rsidR="00E750F6" w:rsidRPr="00E750F6" w:rsidRDefault="00E750F6" w:rsidP="00E750F6">
      <w:p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 xml:space="preserve">2021. szeptemberi testületi ülésén döntött a képviselő-testület arról, hogy a Szabolcs-Szatmár-Bereg Megyei Kormányhivatal ellenőrzése eredményeként megvizsgálja annak a lehetőségét, hogy a 4440 Tiszavasvári, </w:t>
      </w:r>
      <w:r w:rsidRPr="00E750F6">
        <w:rPr>
          <w:rFonts w:ascii="Times New Roman" w:hAnsi="Times New Roman" w:cs="Times New Roman"/>
          <w:b/>
          <w:sz w:val="24"/>
          <w:szCs w:val="24"/>
          <w:highlight w:val="yellow"/>
          <w:u w:val="single"/>
        </w:rPr>
        <w:t>Hősök u. 38. telephely kiváltható-e,</w:t>
      </w:r>
      <w:r w:rsidRPr="00E750F6">
        <w:rPr>
          <w:rFonts w:ascii="Times New Roman" w:hAnsi="Times New Roman" w:cs="Times New Roman"/>
          <w:sz w:val="24"/>
          <w:szCs w:val="24"/>
          <w:highlight w:val="yellow"/>
        </w:rPr>
        <w:t xml:space="preserve"> annak rossz statikai állapota miatt a szolgáltatások más helyre átköltöztethetőek-e abból. </w:t>
      </w:r>
    </w:p>
    <w:p w:rsidR="00E750F6" w:rsidRPr="00E750F6" w:rsidRDefault="00E750F6" w:rsidP="00E750F6">
      <w:pPr>
        <w:spacing w:after="0" w:line="240" w:lineRule="auto"/>
        <w:jc w:val="both"/>
        <w:rPr>
          <w:rFonts w:ascii="Times New Roman" w:hAnsi="Times New Roman" w:cs="Times New Roman"/>
          <w:sz w:val="24"/>
          <w:szCs w:val="24"/>
          <w:highlight w:val="yellow"/>
        </w:rPr>
      </w:pPr>
    </w:p>
    <w:p w:rsidR="00E750F6" w:rsidRPr="00E750F6" w:rsidRDefault="00E750F6" w:rsidP="00E750F6">
      <w:p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 xml:space="preserve">Egyedi kormányzati döntés következtében lehetőség nyílt a 4440 Tiszavasvári, </w:t>
      </w:r>
      <w:proofErr w:type="spellStart"/>
      <w:r w:rsidRPr="00E750F6">
        <w:rPr>
          <w:rFonts w:ascii="Times New Roman" w:hAnsi="Times New Roman" w:cs="Times New Roman"/>
          <w:sz w:val="24"/>
          <w:szCs w:val="24"/>
          <w:highlight w:val="yellow"/>
        </w:rPr>
        <w:t>Kabay</w:t>
      </w:r>
      <w:proofErr w:type="spellEnd"/>
      <w:r w:rsidRPr="00E750F6">
        <w:rPr>
          <w:rFonts w:ascii="Times New Roman" w:hAnsi="Times New Roman" w:cs="Times New Roman"/>
          <w:sz w:val="24"/>
          <w:szCs w:val="24"/>
          <w:highlight w:val="yellow"/>
        </w:rPr>
        <w:t xml:space="preserve"> János u. 23. épület felújítására, mely alkalmassá tehető az alábbi szolgáltatások beköltöztetésére:</w:t>
      </w:r>
    </w:p>
    <w:p w:rsidR="00E750F6" w:rsidRPr="00E750F6" w:rsidRDefault="00E750F6" w:rsidP="00E750F6">
      <w:pPr>
        <w:spacing w:after="0" w:line="240" w:lineRule="auto"/>
        <w:jc w:val="both"/>
        <w:rPr>
          <w:rFonts w:ascii="Times New Roman" w:hAnsi="Times New Roman" w:cs="Times New Roman"/>
          <w:sz w:val="24"/>
          <w:szCs w:val="24"/>
          <w:highlight w:val="yellow"/>
        </w:rPr>
      </w:pPr>
    </w:p>
    <w:p w:rsidR="00E750F6" w:rsidRPr="00E750F6" w:rsidRDefault="00E750F6" w:rsidP="00E750F6">
      <w:pPr>
        <w:pStyle w:val="Listaszerbekezds"/>
        <w:numPr>
          <w:ilvl w:val="0"/>
          <w:numId w:val="124"/>
        </w:num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 xml:space="preserve">támogató szolgálat, </w:t>
      </w:r>
    </w:p>
    <w:p w:rsidR="00E750F6" w:rsidRPr="00E750F6" w:rsidRDefault="00E750F6" w:rsidP="00E750F6">
      <w:pPr>
        <w:pStyle w:val="Listaszerbekezds"/>
        <w:numPr>
          <w:ilvl w:val="0"/>
          <w:numId w:val="124"/>
        </w:num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szociális étkeztetés</w:t>
      </w:r>
    </w:p>
    <w:p w:rsidR="00E750F6" w:rsidRPr="00E750F6" w:rsidRDefault="00E750F6" w:rsidP="00E750F6">
      <w:pPr>
        <w:pStyle w:val="Listaszerbekezds"/>
        <w:numPr>
          <w:ilvl w:val="0"/>
          <w:numId w:val="124"/>
        </w:num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idősek nappali ellátása</w:t>
      </w:r>
    </w:p>
    <w:p w:rsidR="00E750F6" w:rsidRPr="00E750F6" w:rsidRDefault="00E750F6" w:rsidP="00E750F6">
      <w:pPr>
        <w:pStyle w:val="Listaszerbekezds"/>
        <w:numPr>
          <w:ilvl w:val="0"/>
          <w:numId w:val="124"/>
        </w:num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család- és gyermekjóléti szolgálat</w:t>
      </w:r>
    </w:p>
    <w:p w:rsidR="00E750F6" w:rsidRPr="00E750F6" w:rsidRDefault="00E750F6" w:rsidP="00E750F6">
      <w:pPr>
        <w:pStyle w:val="Listaszerbekezds"/>
        <w:numPr>
          <w:ilvl w:val="0"/>
          <w:numId w:val="124"/>
        </w:numPr>
        <w:spacing w:after="0" w:line="240" w:lineRule="auto"/>
        <w:jc w:val="both"/>
        <w:rPr>
          <w:rFonts w:ascii="Times New Roman" w:hAnsi="Times New Roman" w:cs="Times New Roman"/>
          <w:sz w:val="24"/>
          <w:szCs w:val="24"/>
          <w:highlight w:val="yellow"/>
        </w:rPr>
      </w:pPr>
      <w:r w:rsidRPr="00E750F6">
        <w:rPr>
          <w:rFonts w:ascii="Times New Roman" w:hAnsi="Times New Roman" w:cs="Times New Roman"/>
          <w:sz w:val="24"/>
          <w:szCs w:val="24"/>
          <w:highlight w:val="yellow"/>
        </w:rPr>
        <w:t>család- és gyermekjóléti központ</w:t>
      </w:r>
    </w:p>
    <w:p w:rsidR="00E750F6" w:rsidRPr="00E750F6" w:rsidRDefault="00E750F6" w:rsidP="00E750F6">
      <w:pPr>
        <w:spacing w:after="0" w:line="240" w:lineRule="auto"/>
        <w:jc w:val="both"/>
        <w:rPr>
          <w:rFonts w:ascii="Times New Roman" w:hAnsi="Times New Roman" w:cs="Times New Roman"/>
          <w:sz w:val="24"/>
          <w:szCs w:val="24"/>
          <w:highlight w:val="yellow"/>
        </w:rPr>
      </w:pPr>
    </w:p>
    <w:p w:rsidR="00E750F6" w:rsidRDefault="00E750F6" w:rsidP="00E750F6">
      <w:pPr>
        <w:spacing w:after="0" w:line="240" w:lineRule="auto"/>
        <w:jc w:val="both"/>
        <w:rPr>
          <w:rFonts w:ascii="Times New Roman" w:hAnsi="Times New Roman" w:cs="Times New Roman"/>
          <w:sz w:val="24"/>
          <w:szCs w:val="24"/>
        </w:rPr>
      </w:pPr>
      <w:r w:rsidRPr="00E750F6">
        <w:rPr>
          <w:rFonts w:ascii="Times New Roman" w:hAnsi="Times New Roman" w:cs="Times New Roman"/>
          <w:sz w:val="24"/>
          <w:szCs w:val="24"/>
          <w:highlight w:val="yellow"/>
        </w:rPr>
        <w:t xml:space="preserve">Ezen szolgáltatások elhelyezésével a </w:t>
      </w:r>
      <w:proofErr w:type="spellStart"/>
      <w:r w:rsidRPr="00E750F6">
        <w:rPr>
          <w:rFonts w:ascii="Times New Roman" w:hAnsi="Times New Roman" w:cs="Times New Roman"/>
          <w:sz w:val="24"/>
          <w:szCs w:val="24"/>
          <w:highlight w:val="yellow"/>
        </w:rPr>
        <w:t>Kabay</w:t>
      </w:r>
      <w:proofErr w:type="spellEnd"/>
      <w:r w:rsidRPr="00E750F6">
        <w:rPr>
          <w:rFonts w:ascii="Times New Roman" w:hAnsi="Times New Roman" w:cs="Times New Roman"/>
          <w:sz w:val="24"/>
          <w:szCs w:val="24"/>
          <w:highlight w:val="yellow"/>
        </w:rPr>
        <w:t xml:space="preserve"> János u. 23. épületben (volt CSÁO épületrész és a háziorvosi rendelő helyisége) kiválthatóak a Hősök u. 38, és az Ady Endre u. 8. sz. alatti telephelyek szociális szolgáltatásai.</w:t>
      </w:r>
      <w:r w:rsidRPr="00E750F6">
        <w:rPr>
          <w:rFonts w:ascii="Times New Roman" w:hAnsi="Times New Roman" w:cs="Times New Roman"/>
          <w:sz w:val="24"/>
          <w:szCs w:val="24"/>
        </w:rPr>
        <w:t xml:space="preserve"> </w:t>
      </w:r>
    </w:p>
    <w:p w:rsidR="00E750F6" w:rsidRPr="00E750F6" w:rsidRDefault="00E750F6" w:rsidP="00E750F6">
      <w:pPr>
        <w:spacing w:after="0" w:line="240" w:lineRule="auto"/>
        <w:jc w:val="both"/>
        <w:rPr>
          <w:rFonts w:ascii="Times New Roman" w:hAnsi="Times New Roman" w:cs="Times New Roman"/>
          <w:sz w:val="24"/>
          <w:szCs w:val="24"/>
        </w:rPr>
      </w:pPr>
      <w:r w:rsidRPr="00E750F6">
        <w:rPr>
          <w:rFonts w:ascii="Times New Roman" w:hAnsi="Times New Roman" w:cs="Times New Roman"/>
          <w:sz w:val="24"/>
          <w:szCs w:val="24"/>
          <w:highlight w:val="yellow"/>
        </w:rPr>
        <w:t xml:space="preserve">A képviselő-testület 2022. szeptemberi ülésén döntött a Hősök u. és az Ady E. </w:t>
      </w:r>
      <w:proofErr w:type="gramStart"/>
      <w:r w:rsidRPr="00E750F6">
        <w:rPr>
          <w:rFonts w:ascii="Times New Roman" w:hAnsi="Times New Roman" w:cs="Times New Roman"/>
          <w:sz w:val="24"/>
          <w:szCs w:val="24"/>
          <w:highlight w:val="yellow"/>
        </w:rPr>
        <w:t>u.</w:t>
      </w:r>
      <w:proofErr w:type="gramEnd"/>
      <w:r w:rsidRPr="00E750F6">
        <w:rPr>
          <w:rFonts w:ascii="Times New Roman" w:hAnsi="Times New Roman" w:cs="Times New Roman"/>
          <w:sz w:val="24"/>
          <w:szCs w:val="24"/>
          <w:highlight w:val="yellow"/>
        </w:rPr>
        <w:t xml:space="preserve"> telephelyek kiváltásáról, a működési engedélyeztetés folyamata elindult. Egyeztetések folytak a szakhatóságokkal, és jelenleg elindult egy folyamat a tárgyi feltételeknek a megfelelése érdekében a </w:t>
      </w:r>
      <w:proofErr w:type="spellStart"/>
      <w:r w:rsidRPr="00E750F6">
        <w:rPr>
          <w:rFonts w:ascii="Times New Roman" w:hAnsi="Times New Roman" w:cs="Times New Roman"/>
          <w:sz w:val="24"/>
          <w:szCs w:val="24"/>
          <w:highlight w:val="yellow"/>
        </w:rPr>
        <w:t>Kabay</w:t>
      </w:r>
      <w:proofErr w:type="spellEnd"/>
      <w:r w:rsidRPr="00E750F6">
        <w:rPr>
          <w:rFonts w:ascii="Times New Roman" w:hAnsi="Times New Roman" w:cs="Times New Roman"/>
          <w:sz w:val="24"/>
          <w:szCs w:val="24"/>
          <w:highlight w:val="yellow"/>
        </w:rPr>
        <w:t xml:space="preserve"> J. 23 épület átalakítására.</w:t>
      </w:r>
      <w:r>
        <w:rPr>
          <w:rFonts w:ascii="Times New Roman" w:hAnsi="Times New Roman" w:cs="Times New Roman"/>
          <w:sz w:val="24"/>
          <w:szCs w:val="24"/>
        </w:rPr>
        <w:t xml:space="preserve"> </w:t>
      </w:r>
    </w:p>
    <w:p w:rsidR="00E750F6" w:rsidRPr="00E750F6" w:rsidRDefault="00E750F6" w:rsidP="00E750F6">
      <w:pPr>
        <w:spacing w:after="0" w:line="240" w:lineRule="auto"/>
        <w:jc w:val="both"/>
        <w:rPr>
          <w:rFonts w:ascii="Times New Roman" w:hAnsi="Times New Roman" w:cs="Times New Roman"/>
          <w:sz w:val="24"/>
          <w:szCs w:val="24"/>
        </w:rPr>
      </w:pPr>
    </w:p>
    <w:p w:rsidR="00224E7A" w:rsidRPr="00E750F6" w:rsidRDefault="00224E7A" w:rsidP="00E750F6">
      <w:pPr>
        <w:spacing w:after="0" w:line="240" w:lineRule="auto"/>
        <w:jc w:val="both"/>
        <w:rPr>
          <w:rFonts w:ascii="Times New Roman" w:hAnsi="Times New Roman" w:cs="Times New Roman"/>
          <w:sz w:val="24"/>
          <w:szCs w:val="24"/>
        </w:rPr>
      </w:pPr>
    </w:p>
    <w:sectPr w:rsidR="00224E7A" w:rsidRPr="00E750F6" w:rsidSect="00B05F9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0BE" w:rsidRDefault="003B40BE" w:rsidP="007A05C7">
      <w:pPr>
        <w:spacing w:after="0" w:line="240" w:lineRule="auto"/>
      </w:pPr>
      <w:r>
        <w:separator/>
      </w:r>
    </w:p>
  </w:endnote>
  <w:endnote w:type="continuationSeparator" w:id="0">
    <w:p w:rsidR="003B40BE" w:rsidRDefault="003B40BE" w:rsidP="007A0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43B" w:rsidRDefault="004E343B">
    <w:pPr>
      <w:pStyle w:val="llb"/>
      <w:jc w:val="center"/>
    </w:pPr>
    <w:r>
      <w:fldChar w:fldCharType="begin"/>
    </w:r>
    <w:r>
      <w:instrText xml:space="preserve"> PAGE   \* MERGEFORMAT </w:instrText>
    </w:r>
    <w:r>
      <w:fldChar w:fldCharType="separate"/>
    </w:r>
    <w:r w:rsidR="00E007D7">
      <w:rPr>
        <w:noProof/>
      </w:rPr>
      <w:t>7</w:t>
    </w:r>
    <w:r>
      <w:rPr>
        <w:noProof/>
      </w:rPr>
      <w:fldChar w:fldCharType="end"/>
    </w:r>
  </w:p>
  <w:p w:rsidR="004E343B" w:rsidRPr="004501AE" w:rsidRDefault="004E343B" w:rsidP="004E343B">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969292"/>
      <w:docPartObj>
        <w:docPartGallery w:val="Page Numbers (Bottom of Page)"/>
        <w:docPartUnique/>
      </w:docPartObj>
    </w:sdtPr>
    <w:sdtEndPr/>
    <w:sdtContent>
      <w:p w:rsidR="004E343B" w:rsidRDefault="004E343B">
        <w:pPr>
          <w:pStyle w:val="llb"/>
          <w:jc w:val="center"/>
        </w:pPr>
        <w:r>
          <w:fldChar w:fldCharType="begin"/>
        </w:r>
        <w:r>
          <w:instrText>PAGE   \* MERGEFORMAT</w:instrText>
        </w:r>
        <w:r>
          <w:fldChar w:fldCharType="separate"/>
        </w:r>
        <w:r w:rsidR="00E007D7">
          <w:rPr>
            <w:noProof/>
          </w:rPr>
          <w:t>140</w:t>
        </w:r>
        <w:r>
          <w:rPr>
            <w:noProof/>
          </w:rPr>
          <w:fldChar w:fldCharType="end"/>
        </w:r>
      </w:p>
    </w:sdtContent>
  </w:sdt>
  <w:p w:rsidR="004E343B" w:rsidRDefault="004E343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0BE" w:rsidRDefault="003B40BE" w:rsidP="007A05C7">
      <w:pPr>
        <w:spacing w:after="0" w:line="240" w:lineRule="auto"/>
      </w:pPr>
      <w:r>
        <w:separator/>
      </w:r>
    </w:p>
  </w:footnote>
  <w:footnote w:type="continuationSeparator" w:id="0">
    <w:p w:rsidR="003B40BE" w:rsidRDefault="003B40BE" w:rsidP="007A05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79" w:type="dxa"/>
      <w:tblInd w:w="-356" w:type="dxa"/>
      <w:tblBorders>
        <w:bottom w:val="single" w:sz="12" w:space="0" w:color="auto"/>
      </w:tblBorders>
      <w:tblLayout w:type="fixed"/>
      <w:tblCellMar>
        <w:left w:w="70" w:type="dxa"/>
        <w:right w:w="70" w:type="dxa"/>
      </w:tblCellMar>
      <w:tblLook w:val="0000" w:firstRow="0" w:lastRow="0" w:firstColumn="0" w:lastColumn="0" w:noHBand="0" w:noVBand="0"/>
    </w:tblPr>
    <w:tblGrid>
      <w:gridCol w:w="6775"/>
      <w:gridCol w:w="3204"/>
    </w:tblGrid>
    <w:tr w:rsidR="004E343B" w:rsidRPr="000D60EB" w:rsidTr="004E343B">
      <w:trPr>
        <w:trHeight w:hRule="exact" w:val="204"/>
      </w:trPr>
      <w:tc>
        <w:tcPr>
          <w:tcW w:w="6775" w:type="dxa"/>
        </w:tcPr>
        <w:p w:rsidR="004E343B" w:rsidRPr="00CB4C59" w:rsidRDefault="004E343B" w:rsidP="004E343B">
          <w:pPr>
            <w:rPr>
              <w:b/>
            </w:rPr>
          </w:pPr>
        </w:p>
      </w:tc>
      <w:tc>
        <w:tcPr>
          <w:tcW w:w="3204" w:type="dxa"/>
        </w:tcPr>
        <w:p w:rsidR="004E343B" w:rsidRPr="000D60EB" w:rsidRDefault="004E343B" w:rsidP="004E343B">
          <w:pPr>
            <w:jc w:val="right"/>
            <w:rPr>
              <w:b/>
              <w:sz w:val="28"/>
            </w:rPr>
          </w:pPr>
        </w:p>
      </w:tc>
    </w:tr>
  </w:tbl>
  <w:p w:rsidR="004E343B" w:rsidRDefault="004E343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360"/>
        </w:tabs>
        <w:ind w:left="360" w:hanging="360"/>
      </w:pPr>
      <w:rPr>
        <w:rFonts w:ascii="StarSymbol" w:hAnsi="StarSymbol"/>
        <w:sz w:val="18"/>
      </w:rPr>
    </w:lvl>
    <w:lvl w:ilvl="1">
      <w:start w:val="1"/>
      <w:numFmt w:val="bullet"/>
      <w:lvlText w:val="–"/>
      <w:lvlJc w:val="left"/>
      <w:pPr>
        <w:tabs>
          <w:tab w:val="num" w:pos="720"/>
        </w:tabs>
        <w:ind w:left="720" w:hanging="360"/>
      </w:pPr>
      <w:rPr>
        <w:rFonts w:ascii="StarSymbol" w:hAnsi="StarSymbol"/>
        <w:sz w:val="18"/>
      </w:rPr>
    </w:lvl>
    <w:lvl w:ilvl="2">
      <w:start w:val="1"/>
      <w:numFmt w:val="bullet"/>
      <w:lvlText w:val="–"/>
      <w:lvlJc w:val="left"/>
      <w:pPr>
        <w:tabs>
          <w:tab w:val="num" w:pos="1080"/>
        </w:tabs>
        <w:ind w:left="1080" w:hanging="360"/>
      </w:pPr>
      <w:rPr>
        <w:rFonts w:ascii="StarSymbol" w:hAnsi="StarSymbol"/>
        <w:sz w:val="18"/>
      </w:rPr>
    </w:lvl>
    <w:lvl w:ilvl="3">
      <w:start w:val="1"/>
      <w:numFmt w:val="bullet"/>
      <w:lvlText w:val="–"/>
      <w:lvlJc w:val="left"/>
      <w:pPr>
        <w:tabs>
          <w:tab w:val="num" w:pos="1440"/>
        </w:tabs>
        <w:ind w:left="1440" w:hanging="360"/>
      </w:pPr>
      <w:rPr>
        <w:rFonts w:ascii="StarSymbol" w:hAnsi="StarSymbol"/>
        <w:sz w:val="18"/>
      </w:rPr>
    </w:lvl>
    <w:lvl w:ilvl="4">
      <w:start w:val="1"/>
      <w:numFmt w:val="bullet"/>
      <w:lvlText w:val="–"/>
      <w:lvlJc w:val="left"/>
      <w:pPr>
        <w:tabs>
          <w:tab w:val="num" w:pos="1800"/>
        </w:tabs>
        <w:ind w:left="1800" w:hanging="360"/>
      </w:pPr>
      <w:rPr>
        <w:rFonts w:ascii="StarSymbol" w:hAnsi="StarSymbol"/>
        <w:sz w:val="18"/>
      </w:rPr>
    </w:lvl>
    <w:lvl w:ilvl="5">
      <w:start w:val="1"/>
      <w:numFmt w:val="bullet"/>
      <w:lvlText w:val="–"/>
      <w:lvlJc w:val="left"/>
      <w:pPr>
        <w:tabs>
          <w:tab w:val="num" w:pos="2160"/>
        </w:tabs>
        <w:ind w:left="2160" w:hanging="360"/>
      </w:pPr>
      <w:rPr>
        <w:rFonts w:ascii="StarSymbol" w:hAnsi="StarSymbol"/>
        <w:sz w:val="18"/>
      </w:rPr>
    </w:lvl>
    <w:lvl w:ilvl="6">
      <w:start w:val="1"/>
      <w:numFmt w:val="bullet"/>
      <w:lvlText w:val="–"/>
      <w:lvlJc w:val="left"/>
      <w:pPr>
        <w:tabs>
          <w:tab w:val="num" w:pos="2520"/>
        </w:tabs>
        <w:ind w:left="2520" w:hanging="360"/>
      </w:pPr>
      <w:rPr>
        <w:rFonts w:ascii="StarSymbol" w:hAnsi="StarSymbol"/>
        <w:sz w:val="18"/>
      </w:rPr>
    </w:lvl>
    <w:lvl w:ilvl="7">
      <w:start w:val="1"/>
      <w:numFmt w:val="bullet"/>
      <w:lvlText w:val="–"/>
      <w:lvlJc w:val="left"/>
      <w:pPr>
        <w:tabs>
          <w:tab w:val="num" w:pos="2880"/>
        </w:tabs>
        <w:ind w:left="2880" w:hanging="360"/>
      </w:pPr>
      <w:rPr>
        <w:rFonts w:ascii="StarSymbol" w:hAnsi="StarSymbol"/>
        <w:sz w:val="18"/>
      </w:rPr>
    </w:lvl>
    <w:lvl w:ilvl="8">
      <w:start w:val="1"/>
      <w:numFmt w:val="bullet"/>
      <w:lvlText w:val="–"/>
      <w:lvlJc w:val="left"/>
      <w:pPr>
        <w:tabs>
          <w:tab w:val="num" w:pos="3240"/>
        </w:tabs>
        <w:ind w:left="3240" w:hanging="360"/>
      </w:pPr>
      <w:rPr>
        <w:rFonts w:ascii="StarSymbol" w:hAnsi="StarSymbol"/>
        <w:sz w:val="18"/>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tarSymbol" w:hAnsi="StarSymbol"/>
        <w:sz w:val="18"/>
      </w:rPr>
    </w:lvl>
    <w:lvl w:ilvl="1">
      <w:start w:val="1"/>
      <w:numFmt w:val="bullet"/>
      <w:lvlText w:val="–"/>
      <w:lvlJc w:val="left"/>
      <w:pPr>
        <w:tabs>
          <w:tab w:val="num" w:pos="720"/>
        </w:tabs>
        <w:ind w:left="720" w:hanging="360"/>
      </w:pPr>
      <w:rPr>
        <w:rFonts w:ascii="StarSymbol" w:hAnsi="StarSymbol"/>
        <w:sz w:val="18"/>
      </w:rPr>
    </w:lvl>
    <w:lvl w:ilvl="2">
      <w:start w:val="1"/>
      <w:numFmt w:val="bullet"/>
      <w:lvlText w:val="–"/>
      <w:lvlJc w:val="left"/>
      <w:pPr>
        <w:tabs>
          <w:tab w:val="num" w:pos="1080"/>
        </w:tabs>
        <w:ind w:left="1080" w:hanging="360"/>
      </w:pPr>
      <w:rPr>
        <w:rFonts w:ascii="StarSymbol" w:hAnsi="StarSymbol"/>
        <w:sz w:val="18"/>
      </w:rPr>
    </w:lvl>
    <w:lvl w:ilvl="3">
      <w:start w:val="1"/>
      <w:numFmt w:val="bullet"/>
      <w:lvlText w:val="–"/>
      <w:lvlJc w:val="left"/>
      <w:pPr>
        <w:tabs>
          <w:tab w:val="num" w:pos="1440"/>
        </w:tabs>
        <w:ind w:left="1440" w:hanging="360"/>
      </w:pPr>
      <w:rPr>
        <w:rFonts w:ascii="StarSymbol" w:hAnsi="StarSymbol"/>
        <w:sz w:val="18"/>
      </w:rPr>
    </w:lvl>
    <w:lvl w:ilvl="4">
      <w:start w:val="1"/>
      <w:numFmt w:val="bullet"/>
      <w:lvlText w:val="–"/>
      <w:lvlJc w:val="left"/>
      <w:pPr>
        <w:tabs>
          <w:tab w:val="num" w:pos="1800"/>
        </w:tabs>
        <w:ind w:left="1800" w:hanging="360"/>
      </w:pPr>
      <w:rPr>
        <w:rFonts w:ascii="StarSymbol" w:hAnsi="StarSymbol"/>
        <w:sz w:val="18"/>
      </w:rPr>
    </w:lvl>
    <w:lvl w:ilvl="5">
      <w:start w:val="1"/>
      <w:numFmt w:val="bullet"/>
      <w:lvlText w:val="–"/>
      <w:lvlJc w:val="left"/>
      <w:pPr>
        <w:tabs>
          <w:tab w:val="num" w:pos="2160"/>
        </w:tabs>
        <w:ind w:left="2160" w:hanging="360"/>
      </w:pPr>
      <w:rPr>
        <w:rFonts w:ascii="StarSymbol" w:hAnsi="StarSymbol"/>
        <w:sz w:val="18"/>
      </w:rPr>
    </w:lvl>
    <w:lvl w:ilvl="6">
      <w:start w:val="1"/>
      <w:numFmt w:val="bullet"/>
      <w:lvlText w:val="–"/>
      <w:lvlJc w:val="left"/>
      <w:pPr>
        <w:tabs>
          <w:tab w:val="num" w:pos="2520"/>
        </w:tabs>
        <w:ind w:left="2520" w:hanging="360"/>
      </w:pPr>
      <w:rPr>
        <w:rFonts w:ascii="StarSymbol" w:hAnsi="StarSymbol"/>
        <w:sz w:val="18"/>
      </w:rPr>
    </w:lvl>
    <w:lvl w:ilvl="7">
      <w:start w:val="1"/>
      <w:numFmt w:val="bullet"/>
      <w:lvlText w:val="–"/>
      <w:lvlJc w:val="left"/>
      <w:pPr>
        <w:tabs>
          <w:tab w:val="num" w:pos="2880"/>
        </w:tabs>
        <w:ind w:left="2880" w:hanging="360"/>
      </w:pPr>
      <w:rPr>
        <w:rFonts w:ascii="StarSymbol" w:hAnsi="StarSymbol"/>
        <w:sz w:val="18"/>
      </w:rPr>
    </w:lvl>
    <w:lvl w:ilvl="8">
      <w:start w:val="1"/>
      <w:numFmt w:val="bullet"/>
      <w:lvlText w:val="–"/>
      <w:lvlJc w:val="left"/>
      <w:pPr>
        <w:tabs>
          <w:tab w:val="num" w:pos="3240"/>
        </w:tabs>
        <w:ind w:left="3240" w:hanging="360"/>
      </w:pPr>
      <w:rPr>
        <w:rFonts w:ascii="StarSymbol" w:hAnsi="StarSymbol"/>
        <w:sz w:val="18"/>
      </w:rPr>
    </w:lvl>
  </w:abstractNum>
  <w:abstractNum w:abstractNumId="6">
    <w:nsid w:val="00000007"/>
    <w:multiLevelType w:val="multilevel"/>
    <w:tmpl w:val="00000007"/>
    <w:name w:val="WW8Num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9"/>
    <w:multiLevelType w:val="multilevel"/>
    <w:tmpl w:val="00000009"/>
    <w:name w:val="WW8Num9"/>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0B"/>
    <w:multiLevelType w:val="multilevel"/>
    <w:tmpl w:val="0000000B"/>
    <w:name w:val="WW8Num1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nsid w:val="00000011"/>
    <w:multiLevelType w:val="singleLevel"/>
    <w:tmpl w:val="00000011"/>
    <w:name w:val="WW8Num17"/>
    <w:lvl w:ilvl="0">
      <w:start w:val="1"/>
      <w:numFmt w:val="upperRoman"/>
      <w:lvlText w:val="%1."/>
      <w:lvlJc w:val="left"/>
      <w:pPr>
        <w:tabs>
          <w:tab w:val="num" w:pos="1080"/>
        </w:tabs>
        <w:ind w:left="1080" w:hanging="720"/>
      </w:pPr>
      <w:rPr>
        <w:rFonts w:ascii="Symbol" w:hAnsi="Symbol"/>
        <w:sz w:val="20"/>
      </w:rPr>
    </w:lvl>
  </w:abstractNum>
  <w:abstractNum w:abstractNumId="16">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7">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8">
    <w:nsid w:val="00000016"/>
    <w:multiLevelType w:val="singleLevel"/>
    <w:tmpl w:val="00000016"/>
    <w:name w:val="WW8Num22"/>
    <w:lvl w:ilvl="0">
      <w:start w:val="1"/>
      <w:numFmt w:val="bullet"/>
      <w:lvlText w:val=""/>
      <w:lvlJc w:val="left"/>
      <w:pPr>
        <w:tabs>
          <w:tab w:val="num" w:pos="720"/>
        </w:tabs>
        <w:ind w:left="720" w:hanging="360"/>
      </w:pPr>
      <w:rPr>
        <w:rFonts w:ascii="Wingdings" w:hAnsi="Wingdings" w:cs="StarSymbol"/>
        <w:sz w:val="18"/>
        <w:szCs w:val="18"/>
      </w:rPr>
    </w:lvl>
  </w:abstractNum>
  <w:abstractNum w:abstractNumId="19">
    <w:nsid w:val="0000002F"/>
    <w:multiLevelType w:val="singleLevel"/>
    <w:tmpl w:val="0000002F"/>
    <w:name w:val="WW8Num48"/>
    <w:lvl w:ilvl="0">
      <w:start w:val="1"/>
      <w:numFmt w:val="bullet"/>
      <w:lvlText w:val=""/>
      <w:lvlJc w:val="left"/>
      <w:pPr>
        <w:tabs>
          <w:tab w:val="num" w:pos="708"/>
        </w:tabs>
        <w:ind w:left="1068" w:hanging="360"/>
      </w:pPr>
      <w:rPr>
        <w:rFonts w:ascii="Symbol" w:hAnsi="Symbol" w:cs="Symbol"/>
      </w:rPr>
    </w:lvl>
  </w:abstractNum>
  <w:abstractNum w:abstractNumId="20">
    <w:nsid w:val="005745A4"/>
    <w:multiLevelType w:val="hybridMultilevel"/>
    <w:tmpl w:val="C8BC6CA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1">
    <w:nsid w:val="03602A36"/>
    <w:multiLevelType w:val="hybridMultilevel"/>
    <w:tmpl w:val="1782591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03E2205B"/>
    <w:multiLevelType w:val="hybridMultilevel"/>
    <w:tmpl w:val="FA505E56"/>
    <w:lvl w:ilvl="0" w:tplc="040E000B">
      <w:start w:val="1"/>
      <w:numFmt w:val="bullet"/>
      <w:lvlText w:val=""/>
      <w:lvlJc w:val="left"/>
      <w:pPr>
        <w:tabs>
          <w:tab w:val="num" w:pos="644"/>
        </w:tabs>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0598435F"/>
    <w:multiLevelType w:val="hybridMultilevel"/>
    <w:tmpl w:val="CFAEFE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05CC1153"/>
    <w:multiLevelType w:val="hybridMultilevel"/>
    <w:tmpl w:val="9DE25EEE"/>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05FA068C"/>
    <w:multiLevelType w:val="hybridMultilevel"/>
    <w:tmpl w:val="96388D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060D5BFD"/>
    <w:multiLevelType w:val="hybridMultilevel"/>
    <w:tmpl w:val="6A50EBB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072725D5"/>
    <w:multiLevelType w:val="hybridMultilevel"/>
    <w:tmpl w:val="2804AE8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07C23E3F"/>
    <w:multiLevelType w:val="hybridMultilevel"/>
    <w:tmpl w:val="62F8272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nsid w:val="090E1DD9"/>
    <w:multiLevelType w:val="hybridMultilevel"/>
    <w:tmpl w:val="BEAC6922"/>
    <w:lvl w:ilvl="0" w:tplc="9B1620C6">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0">
    <w:nsid w:val="0A7017C6"/>
    <w:multiLevelType w:val="hybridMultilevel"/>
    <w:tmpl w:val="5F5E34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0A9221D2"/>
    <w:multiLevelType w:val="hybridMultilevel"/>
    <w:tmpl w:val="1D92ECD0"/>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32">
    <w:nsid w:val="0AED5603"/>
    <w:multiLevelType w:val="multilevel"/>
    <w:tmpl w:val="CD68C1A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3">
    <w:nsid w:val="0C5E354F"/>
    <w:multiLevelType w:val="hybridMultilevel"/>
    <w:tmpl w:val="9C90CB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0F304729"/>
    <w:multiLevelType w:val="hybridMultilevel"/>
    <w:tmpl w:val="B606A08A"/>
    <w:lvl w:ilvl="0" w:tplc="F634D3AA">
      <w:start w:val="2019"/>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12DB1155"/>
    <w:multiLevelType w:val="hybridMultilevel"/>
    <w:tmpl w:val="33B03136"/>
    <w:lvl w:ilvl="0" w:tplc="C8A85316">
      <w:numFmt w:val="bullet"/>
      <w:lvlText w:val="-"/>
      <w:lvlJc w:val="left"/>
      <w:pPr>
        <w:ind w:left="1428" w:hanging="360"/>
      </w:pPr>
      <w:rPr>
        <w:rFonts w:ascii="Times New Roman" w:eastAsia="Calibri"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7">
    <w:nsid w:val="161F6A54"/>
    <w:multiLevelType w:val="hybridMultilevel"/>
    <w:tmpl w:val="B1BAA9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16FA3931"/>
    <w:multiLevelType w:val="hybridMultilevel"/>
    <w:tmpl w:val="9334C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17181D3B"/>
    <w:multiLevelType w:val="multilevel"/>
    <w:tmpl w:val="08B67D76"/>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0">
    <w:nsid w:val="17832304"/>
    <w:multiLevelType w:val="hybridMultilevel"/>
    <w:tmpl w:val="F120F2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1814772C"/>
    <w:multiLevelType w:val="hybridMultilevel"/>
    <w:tmpl w:val="7C02DD26"/>
    <w:lvl w:ilvl="0" w:tplc="B590FFF8">
      <w:numFmt w:val="bullet"/>
      <w:lvlText w:val="-"/>
      <w:lvlJc w:val="left"/>
      <w:pPr>
        <w:tabs>
          <w:tab w:val="num" w:pos="1428"/>
        </w:tabs>
        <w:ind w:left="1428" w:hanging="360"/>
      </w:pPr>
      <w:rPr>
        <w:rFonts w:ascii="Times New Roman" w:eastAsia="Times New Roman" w:hAnsi="Times New Roman"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42">
    <w:nsid w:val="182B6B9C"/>
    <w:multiLevelType w:val="hybridMultilevel"/>
    <w:tmpl w:val="AD2AAD7C"/>
    <w:lvl w:ilvl="0" w:tplc="040E0001">
      <w:start w:val="1"/>
      <w:numFmt w:val="bullet"/>
      <w:lvlText w:val=""/>
      <w:lvlJc w:val="left"/>
      <w:pPr>
        <w:tabs>
          <w:tab w:val="num" w:pos="780"/>
        </w:tabs>
        <w:ind w:left="780" w:hanging="360"/>
      </w:pPr>
      <w:rPr>
        <w:rFonts w:ascii="Symbol" w:hAnsi="Symbol" w:hint="default"/>
      </w:rPr>
    </w:lvl>
    <w:lvl w:ilvl="1" w:tplc="040E0003">
      <w:start w:val="1"/>
      <w:numFmt w:val="bullet"/>
      <w:lvlText w:val="o"/>
      <w:lvlJc w:val="left"/>
      <w:pPr>
        <w:tabs>
          <w:tab w:val="num" w:pos="1500"/>
        </w:tabs>
        <w:ind w:left="1500" w:hanging="360"/>
      </w:pPr>
      <w:rPr>
        <w:rFonts w:ascii="Courier New" w:hAnsi="Courier New" w:cs="Courier New" w:hint="default"/>
      </w:rPr>
    </w:lvl>
    <w:lvl w:ilvl="2" w:tplc="040E0005">
      <w:start w:val="1"/>
      <w:numFmt w:val="bullet"/>
      <w:lvlText w:val=""/>
      <w:lvlJc w:val="left"/>
      <w:pPr>
        <w:tabs>
          <w:tab w:val="num" w:pos="2220"/>
        </w:tabs>
        <w:ind w:left="2220" w:hanging="360"/>
      </w:pPr>
      <w:rPr>
        <w:rFonts w:ascii="Wingdings" w:hAnsi="Wingdings" w:cs="Wingdings" w:hint="default"/>
      </w:rPr>
    </w:lvl>
    <w:lvl w:ilvl="3" w:tplc="040E0001">
      <w:start w:val="1"/>
      <w:numFmt w:val="bullet"/>
      <w:lvlText w:val=""/>
      <w:lvlJc w:val="left"/>
      <w:pPr>
        <w:tabs>
          <w:tab w:val="num" w:pos="2940"/>
        </w:tabs>
        <w:ind w:left="2940" w:hanging="360"/>
      </w:pPr>
      <w:rPr>
        <w:rFonts w:ascii="Symbol" w:hAnsi="Symbol" w:cs="Symbol" w:hint="default"/>
      </w:rPr>
    </w:lvl>
    <w:lvl w:ilvl="4" w:tplc="040E0003">
      <w:start w:val="1"/>
      <w:numFmt w:val="bullet"/>
      <w:lvlText w:val="o"/>
      <w:lvlJc w:val="left"/>
      <w:pPr>
        <w:tabs>
          <w:tab w:val="num" w:pos="3660"/>
        </w:tabs>
        <w:ind w:left="3660" w:hanging="360"/>
      </w:pPr>
      <w:rPr>
        <w:rFonts w:ascii="Courier New" w:hAnsi="Courier New" w:cs="Courier New" w:hint="default"/>
      </w:rPr>
    </w:lvl>
    <w:lvl w:ilvl="5" w:tplc="040E0005">
      <w:start w:val="1"/>
      <w:numFmt w:val="bullet"/>
      <w:lvlText w:val=""/>
      <w:lvlJc w:val="left"/>
      <w:pPr>
        <w:tabs>
          <w:tab w:val="num" w:pos="4380"/>
        </w:tabs>
        <w:ind w:left="4380" w:hanging="360"/>
      </w:pPr>
      <w:rPr>
        <w:rFonts w:ascii="Wingdings" w:hAnsi="Wingdings" w:cs="Wingdings" w:hint="default"/>
      </w:rPr>
    </w:lvl>
    <w:lvl w:ilvl="6" w:tplc="040E0001">
      <w:start w:val="1"/>
      <w:numFmt w:val="bullet"/>
      <w:lvlText w:val=""/>
      <w:lvlJc w:val="left"/>
      <w:pPr>
        <w:tabs>
          <w:tab w:val="num" w:pos="5100"/>
        </w:tabs>
        <w:ind w:left="5100" w:hanging="360"/>
      </w:pPr>
      <w:rPr>
        <w:rFonts w:ascii="Symbol" w:hAnsi="Symbol" w:cs="Symbol" w:hint="default"/>
      </w:rPr>
    </w:lvl>
    <w:lvl w:ilvl="7" w:tplc="040E0003">
      <w:start w:val="1"/>
      <w:numFmt w:val="bullet"/>
      <w:lvlText w:val="o"/>
      <w:lvlJc w:val="left"/>
      <w:pPr>
        <w:tabs>
          <w:tab w:val="num" w:pos="5820"/>
        </w:tabs>
        <w:ind w:left="5820" w:hanging="360"/>
      </w:pPr>
      <w:rPr>
        <w:rFonts w:ascii="Courier New" w:hAnsi="Courier New" w:cs="Courier New" w:hint="default"/>
      </w:rPr>
    </w:lvl>
    <w:lvl w:ilvl="8" w:tplc="040E0005">
      <w:start w:val="1"/>
      <w:numFmt w:val="bullet"/>
      <w:lvlText w:val=""/>
      <w:lvlJc w:val="left"/>
      <w:pPr>
        <w:tabs>
          <w:tab w:val="num" w:pos="6540"/>
        </w:tabs>
        <w:ind w:left="6540" w:hanging="360"/>
      </w:pPr>
      <w:rPr>
        <w:rFonts w:ascii="Wingdings" w:hAnsi="Wingdings" w:cs="Wingdings" w:hint="default"/>
      </w:rPr>
    </w:lvl>
  </w:abstractNum>
  <w:abstractNum w:abstractNumId="43">
    <w:nsid w:val="18900F37"/>
    <w:multiLevelType w:val="hybridMultilevel"/>
    <w:tmpl w:val="B44E90E0"/>
    <w:lvl w:ilvl="0" w:tplc="B6C4ED9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1A2C3782"/>
    <w:multiLevelType w:val="hybridMultilevel"/>
    <w:tmpl w:val="36781350"/>
    <w:lvl w:ilvl="0" w:tplc="040E000F">
      <w:start w:val="1"/>
      <w:numFmt w:val="decimal"/>
      <w:lvlText w:val="%1."/>
      <w:lvlJc w:val="left"/>
      <w:pPr>
        <w:tabs>
          <w:tab w:val="num" w:pos="720"/>
        </w:tabs>
        <w:ind w:left="720" w:hanging="360"/>
      </w:pPr>
      <w:rPr>
        <w:rFonts w:cs="Times New Roman"/>
      </w:rPr>
    </w:lvl>
    <w:lvl w:ilvl="1" w:tplc="F7C28428">
      <w:start w:val="7"/>
      <w:numFmt w:val="bullet"/>
      <w:lvlText w:val="-"/>
      <w:lvlJc w:val="left"/>
      <w:pPr>
        <w:tabs>
          <w:tab w:val="num" w:pos="1440"/>
        </w:tabs>
        <w:ind w:left="1440" w:hanging="360"/>
      </w:pPr>
      <w:rPr>
        <w:rFonts w:ascii="Times New Roman" w:eastAsia="Times New Roman" w:hAnsi="Times New Roman" w:hint="default"/>
      </w:rPr>
    </w:lvl>
    <w:lvl w:ilvl="2" w:tplc="5142D47A">
      <w:start w:val="2"/>
      <w:numFmt w:val="decimal"/>
      <w:lvlText w:val="%3"/>
      <w:lvlJc w:val="left"/>
      <w:pPr>
        <w:tabs>
          <w:tab w:val="num" w:pos="2340"/>
        </w:tabs>
        <w:ind w:left="2340" w:hanging="360"/>
      </w:pPr>
      <w:rPr>
        <w:rFonts w:cs="Times New Roman" w:hint="default"/>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5">
    <w:nsid w:val="1A7F3E24"/>
    <w:multiLevelType w:val="hybridMultilevel"/>
    <w:tmpl w:val="6C12481E"/>
    <w:lvl w:ilvl="0" w:tplc="C8A85316">
      <w:numFmt w:val="bullet"/>
      <w:lvlText w:val="-"/>
      <w:lvlJc w:val="left"/>
      <w:pPr>
        <w:tabs>
          <w:tab w:val="num" w:pos="554"/>
        </w:tabs>
        <w:ind w:left="554" w:hanging="360"/>
      </w:pPr>
      <w:rPr>
        <w:rFonts w:ascii="Times New Roman" w:eastAsia="Calibri" w:hAnsi="Times New Roman" w:cs="Times New Roman" w:hint="default"/>
      </w:rPr>
    </w:lvl>
    <w:lvl w:ilvl="1" w:tplc="040E0003">
      <w:start w:val="1"/>
      <w:numFmt w:val="bullet"/>
      <w:lvlText w:val="o"/>
      <w:lvlJc w:val="left"/>
      <w:pPr>
        <w:tabs>
          <w:tab w:val="num" w:pos="1274"/>
        </w:tabs>
        <w:ind w:left="1274" w:hanging="360"/>
      </w:pPr>
      <w:rPr>
        <w:rFonts w:ascii="Courier New" w:hAnsi="Courier New" w:hint="default"/>
      </w:rPr>
    </w:lvl>
    <w:lvl w:ilvl="2" w:tplc="040E0005">
      <w:start w:val="1"/>
      <w:numFmt w:val="bullet"/>
      <w:lvlText w:val=""/>
      <w:lvlJc w:val="left"/>
      <w:pPr>
        <w:tabs>
          <w:tab w:val="num" w:pos="1994"/>
        </w:tabs>
        <w:ind w:left="1994" w:hanging="360"/>
      </w:pPr>
      <w:rPr>
        <w:rFonts w:ascii="Wingdings" w:hAnsi="Wingdings" w:hint="default"/>
      </w:rPr>
    </w:lvl>
    <w:lvl w:ilvl="3" w:tplc="040E0001">
      <w:start w:val="1"/>
      <w:numFmt w:val="bullet"/>
      <w:lvlText w:val=""/>
      <w:lvlJc w:val="left"/>
      <w:pPr>
        <w:tabs>
          <w:tab w:val="num" w:pos="2714"/>
        </w:tabs>
        <w:ind w:left="2714" w:hanging="360"/>
      </w:pPr>
      <w:rPr>
        <w:rFonts w:ascii="Symbol" w:hAnsi="Symbol" w:hint="default"/>
      </w:rPr>
    </w:lvl>
    <w:lvl w:ilvl="4" w:tplc="040E0003">
      <w:start w:val="1"/>
      <w:numFmt w:val="bullet"/>
      <w:lvlText w:val="o"/>
      <w:lvlJc w:val="left"/>
      <w:pPr>
        <w:tabs>
          <w:tab w:val="num" w:pos="3434"/>
        </w:tabs>
        <w:ind w:left="3434" w:hanging="360"/>
      </w:pPr>
      <w:rPr>
        <w:rFonts w:ascii="Courier New" w:hAnsi="Courier New" w:hint="default"/>
      </w:rPr>
    </w:lvl>
    <w:lvl w:ilvl="5" w:tplc="040E0005">
      <w:start w:val="1"/>
      <w:numFmt w:val="bullet"/>
      <w:lvlText w:val=""/>
      <w:lvlJc w:val="left"/>
      <w:pPr>
        <w:tabs>
          <w:tab w:val="num" w:pos="4154"/>
        </w:tabs>
        <w:ind w:left="4154" w:hanging="360"/>
      </w:pPr>
      <w:rPr>
        <w:rFonts w:ascii="Wingdings" w:hAnsi="Wingdings" w:hint="default"/>
      </w:rPr>
    </w:lvl>
    <w:lvl w:ilvl="6" w:tplc="040E0001">
      <w:start w:val="1"/>
      <w:numFmt w:val="bullet"/>
      <w:lvlText w:val=""/>
      <w:lvlJc w:val="left"/>
      <w:pPr>
        <w:tabs>
          <w:tab w:val="num" w:pos="4874"/>
        </w:tabs>
        <w:ind w:left="4874" w:hanging="360"/>
      </w:pPr>
      <w:rPr>
        <w:rFonts w:ascii="Symbol" w:hAnsi="Symbol" w:hint="default"/>
      </w:rPr>
    </w:lvl>
    <w:lvl w:ilvl="7" w:tplc="040E0003">
      <w:start w:val="1"/>
      <w:numFmt w:val="bullet"/>
      <w:lvlText w:val="o"/>
      <w:lvlJc w:val="left"/>
      <w:pPr>
        <w:tabs>
          <w:tab w:val="num" w:pos="5594"/>
        </w:tabs>
        <w:ind w:left="5594" w:hanging="360"/>
      </w:pPr>
      <w:rPr>
        <w:rFonts w:ascii="Courier New" w:hAnsi="Courier New" w:hint="default"/>
      </w:rPr>
    </w:lvl>
    <w:lvl w:ilvl="8" w:tplc="040E0005">
      <w:start w:val="1"/>
      <w:numFmt w:val="bullet"/>
      <w:lvlText w:val=""/>
      <w:lvlJc w:val="left"/>
      <w:pPr>
        <w:tabs>
          <w:tab w:val="num" w:pos="6314"/>
        </w:tabs>
        <w:ind w:left="6314" w:hanging="360"/>
      </w:pPr>
      <w:rPr>
        <w:rFonts w:ascii="Wingdings" w:hAnsi="Wingdings" w:hint="default"/>
      </w:rPr>
    </w:lvl>
  </w:abstractNum>
  <w:abstractNum w:abstractNumId="46">
    <w:nsid w:val="1B082544"/>
    <w:multiLevelType w:val="hybridMultilevel"/>
    <w:tmpl w:val="CED4312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7">
    <w:nsid w:val="1B3A3FA8"/>
    <w:multiLevelType w:val="hybridMultilevel"/>
    <w:tmpl w:val="98EAB8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1B647203"/>
    <w:multiLevelType w:val="hybridMultilevel"/>
    <w:tmpl w:val="5E1CB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1D062EBA"/>
    <w:multiLevelType w:val="hybridMultilevel"/>
    <w:tmpl w:val="D350444E"/>
    <w:lvl w:ilvl="0" w:tplc="192C0D9A">
      <w:start w:val="2008"/>
      <w:numFmt w:val="bullet"/>
      <w:lvlText w:val="-"/>
      <w:lvlJc w:val="left"/>
      <w:pPr>
        <w:tabs>
          <w:tab w:val="num" w:pos="720"/>
        </w:tabs>
        <w:ind w:left="720" w:hanging="360"/>
      </w:pPr>
      <w:rPr>
        <w:rFonts w:ascii="Arial" w:eastAsia="Times New Roman" w:hAnsi="Aria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nsid w:val="1D642B92"/>
    <w:multiLevelType w:val="hybridMultilevel"/>
    <w:tmpl w:val="70AAB1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1DEA4FAF"/>
    <w:multiLevelType w:val="hybridMultilevel"/>
    <w:tmpl w:val="6F883274"/>
    <w:lvl w:ilvl="0" w:tplc="C6901756">
      <w:start w:val="2"/>
      <w:numFmt w:val="bullet"/>
      <w:lvlText w:val="-"/>
      <w:lvlJc w:val="left"/>
      <w:pPr>
        <w:tabs>
          <w:tab w:val="num" w:pos="1410"/>
        </w:tabs>
        <w:ind w:left="1410" w:hanging="705"/>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2">
    <w:nsid w:val="1EB40904"/>
    <w:multiLevelType w:val="hybridMultilevel"/>
    <w:tmpl w:val="06FC55A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3">
    <w:nsid w:val="1F7039E2"/>
    <w:multiLevelType w:val="multilevel"/>
    <w:tmpl w:val="8AA8CF50"/>
    <w:lvl w:ilvl="0">
      <w:start w:val="1"/>
      <w:numFmt w:val="bullet"/>
      <w:lvlText w:val=""/>
      <w:lvlJc w:val="left"/>
      <w:pPr>
        <w:ind w:left="360" w:hanging="360"/>
      </w:pPr>
      <w:rPr>
        <w:rFonts w:ascii="Symbol" w:hAnsi="Symbol" w:cs="Symbol" w:hint="default"/>
        <w:sz w:val="18"/>
      </w:rPr>
    </w:lvl>
    <w:lvl w:ilvl="1">
      <w:start w:val="1"/>
      <w:numFmt w:val="bullet"/>
      <w:lvlText w:val=""/>
      <w:lvlJc w:val="left"/>
      <w:pPr>
        <w:ind w:left="720" w:hanging="360"/>
      </w:pPr>
      <w:rPr>
        <w:rFonts w:ascii="Symbol" w:hAnsi="Symbol" w:cs="Symbol" w:hint="default"/>
        <w:sz w:val="18"/>
      </w:rPr>
    </w:lvl>
    <w:lvl w:ilvl="2">
      <w:start w:val="1"/>
      <w:numFmt w:val="bullet"/>
      <w:lvlText w:val=""/>
      <w:lvlJc w:val="left"/>
      <w:pPr>
        <w:ind w:left="1080" w:hanging="360"/>
      </w:pPr>
      <w:rPr>
        <w:rFonts w:ascii="Symbol" w:hAnsi="Symbol" w:cs="Symbol" w:hint="default"/>
        <w:sz w:val="18"/>
      </w:rPr>
    </w:lvl>
    <w:lvl w:ilvl="3">
      <w:start w:val="1"/>
      <w:numFmt w:val="bullet"/>
      <w:lvlText w:val=""/>
      <w:lvlJc w:val="left"/>
      <w:pPr>
        <w:ind w:left="1440" w:hanging="360"/>
      </w:pPr>
      <w:rPr>
        <w:rFonts w:ascii="Symbol" w:hAnsi="Symbol" w:cs="Symbol" w:hint="default"/>
        <w:sz w:val="18"/>
      </w:rPr>
    </w:lvl>
    <w:lvl w:ilvl="4">
      <w:start w:val="1"/>
      <w:numFmt w:val="bullet"/>
      <w:lvlText w:val=""/>
      <w:lvlJc w:val="left"/>
      <w:pPr>
        <w:ind w:left="1800" w:hanging="360"/>
      </w:pPr>
      <w:rPr>
        <w:rFonts w:ascii="Symbol" w:hAnsi="Symbol" w:cs="Symbol" w:hint="default"/>
        <w:sz w:val="18"/>
      </w:rPr>
    </w:lvl>
    <w:lvl w:ilvl="5">
      <w:start w:val="1"/>
      <w:numFmt w:val="bullet"/>
      <w:lvlText w:val=""/>
      <w:lvlJc w:val="left"/>
      <w:pPr>
        <w:ind w:left="2160" w:hanging="360"/>
      </w:pPr>
      <w:rPr>
        <w:rFonts w:ascii="Symbol" w:hAnsi="Symbol" w:cs="Symbol" w:hint="default"/>
        <w:sz w:val="18"/>
      </w:rPr>
    </w:lvl>
    <w:lvl w:ilvl="6">
      <w:start w:val="1"/>
      <w:numFmt w:val="bullet"/>
      <w:lvlText w:val=""/>
      <w:lvlJc w:val="left"/>
      <w:pPr>
        <w:ind w:left="2520" w:hanging="360"/>
      </w:pPr>
      <w:rPr>
        <w:rFonts w:ascii="Symbol" w:hAnsi="Symbol" w:cs="Symbol" w:hint="default"/>
        <w:sz w:val="18"/>
      </w:rPr>
    </w:lvl>
    <w:lvl w:ilvl="7">
      <w:start w:val="1"/>
      <w:numFmt w:val="bullet"/>
      <w:lvlText w:val=""/>
      <w:lvlJc w:val="left"/>
      <w:pPr>
        <w:ind w:left="2880" w:hanging="360"/>
      </w:pPr>
      <w:rPr>
        <w:rFonts w:ascii="Symbol" w:hAnsi="Symbol" w:cs="Symbol" w:hint="default"/>
        <w:sz w:val="18"/>
      </w:rPr>
    </w:lvl>
    <w:lvl w:ilvl="8">
      <w:start w:val="1"/>
      <w:numFmt w:val="bullet"/>
      <w:lvlText w:val=""/>
      <w:lvlJc w:val="left"/>
      <w:pPr>
        <w:ind w:left="3240" w:hanging="360"/>
      </w:pPr>
      <w:rPr>
        <w:rFonts w:ascii="Symbol" w:hAnsi="Symbol" w:cs="Symbol" w:hint="default"/>
        <w:sz w:val="18"/>
      </w:rPr>
    </w:lvl>
  </w:abstractNum>
  <w:abstractNum w:abstractNumId="54">
    <w:nsid w:val="2061701F"/>
    <w:multiLevelType w:val="hybridMultilevel"/>
    <w:tmpl w:val="369C7A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20A34A3A"/>
    <w:multiLevelType w:val="multilevel"/>
    <w:tmpl w:val="BE4E6774"/>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56">
    <w:nsid w:val="21AC0016"/>
    <w:multiLevelType w:val="hybridMultilevel"/>
    <w:tmpl w:val="A2C02AB0"/>
    <w:lvl w:ilvl="0" w:tplc="040E0001">
      <w:start w:val="1"/>
      <w:numFmt w:val="bullet"/>
      <w:lvlText w:val=""/>
      <w:lvlJc w:val="left"/>
      <w:pPr>
        <w:tabs>
          <w:tab w:val="num" w:pos="644"/>
        </w:tabs>
        <w:ind w:left="64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2384467E"/>
    <w:multiLevelType w:val="hybridMultilevel"/>
    <w:tmpl w:val="14A44DBE"/>
    <w:lvl w:ilvl="0" w:tplc="C8A85316">
      <w:numFmt w:val="bullet"/>
      <w:lvlText w:val="-"/>
      <w:lvlJc w:val="left"/>
      <w:pPr>
        <w:tabs>
          <w:tab w:val="num" w:pos="554"/>
        </w:tabs>
        <w:ind w:left="554" w:hanging="360"/>
      </w:pPr>
      <w:rPr>
        <w:rFonts w:ascii="Times New Roman" w:eastAsia="Calibri" w:hAnsi="Times New Roman" w:cs="Times New Roman" w:hint="default"/>
      </w:rPr>
    </w:lvl>
    <w:lvl w:ilvl="1" w:tplc="040E0003">
      <w:start w:val="1"/>
      <w:numFmt w:val="bullet"/>
      <w:lvlText w:val="o"/>
      <w:lvlJc w:val="left"/>
      <w:pPr>
        <w:tabs>
          <w:tab w:val="num" w:pos="1274"/>
        </w:tabs>
        <w:ind w:left="1274" w:hanging="360"/>
      </w:pPr>
      <w:rPr>
        <w:rFonts w:ascii="Courier New" w:hAnsi="Courier New" w:hint="default"/>
      </w:rPr>
    </w:lvl>
    <w:lvl w:ilvl="2" w:tplc="040E0005">
      <w:start w:val="1"/>
      <w:numFmt w:val="bullet"/>
      <w:lvlText w:val=""/>
      <w:lvlJc w:val="left"/>
      <w:pPr>
        <w:tabs>
          <w:tab w:val="num" w:pos="1994"/>
        </w:tabs>
        <w:ind w:left="1994" w:hanging="360"/>
      </w:pPr>
      <w:rPr>
        <w:rFonts w:ascii="Wingdings" w:hAnsi="Wingdings" w:hint="default"/>
      </w:rPr>
    </w:lvl>
    <w:lvl w:ilvl="3" w:tplc="040E0001">
      <w:start w:val="1"/>
      <w:numFmt w:val="bullet"/>
      <w:lvlText w:val=""/>
      <w:lvlJc w:val="left"/>
      <w:pPr>
        <w:tabs>
          <w:tab w:val="num" w:pos="2714"/>
        </w:tabs>
        <w:ind w:left="2714" w:hanging="360"/>
      </w:pPr>
      <w:rPr>
        <w:rFonts w:ascii="Symbol" w:hAnsi="Symbol" w:hint="default"/>
      </w:rPr>
    </w:lvl>
    <w:lvl w:ilvl="4" w:tplc="040E0003">
      <w:start w:val="1"/>
      <w:numFmt w:val="bullet"/>
      <w:lvlText w:val="o"/>
      <w:lvlJc w:val="left"/>
      <w:pPr>
        <w:tabs>
          <w:tab w:val="num" w:pos="3434"/>
        </w:tabs>
        <w:ind w:left="3434" w:hanging="360"/>
      </w:pPr>
      <w:rPr>
        <w:rFonts w:ascii="Courier New" w:hAnsi="Courier New" w:hint="default"/>
      </w:rPr>
    </w:lvl>
    <w:lvl w:ilvl="5" w:tplc="040E0005">
      <w:start w:val="1"/>
      <w:numFmt w:val="bullet"/>
      <w:lvlText w:val=""/>
      <w:lvlJc w:val="left"/>
      <w:pPr>
        <w:tabs>
          <w:tab w:val="num" w:pos="4154"/>
        </w:tabs>
        <w:ind w:left="4154" w:hanging="360"/>
      </w:pPr>
      <w:rPr>
        <w:rFonts w:ascii="Wingdings" w:hAnsi="Wingdings" w:hint="default"/>
      </w:rPr>
    </w:lvl>
    <w:lvl w:ilvl="6" w:tplc="040E0001">
      <w:start w:val="1"/>
      <w:numFmt w:val="bullet"/>
      <w:lvlText w:val=""/>
      <w:lvlJc w:val="left"/>
      <w:pPr>
        <w:tabs>
          <w:tab w:val="num" w:pos="4874"/>
        </w:tabs>
        <w:ind w:left="4874" w:hanging="360"/>
      </w:pPr>
      <w:rPr>
        <w:rFonts w:ascii="Symbol" w:hAnsi="Symbol" w:hint="default"/>
      </w:rPr>
    </w:lvl>
    <w:lvl w:ilvl="7" w:tplc="040E0003">
      <w:start w:val="1"/>
      <w:numFmt w:val="bullet"/>
      <w:lvlText w:val="o"/>
      <w:lvlJc w:val="left"/>
      <w:pPr>
        <w:tabs>
          <w:tab w:val="num" w:pos="5594"/>
        </w:tabs>
        <w:ind w:left="5594" w:hanging="360"/>
      </w:pPr>
      <w:rPr>
        <w:rFonts w:ascii="Courier New" w:hAnsi="Courier New" w:hint="default"/>
      </w:rPr>
    </w:lvl>
    <w:lvl w:ilvl="8" w:tplc="040E0005">
      <w:start w:val="1"/>
      <w:numFmt w:val="bullet"/>
      <w:lvlText w:val=""/>
      <w:lvlJc w:val="left"/>
      <w:pPr>
        <w:tabs>
          <w:tab w:val="num" w:pos="6314"/>
        </w:tabs>
        <w:ind w:left="6314" w:hanging="360"/>
      </w:pPr>
      <w:rPr>
        <w:rFonts w:ascii="Wingdings" w:hAnsi="Wingdings" w:hint="default"/>
      </w:rPr>
    </w:lvl>
  </w:abstractNum>
  <w:abstractNum w:abstractNumId="58">
    <w:nsid w:val="24895A01"/>
    <w:multiLevelType w:val="multilevel"/>
    <w:tmpl w:val="253EFE94"/>
    <w:lvl w:ilvl="0">
      <w:start w:val="1"/>
      <w:numFmt w:val="bullet"/>
      <w:lvlText w:val=""/>
      <w:lvlJc w:val="left"/>
      <w:pPr>
        <w:ind w:left="720" w:hanging="360"/>
      </w:pPr>
      <w:rPr>
        <w:rFonts w:ascii="Wingdings" w:hAnsi="Wingdings" w:cs="Wingdings"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25451262"/>
    <w:multiLevelType w:val="multilevel"/>
    <w:tmpl w:val="CCBE2CBA"/>
    <w:lvl w:ilvl="0">
      <w:numFmt w:val="bullet"/>
      <w:lvlText w:val="-"/>
      <w:lvlJc w:val="left"/>
      <w:pPr>
        <w:tabs>
          <w:tab w:val="num" w:pos="720"/>
        </w:tabs>
        <w:ind w:left="720" w:hanging="360"/>
      </w:pPr>
      <w:rPr>
        <w:rFonts w:ascii="Times New Roman" w:eastAsia="Calibri" w:hAnsi="Times New Roman" w:cs="Times New Roman"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0">
    <w:nsid w:val="25764A03"/>
    <w:multiLevelType w:val="hybridMultilevel"/>
    <w:tmpl w:val="4B429C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nsid w:val="258462D1"/>
    <w:multiLevelType w:val="hybridMultilevel"/>
    <w:tmpl w:val="7206DE24"/>
    <w:lvl w:ilvl="0" w:tplc="776CF1C4">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2">
    <w:nsid w:val="2627505D"/>
    <w:multiLevelType w:val="hybridMultilevel"/>
    <w:tmpl w:val="7E8AF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63">
    <w:nsid w:val="262F1015"/>
    <w:multiLevelType w:val="hybridMultilevel"/>
    <w:tmpl w:val="CB12E6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276336A5"/>
    <w:multiLevelType w:val="hybridMultilevel"/>
    <w:tmpl w:val="191EEEA0"/>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280046AA"/>
    <w:multiLevelType w:val="hybridMultilevel"/>
    <w:tmpl w:val="1D8A86A0"/>
    <w:lvl w:ilvl="0" w:tplc="5E509CD0">
      <w:numFmt w:val="bullet"/>
      <w:lvlText w:val="-"/>
      <w:lvlJc w:val="left"/>
      <w:pPr>
        <w:tabs>
          <w:tab w:val="num" w:pos="720"/>
        </w:tabs>
        <w:ind w:left="720" w:hanging="360"/>
      </w:pPr>
      <w:rPr>
        <w:rFonts w:ascii="Times New Roman" w:eastAsia="Times New Roman" w:hAnsi="Times New Roman" w:hint="default"/>
        <w:b w:val="0"/>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6">
    <w:nsid w:val="2832515C"/>
    <w:multiLevelType w:val="hybridMultilevel"/>
    <w:tmpl w:val="DE9CB9B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67">
    <w:nsid w:val="2CD513D7"/>
    <w:multiLevelType w:val="hybridMultilevel"/>
    <w:tmpl w:val="BA46C4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2D6A78BC"/>
    <w:multiLevelType w:val="hybridMultilevel"/>
    <w:tmpl w:val="F1A4DF48"/>
    <w:lvl w:ilvl="0" w:tplc="BD3AD982">
      <w:start w:val="2019"/>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2E1E6E02"/>
    <w:multiLevelType w:val="hybridMultilevel"/>
    <w:tmpl w:val="36525C94"/>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0">
    <w:nsid w:val="2EBE5B3D"/>
    <w:multiLevelType w:val="multilevel"/>
    <w:tmpl w:val="119266FA"/>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71">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31891CCC"/>
    <w:multiLevelType w:val="hybridMultilevel"/>
    <w:tmpl w:val="D45C75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32A473E4"/>
    <w:multiLevelType w:val="hybridMultilevel"/>
    <w:tmpl w:val="705268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34CB1223"/>
    <w:multiLevelType w:val="multilevel"/>
    <w:tmpl w:val="F9D62E9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6">
    <w:nsid w:val="3670157A"/>
    <w:multiLevelType w:val="multilevel"/>
    <w:tmpl w:val="56FA3972"/>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77">
    <w:nsid w:val="370A3EF5"/>
    <w:multiLevelType w:val="hybridMultilevel"/>
    <w:tmpl w:val="EEDAC7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370B5FD4"/>
    <w:multiLevelType w:val="hybridMultilevel"/>
    <w:tmpl w:val="95B828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nsid w:val="3B3236A2"/>
    <w:multiLevelType w:val="hybridMultilevel"/>
    <w:tmpl w:val="557C108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0">
    <w:nsid w:val="3B917C45"/>
    <w:multiLevelType w:val="multilevel"/>
    <w:tmpl w:val="81E6D1E4"/>
    <w:lvl w:ilvl="0">
      <w:numFmt w:val="bullet"/>
      <w:lvlText w:val="-"/>
      <w:lvlJc w:val="left"/>
      <w:pPr>
        <w:tabs>
          <w:tab w:val="num" w:pos="720"/>
        </w:tabs>
        <w:ind w:left="720" w:hanging="360"/>
      </w:pPr>
      <w:rPr>
        <w:rFonts w:ascii="Times New Roman" w:eastAsia="Calibri" w:hAnsi="Times New Roman" w:cs="Times New Roman"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1">
    <w:nsid w:val="3D6D4347"/>
    <w:multiLevelType w:val="hybridMultilevel"/>
    <w:tmpl w:val="6CD82430"/>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2">
    <w:nsid w:val="3FDA5F53"/>
    <w:multiLevelType w:val="hybridMultilevel"/>
    <w:tmpl w:val="8D80FE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42A503D7"/>
    <w:multiLevelType w:val="hybridMultilevel"/>
    <w:tmpl w:val="13283E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5">
    <w:nsid w:val="42F87302"/>
    <w:multiLevelType w:val="multilevel"/>
    <w:tmpl w:val="D668DE9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43596989"/>
    <w:multiLevelType w:val="hybridMultilevel"/>
    <w:tmpl w:val="DD6E7EAC"/>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nsid w:val="44257AB5"/>
    <w:multiLevelType w:val="hybridMultilevel"/>
    <w:tmpl w:val="52EEF0D2"/>
    <w:lvl w:ilvl="0" w:tplc="FFFFFFFF">
      <w:start w:val="5"/>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8">
    <w:nsid w:val="48AA622D"/>
    <w:multiLevelType w:val="hybridMultilevel"/>
    <w:tmpl w:val="5EAEC90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9">
    <w:nsid w:val="491861F5"/>
    <w:multiLevelType w:val="hybridMultilevel"/>
    <w:tmpl w:val="600C41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49FC7B39"/>
    <w:multiLevelType w:val="hybridMultilevel"/>
    <w:tmpl w:val="3B4ADF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nsid w:val="4AED235D"/>
    <w:multiLevelType w:val="hybridMultilevel"/>
    <w:tmpl w:val="C3C869B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92">
    <w:nsid w:val="4B886523"/>
    <w:multiLevelType w:val="hybridMultilevel"/>
    <w:tmpl w:val="AEC6895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nsid w:val="4B9C5F29"/>
    <w:multiLevelType w:val="hybridMultilevel"/>
    <w:tmpl w:val="6898F8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nsid w:val="4C15772A"/>
    <w:multiLevelType w:val="hybridMultilevel"/>
    <w:tmpl w:val="159EA024"/>
    <w:lvl w:ilvl="0" w:tplc="FA2AC10A">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5">
    <w:nsid w:val="4C983733"/>
    <w:multiLevelType w:val="hybridMultilevel"/>
    <w:tmpl w:val="47480DE4"/>
    <w:lvl w:ilvl="0" w:tplc="C8A85316">
      <w:numFmt w:val="bullet"/>
      <w:lvlText w:val="-"/>
      <w:lvlJc w:val="left"/>
      <w:pPr>
        <w:tabs>
          <w:tab w:val="num" w:pos="720"/>
        </w:tabs>
        <w:ind w:left="720" w:hanging="360"/>
      </w:pPr>
      <w:rPr>
        <w:rFonts w:ascii="Times New Roman" w:eastAsia="Calibri"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6">
    <w:nsid w:val="4D270801"/>
    <w:multiLevelType w:val="hybridMultilevel"/>
    <w:tmpl w:val="8D9AB5C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nsid w:val="4D917883"/>
    <w:multiLevelType w:val="hybridMultilevel"/>
    <w:tmpl w:val="0E2047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nsid w:val="4F6E6DF4"/>
    <w:multiLevelType w:val="hybridMultilevel"/>
    <w:tmpl w:val="F6886A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nsid w:val="53884624"/>
    <w:multiLevelType w:val="hybridMultilevel"/>
    <w:tmpl w:val="421452A6"/>
    <w:lvl w:ilvl="0" w:tplc="EEBE922A">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100">
    <w:nsid w:val="54B55EA3"/>
    <w:multiLevelType w:val="hybridMultilevel"/>
    <w:tmpl w:val="DDCA500C"/>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101">
    <w:nsid w:val="56374BB2"/>
    <w:multiLevelType w:val="hybridMultilevel"/>
    <w:tmpl w:val="558C71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2">
    <w:nsid w:val="56925EC7"/>
    <w:multiLevelType w:val="hybridMultilevel"/>
    <w:tmpl w:val="EEACEC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57C73C5A"/>
    <w:multiLevelType w:val="hybridMultilevel"/>
    <w:tmpl w:val="3ABA68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nsid w:val="58EF01BB"/>
    <w:multiLevelType w:val="hybridMultilevel"/>
    <w:tmpl w:val="2E0611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nsid w:val="5C0270B1"/>
    <w:multiLevelType w:val="hybridMultilevel"/>
    <w:tmpl w:val="0FC07F88"/>
    <w:lvl w:ilvl="0" w:tplc="C8A85316">
      <w:numFmt w:val="bullet"/>
      <w:lvlText w:val="-"/>
      <w:lvlJc w:val="left"/>
      <w:pPr>
        <w:ind w:left="1428" w:hanging="360"/>
      </w:pPr>
      <w:rPr>
        <w:rFonts w:ascii="Times New Roman" w:eastAsia="Calibri"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06">
    <w:nsid w:val="5E8F6471"/>
    <w:multiLevelType w:val="hybridMultilevel"/>
    <w:tmpl w:val="42CAAE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nsid w:val="5F6C0B22"/>
    <w:multiLevelType w:val="hybridMultilevel"/>
    <w:tmpl w:val="752EC6D0"/>
    <w:lvl w:ilvl="0" w:tplc="C8A85316">
      <w:numFmt w:val="bullet"/>
      <w:lvlText w:val="-"/>
      <w:lvlJc w:val="left"/>
      <w:pPr>
        <w:tabs>
          <w:tab w:val="num" w:pos="554"/>
        </w:tabs>
        <w:ind w:left="554" w:hanging="360"/>
      </w:pPr>
      <w:rPr>
        <w:rFonts w:ascii="Times New Roman" w:eastAsia="Calibri" w:hAnsi="Times New Roman" w:cs="Times New Roman" w:hint="default"/>
      </w:rPr>
    </w:lvl>
    <w:lvl w:ilvl="1" w:tplc="040E0003">
      <w:start w:val="1"/>
      <w:numFmt w:val="bullet"/>
      <w:lvlText w:val="o"/>
      <w:lvlJc w:val="left"/>
      <w:pPr>
        <w:tabs>
          <w:tab w:val="num" w:pos="1274"/>
        </w:tabs>
        <w:ind w:left="1274" w:hanging="360"/>
      </w:pPr>
      <w:rPr>
        <w:rFonts w:ascii="Courier New" w:hAnsi="Courier New" w:hint="default"/>
      </w:rPr>
    </w:lvl>
    <w:lvl w:ilvl="2" w:tplc="040E0005">
      <w:start w:val="1"/>
      <w:numFmt w:val="bullet"/>
      <w:lvlText w:val=""/>
      <w:lvlJc w:val="left"/>
      <w:pPr>
        <w:tabs>
          <w:tab w:val="num" w:pos="1994"/>
        </w:tabs>
        <w:ind w:left="1994" w:hanging="360"/>
      </w:pPr>
      <w:rPr>
        <w:rFonts w:ascii="Wingdings" w:hAnsi="Wingdings" w:hint="default"/>
      </w:rPr>
    </w:lvl>
    <w:lvl w:ilvl="3" w:tplc="040E0001">
      <w:start w:val="1"/>
      <w:numFmt w:val="bullet"/>
      <w:lvlText w:val=""/>
      <w:lvlJc w:val="left"/>
      <w:pPr>
        <w:tabs>
          <w:tab w:val="num" w:pos="2714"/>
        </w:tabs>
        <w:ind w:left="2714" w:hanging="360"/>
      </w:pPr>
      <w:rPr>
        <w:rFonts w:ascii="Symbol" w:hAnsi="Symbol" w:hint="default"/>
      </w:rPr>
    </w:lvl>
    <w:lvl w:ilvl="4" w:tplc="040E0003">
      <w:start w:val="1"/>
      <w:numFmt w:val="bullet"/>
      <w:lvlText w:val="o"/>
      <w:lvlJc w:val="left"/>
      <w:pPr>
        <w:tabs>
          <w:tab w:val="num" w:pos="3434"/>
        </w:tabs>
        <w:ind w:left="3434" w:hanging="360"/>
      </w:pPr>
      <w:rPr>
        <w:rFonts w:ascii="Courier New" w:hAnsi="Courier New" w:hint="default"/>
      </w:rPr>
    </w:lvl>
    <w:lvl w:ilvl="5" w:tplc="040E0005">
      <w:start w:val="1"/>
      <w:numFmt w:val="bullet"/>
      <w:lvlText w:val=""/>
      <w:lvlJc w:val="left"/>
      <w:pPr>
        <w:tabs>
          <w:tab w:val="num" w:pos="4154"/>
        </w:tabs>
        <w:ind w:left="4154" w:hanging="360"/>
      </w:pPr>
      <w:rPr>
        <w:rFonts w:ascii="Wingdings" w:hAnsi="Wingdings" w:hint="default"/>
      </w:rPr>
    </w:lvl>
    <w:lvl w:ilvl="6" w:tplc="040E0001">
      <w:start w:val="1"/>
      <w:numFmt w:val="bullet"/>
      <w:lvlText w:val=""/>
      <w:lvlJc w:val="left"/>
      <w:pPr>
        <w:tabs>
          <w:tab w:val="num" w:pos="4874"/>
        </w:tabs>
        <w:ind w:left="4874" w:hanging="360"/>
      </w:pPr>
      <w:rPr>
        <w:rFonts w:ascii="Symbol" w:hAnsi="Symbol" w:hint="default"/>
      </w:rPr>
    </w:lvl>
    <w:lvl w:ilvl="7" w:tplc="040E0003">
      <w:start w:val="1"/>
      <w:numFmt w:val="bullet"/>
      <w:lvlText w:val="o"/>
      <w:lvlJc w:val="left"/>
      <w:pPr>
        <w:tabs>
          <w:tab w:val="num" w:pos="5594"/>
        </w:tabs>
        <w:ind w:left="5594" w:hanging="360"/>
      </w:pPr>
      <w:rPr>
        <w:rFonts w:ascii="Courier New" w:hAnsi="Courier New" w:hint="default"/>
      </w:rPr>
    </w:lvl>
    <w:lvl w:ilvl="8" w:tplc="040E0005">
      <w:start w:val="1"/>
      <w:numFmt w:val="bullet"/>
      <w:lvlText w:val=""/>
      <w:lvlJc w:val="left"/>
      <w:pPr>
        <w:tabs>
          <w:tab w:val="num" w:pos="6314"/>
        </w:tabs>
        <w:ind w:left="6314" w:hanging="360"/>
      </w:pPr>
      <w:rPr>
        <w:rFonts w:ascii="Wingdings" w:hAnsi="Wingdings" w:hint="default"/>
      </w:rPr>
    </w:lvl>
  </w:abstractNum>
  <w:abstractNum w:abstractNumId="108">
    <w:nsid w:val="5F96487F"/>
    <w:multiLevelType w:val="hybridMultilevel"/>
    <w:tmpl w:val="DA4629F4"/>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9">
    <w:nsid w:val="5FE64480"/>
    <w:multiLevelType w:val="hybridMultilevel"/>
    <w:tmpl w:val="3426F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nsid w:val="605E3AB8"/>
    <w:multiLevelType w:val="hybridMultilevel"/>
    <w:tmpl w:val="EB6E6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nsid w:val="60F31844"/>
    <w:multiLevelType w:val="hybridMultilevel"/>
    <w:tmpl w:val="45E018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nsid w:val="624F4682"/>
    <w:multiLevelType w:val="hybridMultilevel"/>
    <w:tmpl w:val="448ABC0C"/>
    <w:lvl w:ilvl="0" w:tplc="040E0005">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13">
    <w:nsid w:val="63B14821"/>
    <w:multiLevelType w:val="multilevel"/>
    <w:tmpl w:val="B82612FA"/>
    <w:lvl w:ilvl="0">
      <w:numFmt w:val="bullet"/>
      <w:lvlText w:val="-"/>
      <w:lvlJc w:val="left"/>
      <w:pPr>
        <w:tabs>
          <w:tab w:val="num" w:pos="720"/>
        </w:tabs>
        <w:ind w:left="720" w:hanging="360"/>
      </w:pPr>
      <w:rPr>
        <w:rFonts w:ascii="Times New Roman" w:eastAsia="Calibri" w:hAnsi="Times New Roman" w:cs="Times New Roman" w:hint="default"/>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114">
    <w:nsid w:val="650A6FA4"/>
    <w:multiLevelType w:val="hybridMultilevel"/>
    <w:tmpl w:val="58AAF6D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15">
    <w:nsid w:val="65DB424A"/>
    <w:multiLevelType w:val="hybridMultilevel"/>
    <w:tmpl w:val="A1CC90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nsid w:val="6A7C6659"/>
    <w:multiLevelType w:val="hybridMultilevel"/>
    <w:tmpl w:val="559CBA94"/>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7">
    <w:nsid w:val="6AAC2306"/>
    <w:multiLevelType w:val="hybridMultilevel"/>
    <w:tmpl w:val="94C0FEB8"/>
    <w:lvl w:ilvl="0" w:tplc="0B66A994">
      <w:start w:val="5"/>
      <w:numFmt w:val="bullet"/>
      <w:lvlText w:val="-"/>
      <w:lvlJc w:val="left"/>
      <w:pPr>
        <w:tabs>
          <w:tab w:val="num" w:pos="2280"/>
        </w:tabs>
        <w:ind w:left="228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nsid w:val="6D73254F"/>
    <w:multiLevelType w:val="hybridMultilevel"/>
    <w:tmpl w:val="F46ECF5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19">
    <w:nsid w:val="6E3002E8"/>
    <w:multiLevelType w:val="hybridMultilevel"/>
    <w:tmpl w:val="42D0941C"/>
    <w:lvl w:ilvl="0" w:tplc="EEBE922A">
      <w:numFmt w:val="bullet"/>
      <w:lvlText w:val="-"/>
      <w:lvlJc w:val="left"/>
      <w:pPr>
        <w:ind w:left="720" w:hanging="360"/>
      </w:pPr>
      <w:rPr>
        <w:rFonts w:ascii="Times New Roman" w:eastAsia="Times New Roman" w:hAnsi="Times New Roman" w:cs="Times New Roman" w:hint="default"/>
      </w:rPr>
    </w:lvl>
    <w:lvl w:ilvl="1" w:tplc="EEBE922A">
      <w:numFmt w:val="bullet"/>
      <w:lvlText w:val="-"/>
      <w:lvlJc w:val="left"/>
      <w:pPr>
        <w:ind w:left="1353"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0">
    <w:nsid w:val="6E69753E"/>
    <w:multiLevelType w:val="hybridMultilevel"/>
    <w:tmpl w:val="D0F28EF6"/>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21">
    <w:nsid w:val="704F4657"/>
    <w:multiLevelType w:val="hybridMultilevel"/>
    <w:tmpl w:val="5074CE2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22">
    <w:nsid w:val="709E20D2"/>
    <w:multiLevelType w:val="hybridMultilevel"/>
    <w:tmpl w:val="3C143A4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nsid w:val="71522B9C"/>
    <w:multiLevelType w:val="hybridMultilevel"/>
    <w:tmpl w:val="D78E242C"/>
    <w:lvl w:ilvl="0" w:tplc="EEBE922A">
      <w:numFmt w:val="bullet"/>
      <w:lvlText w:val="-"/>
      <w:lvlJc w:val="left"/>
      <w:pPr>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nsid w:val="754A5929"/>
    <w:multiLevelType w:val="hybridMultilevel"/>
    <w:tmpl w:val="7F28C5C0"/>
    <w:lvl w:ilvl="0" w:tplc="040E0001">
      <w:start w:val="1"/>
      <w:numFmt w:val="bullet"/>
      <w:lvlText w:val=""/>
      <w:lvlJc w:val="left"/>
      <w:pPr>
        <w:ind w:left="720" w:hanging="360"/>
      </w:pPr>
      <w:rPr>
        <w:rFonts w:ascii="Symbol" w:hAnsi="Symbol" w:hint="default"/>
      </w:rPr>
    </w:lvl>
    <w:lvl w:ilvl="1" w:tplc="0290A5DA">
      <w:start w:val="9"/>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nsid w:val="75C72948"/>
    <w:multiLevelType w:val="multilevel"/>
    <w:tmpl w:val="EFDC8666"/>
    <w:lvl w:ilvl="0">
      <w:start w:val="1"/>
      <w:numFmt w:val="bullet"/>
      <w:lvlText w:val=""/>
      <w:lvlJc w:val="left"/>
      <w:pPr>
        <w:ind w:left="360" w:hanging="360"/>
      </w:pPr>
      <w:rPr>
        <w:rFonts w:ascii="Symbol" w:hAnsi="Symbol" w:cs="Symbol" w:hint="default"/>
        <w:sz w:val="18"/>
      </w:rPr>
    </w:lvl>
    <w:lvl w:ilvl="1">
      <w:start w:val="1"/>
      <w:numFmt w:val="bullet"/>
      <w:lvlText w:val=""/>
      <w:lvlJc w:val="left"/>
      <w:pPr>
        <w:ind w:left="720" w:hanging="360"/>
      </w:pPr>
      <w:rPr>
        <w:rFonts w:ascii="Symbol" w:hAnsi="Symbol" w:cs="Symbol" w:hint="default"/>
        <w:sz w:val="18"/>
      </w:rPr>
    </w:lvl>
    <w:lvl w:ilvl="2">
      <w:start w:val="1"/>
      <w:numFmt w:val="bullet"/>
      <w:lvlText w:val=""/>
      <w:lvlJc w:val="left"/>
      <w:pPr>
        <w:ind w:left="1080" w:hanging="360"/>
      </w:pPr>
      <w:rPr>
        <w:rFonts w:ascii="Symbol" w:hAnsi="Symbol" w:cs="Symbol" w:hint="default"/>
        <w:sz w:val="18"/>
      </w:rPr>
    </w:lvl>
    <w:lvl w:ilvl="3">
      <w:start w:val="1"/>
      <w:numFmt w:val="bullet"/>
      <w:lvlText w:val=""/>
      <w:lvlJc w:val="left"/>
      <w:pPr>
        <w:ind w:left="1440" w:hanging="360"/>
      </w:pPr>
      <w:rPr>
        <w:rFonts w:ascii="Symbol" w:hAnsi="Symbol" w:cs="Symbol" w:hint="default"/>
        <w:sz w:val="18"/>
      </w:rPr>
    </w:lvl>
    <w:lvl w:ilvl="4">
      <w:start w:val="1"/>
      <w:numFmt w:val="bullet"/>
      <w:lvlText w:val=""/>
      <w:lvlJc w:val="left"/>
      <w:pPr>
        <w:ind w:left="1800" w:hanging="360"/>
      </w:pPr>
      <w:rPr>
        <w:rFonts w:ascii="Symbol" w:hAnsi="Symbol" w:cs="Symbol" w:hint="default"/>
        <w:sz w:val="18"/>
      </w:rPr>
    </w:lvl>
    <w:lvl w:ilvl="5">
      <w:start w:val="1"/>
      <w:numFmt w:val="bullet"/>
      <w:lvlText w:val=""/>
      <w:lvlJc w:val="left"/>
      <w:pPr>
        <w:ind w:left="2160" w:hanging="360"/>
      </w:pPr>
      <w:rPr>
        <w:rFonts w:ascii="Symbol" w:hAnsi="Symbol" w:cs="Symbol" w:hint="default"/>
        <w:sz w:val="18"/>
      </w:rPr>
    </w:lvl>
    <w:lvl w:ilvl="6">
      <w:start w:val="1"/>
      <w:numFmt w:val="bullet"/>
      <w:lvlText w:val=""/>
      <w:lvlJc w:val="left"/>
      <w:pPr>
        <w:ind w:left="2520" w:hanging="360"/>
      </w:pPr>
      <w:rPr>
        <w:rFonts w:ascii="Symbol" w:hAnsi="Symbol" w:cs="Symbol" w:hint="default"/>
        <w:sz w:val="18"/>
      </w:rPr>
    </w:lvl>
    <w:lvl w:ilvl="7">
      <w:start w:val="1"/>
      <w:numFmt w:val="bullet"/>
      <w:lvlText w:val=""/>
      <w:lvlJc w:val="left"/>
      <w:pPr>
        <w:ind w:left="2880" w:hanging="360"/>
      </w:pPr>
      <w:rPr>
        <w:rFonts w:ascii="Symbol" w:hAnsi="Symbol" w:cs="Symbol" w:hint="default"/>
        <w:sz w:val="18"/>
      </w:rPr>
    </w:lvl>
    <w:lvl w:ilvl="8">
      <w:start w:val="1"/>
      <w:numFmt w:val="bullet"/>
      <w:lvlText w:val=""/>
      <w:lvlJc w:val="left"/>
      <w:pPr>
        <w:ind w:left="3240" w:hanging="360"/>
      </w:pPr>
      <w:rPr>
        <w:rFonts w:ascii="Symbol" w:hAnsi="Symbol" w:cs="Symbol" w:hint="default"/>
        <w:sz w:val="18"/>
      </w:rPr>
    </w:lvl>
  </w:abstractNum>
  <w:abstractNum w:abstractNumId="126">
    <w:nsid w:val="77375323"/>
    <w:multiLevelType w:val="hybridMultilevel"/>
    <w:tmpl w:val="6FD0F24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nsid w:val="776D6597"/>
    <w:multiLevelType w:val="hybridMultilevel"/>
    <w:tmpl w:val="16EE08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nsid w:val="778920AC"/>
    <w:multiLevelType w:val="multilevel"/>
    <w:tmpl w:val="35BCD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77D61233"/>
    <w:multiLevelType w:val="hybridMultilevel"/>
    <w:tmpl w:val="59C074D2"/>
    <w:lvl w:ilvl="0" w:tplc="040E0001">
      <w:start w:val="1"/>
      <w:numFmt w:val="bullet"/>
      <w:lvlText w:val=""/>
      <w:lvlJc w:val="left"/>
      <w:pPr>
        <w:tabs>
          <w:tab w:val="num" w:pos="720"/>
        </w:tabs>
        <w:ind w:left="720" w:hanging="360"/>
      </w:pPr>
      <w:rPr>
        <w:rFonts w:ascii="Symbol" w:hAnsi="Symbol" w:hint="default"/>
      </w:rPr>
    </w:lvl>
    <w:lvl w:ilvl="1" w:tplc="0168380E">
      <w:start w:val="2009"/>
      <w:numFmt w:val="bullet"/>
      <w:lvlText w:val="-"/>
      <w:lvlJc w:val="left"/>
      <w:pPr>
        <w:tabs>
          <w:tab w:val="num" w:pos="1440"/>
        </w:tabs>
        <w:ind w:left="1440" w:hanging="360"/>
      </w:pPr>
      <w:rPr>
        <w:rFonts w:ascii="Times New Roman" w:eastAsia="Times New Roman" w:hAnsi="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30">
    <w:nsid w:val="7B58403D"/>
    <w:multiLevelType w:val="hybridMultilevel"/>
    <w:tmpl w:val="17103C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nsid w:val="7B7B7C72"/>
    <w:multiLevelType w:val="hybridMultilevel"/>
    <w:tmpl w:val="A9BAD3F4"/>
    <w:lvl w:ilvl="0" w:tplc="B562190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nsid w:val="7BCE53A9"/>
    <w:multiLevelType w:val="hybridMultilevel"/>
    <w:tmpl w:val="6A40BBCE"/>
    <w:lvl w:ilvl="0" w:tplc="C8A85316">
      <w:numFmt w:val="bullet"/>
      <w:lvlText w:val="-"/>
      <w:lvlJc w:val="left"/>
      <w:pPr>
        <w:ind w:left="1428" w:hanging="360"/>
      </w:pPr>
      <w:rPr>
        <w:rFonts w:ascii="Times New Roman" w:eastAsia="Calibri" w:hAnsi="Times New Roman" w:cs="Times New Roman"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3">
    <w:nsid w:val="7E10744F"/>
    <w:multiLevelType w:val="hybridMultilevel"/>
    <w:tmpl w:val="A5B49D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71"/>
  </w:num>
  <w:num w:numId="2">
    <w:abstractNumId w:val="40"/>
  </w:num>
  <w:num w:numId="3">
    <w:abstractNumId w:val="87"/>
  </w:num>
  <w:num w:numId="4">
    <w:abstractNumId w:val="1"/>
  </w:num>
  <w:num w:numId="5">
    <w:abstractNumId w:val="29"/>
  </w:num>
  <w:num w:numId="6">
    <w:abstractNumId w:val="118"/>
  </w:num>
  <w:num w:numId="7">
    <w:abstractNumId w:val="121"/>
  </w:num>
  <w:num w:numId="8">
    <w:abstractNumId w:val="46"/>
  </w:num>
  <w:num w:numId="9">
    <w:abstractNumId w:val="49"/>
  </w:num>
  <w:num w:numId="1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41"/>
  </w:num>
  <w:num w:numId="14">
    <w:abstractNumId w:val="62"/>
  </w:num>
  <w:num w:numId="15">
    <w:abstractNumId w:val="51"/>
  </w:num>
  <w:num w:numId="16">
    <w:abstractNumId w:val="52"/>
  </w:num>
  <w:num w:numId="17">
    <w:abstractNumId w:val="20"/>
  </w:num>
  <w:num w:numId="18">
    <w:abstractNumId w:val="88"/>
  </w:num>
  <w:num w:numId="19">
    <w:abstractNumId w:val="79"/>
  </w:num>
  <w:num w:numId="20">
    <w:abstractNumId w:val="129"/>
  </w:num>
  <w:num w:numId="21">
    <w:abstractNumId w:val="114"/>
  </w:num>
  <w:num w:numId="22">
    <w:abstractNumId w:val="69"/>
  </w:num>
  <w:num w:numId="23">
    <w:abstractNumId w:val="112"/>
  </w:num>
  <w:num w:numId="24">
    <w:abstractNumId w:val="65"/>
  </w:num>
  <w:num w:numId="25">
    <w:abstractNumId w:val="91"/>
  </w:num>
  <w:num w:numId="26">
    <w:abstractNumId w:val="42"/>
  </w:num>
  <w:num w:numId="27">
    <w:abstractNumId w:val="35"/>
  </w:num>
  <w:num w:numId="28">
    <w:abstractNumId w:val="74"/>
  </w:num>
  <w:num w:numId="29">
    <w:abstractNumId w:val="93"/>
  </w:num>
  <w:num w:numId="30">
    <w:abstractNumId w:val="19"/>
  </w:num>
  <w:num w:numId="31">
    <w:abstractNumId w:val="4"/>
  </w:num>
  <w:num w:numId="32">
    <w:abstractNumId w:val="43"/>
  </w:num>
  <w:num w:numId="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97"/>
  </w:num>
  <w:num w:numId="38">
    <w:abstractNumId w:val="67"/>
  </w:num>
  <w:num w:numId="39">
    <w:abstractNumId w:val="31"/>
  </w:num>
  <w:num w:numId="40">
    <w:abstractNumId w:val="92"/>
  </w:num>
  <w:num w:numId="41">
    <w:abstractNumId w:val="83"/>
  </w:num>
  <w:num w:numId="42">
    <w:abstractNumId w:val="96"/>
  </w:num>
  <w:num w:numId="43">
    <w:abstractNumId w:val="116"/>
  </w:num>
  <w:num w:numId="44">
    <w:abstractNumId w:val="127"/>
  </w:num>
  <w:num w:numId="45">
    <w:abstractNumId w:val="89"/>
  </w:num>
  <w:num w:numId="46">
    <w:abstractNumId w:val="98"/>
  </w:num>
  <w:num w:numId="47">
    <w:abstractNumId w:val="104"/>
  </w:num>
  <w:num w:numId="48">
    <w:abstractNumId w:val="25"/>
  </w:num>
  <w:num w:numId="49">
    <w:abstractNumId w:val="66"/>
  </w:num>
  <w:num w:numId="50">
    <w:abstractNumId w:val="75"/>
  </w:num>
  <w:num w:numId="51">
    <w:abstractNumId w:val="55"/>
  </w:num>
  <w:num w:numId="52">
    <w:abstractNumId w:val="53"/>
  </w:num>
  <w:num w:numId="53">
    <w:abstractNumId w:val="125"/>
  </w:num>
  <w:num w:numId="54">
    <w:abstractNumId w:val="3"/>
  </w:num>
  <w:num w:numId="55">
    <w:abstractNumId w:val="7"/>
  </w:num>
  <w:num w:numId="56">
    <w:abstractNumId w:val="16"/>
  </w:num>
  <w:num w:numId="57">
    <w:abstractNumId w:val="17"/>
  </w:num>
  <w:num w:numId="58">
    <w:abstractNumId w:val="101"/>
  </w:num>
  <w:num w:numId="59">
    <w:abstractNumId w:val="60"/>
  </w:num>
  <w:num w:numId="60">
    <w:abstractNumId w:val="78"/>
  </w:num>
  <w:num w:numId="61">
    <w:abstractNumId w:val="73"/>
  </w:num>
  <w:num w:numId="62">
    <w:abstractNumId w:val="106"/>
  </w:num>
  <w:num w:numId="63">
    <w:abstractNumId w:val="115"/>
  </w:num>
  <w:num w:numId="64">
    <w:abstractNumId w:val="133"/>
  </w:num>
  <w:num w:numId="65">
    <w:abstractNumId w:val="30"/>
  </w:num>
  <w:num w:numId="66">
    <w:abstractNumId w:val="102"/>
  </w:num>
  <w:num w:numId="67">
    <w:abstractNumId w:val="68"/>
  </w:num>
  <w:num w:numId="68">
    <w:abstractNumId w:val="111"/>
  </w:num>
  <w:num w:numId="69">
    <w:abstractNumId w:val="95"/>
  </w:num>
  <w:num w:numId="70">
    <w:abstractNumId w:val="44"/>
  </w:num>
  <w:num w:numId="71">
    <w:abstractNumId w:val="124"/>
  </w:num>
  <w:num w:numId="72">
    <w:abstractNumId w:val="131"/>
  </w:num>
  <w:num w:numId="73">
    <w:abstractNumId w:val="6"/>
  </w:num>
  <w:num w:numId="74">
    <w:abstractNumId w:val="56"/>
  </w:num>
  <w:num w:numId="75">
    <w:abstractNumId w:val="24"/>
  </w:num>
  <w:num w:numId="76">
    <w:abstractNumId w:val="21"/>
  </w:num>
  <w:num w:numId="77">
    <w:abstractNumId w:val="50"/>
  </w:num>
  <w:num w:numId="78">
    <w:abstractNumId w:val="126"/>
  </w:num>
  <w:num w:numId="79">
    <w:abstractNumId w:val="99"/>
  </w:num>
  <w:num w:numId="80">
    <w:abstractNumId w:val="123"/>
  </w:num>
  <w:num w:numId="81">
    <w:abstractNumId w:val="64"/>
  </w:num>
  <w:num w:numId="82">
    <w:abstractNumId w:val="27"/>
  </w:num>
  <w:num w:numId="83">
    <w:abstractNumId w:val="26"/>
  </w:num>
  <w:num w:numId="84">
    <w:abstractNumId w:val="54"/>
  </w:num>
  <w:num w:numId="85">
    <w:abstractNumId w:val="119"/>
  </w:num>
  <w:num w:numId="86">
    <w:abstractNumId w:val="72"/>
  </w:num>
  <w:num w:numId="87">
    <w:abstractNumId w:val="38"/>
  </w:num>
  <w:num w:numId="88">
    <w:abstractNumId w:val="37"/>
  </w:num>
  <w:num w:numId="89">
    <w:abstractNumId w:val="63"/>
  </w:num>
  <w:num w:numId="90">
    <w:abstractNumId w:val="33"/>
  </w:num>
  <w:num w:numId="91">
    <w:abstractNumId w:val="84"/>
  </w:num>
  <w:num w:numId="92">
    <w:abstractNumId w:val="22"/>
  </w:num>
  <w:num w:numId="93">
    <w:abstractNumId w:val="108"/>
  </w:num>
  <w:num w:numId="94">
    <w:abstractNumId w:val="81"/>
  </w:num>
  <w:num w:numId="95">
    <w:abstractNumId w:val="47"/>
  </w:num>
  <w:num w:numId="96">
    <w:abstractNumId w:val="100"/>
  </w:num>
  <w:num w:numId="97">
    <w:abstractNumId w:val="28"/>
  </w:num>
  <w:num w:numId="98">
    <w:abstractNumId w:val="77"/>
  </w:num>
  <w:num w:numId="99">
    <w:abstractNumId w:val="82"/>
  </w:num>
  <w:num w:numId="100">
    <w:abstractNumId w:val="109"/>
  </w:num>
  <w:num w:numId="101">
    <w:abstractNumId w:val="130"/>
  </w:num>
  <w:num w:numId="102">
    <w:abstractNumId w:val="86"/>
  </w:num>
  <w:num w:numId="103">
    <w:abstractNumId w:val="23"/>
  </w:num>
  <w:num w:numId="10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9"/>
  </w:num>
  <w:num w:numId="106">
    <w:abstractNumId w:val="113"/>
  </w:num>
  <w:num w:numId="107">
    <w:abstractNumId w:val="70"/>
  </w:num>
  <w:num w:numId="108">
    <w:abstractNumId w:val="76"/>
  </w:num>
  <w:num w:numId="109">
    <w:abstractNumId w:val="59"/>
  </w:num>
  <w:num w:numId="110">
    <w:abstractNumId w:val="80"/>
  </w:num>
  <w:num w:numId="111">
    <w:abstractNumId w:val="58"/>
  </w:num>
  <w:num w:numId="112">
    <w:abstractNumId w:val="32"/>
  </w:num>
  <w:num w:numId="113">
    <w:abstractNumId w:val="85"/>
  </w:num>
  <w:num w:numId="114">
    <w:abstractNumId w:val="57"/>
  </w:num>
  <w:num w:numId="115">
    <w:abstractNumId w:val="107"/>
  </w:num>
  <w:num w:numId="116">
    <w:abstractNumId w:val="105"/>
  </w:num>
  <w:num w:numId="117">
    <w:abstractNumId w:val="36"/>
  </w:num>
  <w:num w:numId="118">
    <w:abstractNumId w:val="132"/>
  </w:num>
  <w:num w:numId="119">
    <w:abstractNumId w:val="45"/>
  </w:num>
  <w:num w:numId="120">
    <w:abstractNumId w:val="110"/>
  </w:num>
  <w:num w:numId="121">
    <w:abstractNumId w:val="48"/>
  </w:num>
  <w:num w:numId="122">
    <w:abstractNumId w:val="117"/>
  </w:num>
  <w:num w:numId="123">
    <w:abstractNumId w:val="122"/>
  </w:num>
  <w:num w:numId="124">
    <w:abstractNumId w:val="90"/>
  </w:num>
  <w:num w:numId="125">
    <w:abstractNumId w:val="12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614"/>
    <w:rsid w:val="000145D5"/>
    <w:rsid w:val="00047986"/>
    <w:rsid w:val="000979F0"/>
    <w:rsid w:val="000B107E"/>
    <w:rsid w:val="000C6F40"/>
    <w:rsid w:val="0017576B"/>
    <w:rsid w:val="00176B3B"/>
    <w:rsid w:val="00177275"/>
    <w:rsid w:val="00183384"/>
    <w:rsid w:val="001A07E9"/>
    <w:rsid w:val="001C748C"/>
    <w:rsid w:val="001C7F6A"/>
    <w:rsid w:val="001E7E63"/>
    <w:rsid w:val="00211DFA"/>
    <w:rsid w:val="00217024"/>
    <w:rsid w:val="00224E7A"/>
    <w:rsid w:val="00235586"/>
    <w:rsid w:val="00240E58"/>
    <w:rsid w:val="00242291"/>
    <w:rsid w:val="00251367"/>
    <w:rsid w:val="00252B97"/>
    <w:rsid w:val="00277356"/>
    <w:rsid w:val="002937CF"/>
    <w:rsid w:val="002A598F"/>
    <w:rsid w:val="002B4318"/>
    <w:rsid w:val="002D26CC"/>
    <w:rsid w:val="002D493A"/>
    <w:rsid w:val="002F477A"/>
    <w:rsid w:val="00363386"/>
    <w:rsid w:val="003B1DCE"/>
    <w:rsid w:val="003B40BE"/>
    <w:rsid w:val="00412DE3"/>
    <w:rsid w:val="00430EFA"/>
    <w:rsid w:val="004509BD"/>
    <w:rsid w:val="00472DE9"/>
    <w:rsid w:val="00477C69"/>
    <w:rsid w:val="004C4B0F"/>
    <w:rsid w:val="004E343B"/>
    <w:rsid w:val="005537ED"/>
    <w:rsid w:val="00560C6B"/>
    <w:rsid w:val="005675BC"/>
    <w:rsid w:val="00583789"/>
    <w:rsid w:val="0059104F"/>
    <w:rsid w:val="005E385D"/>
    <w:rsid w:val="005F4A3E"/>
    <w:rsid w:val="005F61F3"/>
    <w:rsid w:val="006516EF"/>
    <w:rsid w:val="00654D95"/>
    <w:rsid w:val="00665A3E"/>
    <w:rsid w:val="006748E6"/>
    <w:rsid w:val="006A49D9"/>
    <w:rsid w:val="006C6872"/>
    <w:rsid w:val="006D012D"/>
    <w:rsid w:val="006D0B3C"/>
    <w:rsid w:val="006E1F1A"/>
    <w:rsid w:val="00710A86"/>
    <w:rsid w:val="00715708"/>
    <w:rsid w:val="00752135"/>
    <w:rsid w:val="0077290D"/>
    <w:rsid w:val="00780614"/>
    <w:rsid w:val="0078086F"/>
    <w:rsid w:val="007A05C7"/>
    <w:rsid w:val="007B6865"/>
    <w:rsid w:val="007C23E9"/>
    <w:rsid w:val="007D0E6D"/>
    <w:rsid w:val="007E70AB"/>
    <w:rsid w:val="00846898"/>
    <w:rsid w:val="00855E87"/>
    <w:rsid w:val="0086172C"/>
    <w:rsid w:val="00881C52"/>
    <w:rsid w:val="0089128E"/>
    <w:rsid w:val="008D39F8"/>
    <w:rsid w:val="008D733E"/>
    <w:rsid w:val="008F13F2"/>
    <w:rsid w:val="00904C60"/>
    <w:rsid w:val="00912839"/>
    <w:rsid w:val="00917F9A"/>
    <w:rsid w:val="00921E98"/>
    <w:rsid w:val="00935DB0"/>
    <w:rsid w:val="009371CD"/>
    <w:rsid w:val="00942BC0"/>
    <w:rsid w:val="0099330F"/>
    <w:rsid w:val="009B2F0C"/>
    <w:rsid w:val="009C0227"/>
    <w:rsid w:val="009C24F1"/>
    <w:rsid w:val="009C7546"/>
    <w:rsid w:val="00A11A27"/>
    <w:rsid w:val="00A13FAD"/>
    <w:rsid w:val="00A15615"/>
    <w:rsid w:val="00A42DE8"/>
    <w:rsid w:val="00A45B2D"/>
    <w:rsid w:val="00A57554"/>
    <w:rsid w:val="00AA2A78"/>
    <w:rsid w:val="00AA7228"/>
    <w:rsid w:val="00AB3327"/>
    <w:rsid w:val="00AB474E"/>
    <w:rsid w:val="00AC5F35"/>
    <w:rsid w:val="00AF471F"/>
    <w:rsid w:val="00B05F94"/>
    <w:rsid w:val="00B5419F"/>
    <w:rsid w:val="00B919F5"/>
    <w:rsid w:val="00B934C0"/>
    <w:rsid w:val="00BA2373"/>
    <w:rsid w:val="00BF1960"/>
    <w:rsid w:val="00C176FF"/>
    <w:rsid w:val="00C62320"/>
    <w:rsid w:val="00C6524E"/>
    <w:rsid w:val="00C85FBA"/>
    <w:rsid w:val="00CA6170"/>
    <w:rsid w:val="00CB1618"/>
    <w:rsid w:val="00CD35F3"/>
    <w:rsid w:val="00CE7AEB"/>
    <w:rsid w:val="00D13782"/>
    <w:rsid w:val="00D95183"/>
    <w:rsid w:val="00DB050F"/>
    <w:rsid w:val="00DC2E88"/>
    <w:rsid w:val="00E007D7"/>
    <w:rsid w:val="00E32EA6"/>
    <w:rsid w:val="00E601E8"/>
    <w:rsid w:val="00E66986"/>
    <w:rsid w:val="00E74BBE"/>
    <w:rsid w:val="00E750F6"/>
    <w:rsid w:val="00EA00D0"/>
    <w:rsid w:val="00EA351F"/>
    <w:rsid w:val="00EE3CB8"/>
    <w:rsid w:val="00EE5B88"/>
    <w:rsid w:val="00F102DD"/>
    <w:rsid w:val="00F13CC2"/>
    <w:rsid w:val="00F7393E"/>
    <w:rsid w:val="00FB034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0614"/>
  </w:style>
  <w:style w:type="paragraph" w:styleId="Cmsor1">
    <w:name w:val="heading 1"/>
    <w:basedOn w:val="Norml"/>
    <w:next w:val="Norml"/>
    <w:link w:val="Cmsor1Char"/>
    <w:qFormat/>
    <w:rsid w:val="002937CF"/>
    <w:pPr>
      <w:keepNext/>
      <w:autoSpaceDE w:val="0"/>
      <w:autoSpaceDN w:val="0"/>
      <w:adjustRightInd w:val="0"/>
      <w:spacing w:after="0" w:line="360" w:lineRule="auto"/>
      <w:jc w:val="both"/>
      <w:outlineLvl w:val="0"/>
    </w:pPr>
    <w:rPr>
      <w:rFonts w:ascii="Times New Roman" w:eastAsia="Calibri" w:hAnsi="Times New Roman" w:cs="Times New Roman"/>
      <w:b/>
      <w:iCs/>
      <w:sz w:val="28"/>
      <w:szCs w:val="24"/>
      <w:lang w:eastAsia="hu-HU"/>
    </w:rPr>
  </w:style>
  <w:style w:type="paragraph" w:styleId="Cmsor2">
    <w:name w:val="heading 2"/>
    <w:basedOn w:val="Norml"/>
    <w:next w:val="Norml"/>
    <w:link w:val="Cmsor2Char"/>
    <w:qFormat/>
    <w:rsid w:val="002937CF"/>
    <w:pPr>
      <w:keepNext/>
      <w:spacing w:after="0" w:line="360" w:lineRule="auto"/>
      <w:jc w:val="both"/>
      <w:outlineLvl w:val="1"/>
    </w:pPr>
    <w:rPr>
      <w:rFonts w:ascii="Times New Roman" w:eastAsia="Calibri" w:hAnsi="Times New Roman" w:cs="Times New Roman"/>
      <w:b/>
      <w:iCs/>
      <w:sz w:val="24"/>
      <w:szCs w:val="24"/>
      <w:lang w:eastAsia="hu-HU"/>
    </w:rPr>
  </w:style>
  <w:style w:type="paragraph" w:styleId="Cmsor3">
    <w:name w:val="heading 3"/>
    <w:basedOn w:val="Norml"/>
    <w:next w:val="Norml"/>
    <w:link w:val="Cmsor3Char"/>
    <w:qFormat/>
    <w:rsid w:val="002937CF"/>
    <w:pPr>
      <w:keepNext/>
      <w:spacing w:before="240" w:after="60" w:line="240" w:lineRule="auto"/>
      <w:outlineLvl w:val="2"/>
    </w:pPr>
    <w:rPr>
      <w:rFonts w:ascii="Cambria" w:eastAsia="Calibri" w:hAnsi="Cambria" w:cs="Times New Roman"/>
      <w:b/>
      <w:bCs/>
      <w:sz w:val="26"/>
      <w:szCs w:val="26"/>
      <w:lang w:eastAsia="hu-HU"/>
    </w:rPr>
  </w:style>
  <w:style w:type="paragraph" w:styleId="Cmsor4">
    <w:name w:val="heading 4"/>
    <w:basedOn w:val="Norml"/>
    <w:next w:val="Norml"/>
    <w:link w:val="Cmsor4Char"/>
    <w:qFormat/>
    <w:rsid w:val="002937CF"/>
    <w:pPr>
      <w:keepNext/>
      <w:spacing w:before="240" w:after="60" w:line="240" w:lineRule="auto"/>
      <w:outlineLvl w:val="3"/>
    </w:pPr>
    <w:rPr>
      <w:rFonts w:ascii="Calibri" w:eastAsia="Calibri" w:hAnsi="Calibri" w:cs="Times New Roman"/>
      <w:b/>
      <w:bCs/>
      <w:sz w:val="28"/>
      <w:szCs w:val="28"/>
      <w:lang w:eastAsia="hu-HU"/>
    </w:rPr>
  </w:style>
  <w:style w:type="paragraph" w:styleId="Cmsor5">
    <w:name w:val="heading 5"/>
    <w:basedOn w:val="Norml"/>
    <w:next w:val="Norml"/>
    <w:link w:val="Cmsor5Char"/>
    <w:qFormat/>
    <w:rsid w:val="002937CF"/>
    <w:pPr>
      <w:spacing w:before="240" w:after="60" w:line="240" w:lineRule="auto"/>
      <w:outlineLvl w:val="4"/>
    </w:pPr>
    <w:rPr>
      <w:rFonts w:ascii="Calibri" w:eastAsia="Calibri" w:hAnsi="Calibri" w:cs="Times New Roman"/>
      <w:b/>
      <w:bCs/>
      <w:i/>
      <w:iCs/>
      <w:sz w:val="26"/>
      <w:szCs w:val="26"/>
      <w:lang w:eastAsia="hu-HU"/>
    </w:rPr>
  </w:style>
  <w:style w:type="paragraph" w:styleId="Cmsor6">
    <w:name w:val="heading 6"/>
    <w:basedOn w:val="Norml"/>
    <w:next w:val="Norml"/>
    <w:link w:val="Cmsor6Char"/>
    <w:qFormat/>
    <w:rsid w:val="002937CF"/>
    <w:pPr>
      <w:spacing w:before="240" w:after="60" w:line="240" w:lineRule="auto"/>
      <w:outlineLvl w:val="5"/>
    </w:pPr>
    <w:rPr>
      <w:rFonts w:ascii="Calibri" w:eastAsia="Calibri" w:hAnsi="Calibri" w:cs="Times New Roman"/>
      <w:b/>
      <w:bCs/>
      <w:lang w:eastAsia="hu-HU"/>
    </w:rPr>
  </w:style>
  <w:style w:type="paragraph" w:styleId="Cmsor7">
    <w:name w:val="heading 7"/>
    <w:basedOn w:val="Norml"/>
    <w:next w:val="Norml"/>
    <w:link w:val="Cmsor7Char"/>
    <w:qFormat/>
    <w:rsid w:val="002937CF"/>
    <w:pPr>
      <w:spacing w:before="240" w:after="60" w:line="240" w:lineRule="auto"/>
      <w:outlineLvl w:val="6"/>
    </w:pPr>
    <w:rPr>
      <w:rFonts w:ascii="Calibri" w:eastAsia="Calibri" w:hAnsi="Calibri" w:cs="Times New Roman"/>
      <w:sz w:val="24"/>
      <w:szCs w:val="24"/>
      <w:lang w:eastAsia="hu-HU"/>
    </w:rPr>
  </w:style>
  <w:style w:type="paragraph" w:styleId="Cmsor8">
    <w:name w:val="heading 8"/>
    <w:basedOn w:val="Norml"/>
    <w:next w:val="Norml"/>
    <w:link w:val="Cmsor8Char"/>
    <w:qFormat/>
    <w:rsid w:val="002937CF"/>
    <w:pPr>
      <w:keepNext/>
      <w:spacing w:after="0" w:line="240" w:lineRule="auto"/>
      <w:outlineLvl w:val="7"/>
    </w:pPr>
    <w:rPr>
      <w:rFonts w:ascii="Times New Roman" w:eastAsia="Calibri" w:hAnsi="Times New Roman" w:cs="Times New Roman"/>
      <w:color w:val="339966"/>
      <w:sz w:val="24"/>
      <w:szCs w:val="28"/>
      <w:lang w:eastAsia="hu-HU"/>
    </w:rPr>
  </w:style>
  <w:style w:type="paragraph" w:styleId="Cmsor9">
    <w:name w:val="heading 9"/>
    <w:basedOn w:val="Norml"/>
    <w:next w:val="Norml"/>
    <w:link w:val="Cmsor9Char"/>
    <w:qFormat/>
    <w:rsid w:val="002937CF"/>
    <w:pPr>
      <w:keepNext/>
      <w:spacing w:after="0" w:line="240" w:lineRule="auto"/>
      <w:jc w:val="both"/>
      <w:outlineLvl w:val="8"/>
    </w:pPr>
    <w:rPr>
      <w:rFonts w:ascii="Times New Roman" w:eastAsia="Calibri" w:hAnsi="Times New Roman" w:cs="Times New Roman"/>
      <w:color w:val="339966"/>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937CF"/>
    <w:rPr>
      <w:rFonts w:ascii="Times New Roman" w:eastAsia="Calibri" w:hAnsi="Times New Roman" w:cs="Times New Roman"/>
      <w:b/>
      <w:iCs/>
      <w:sz w:val="28"/>
      <w:szCs w:val="24"/>
      <w:lang w:eastAsia="hu-HU"/>
    </w:rPr>
  </w:style>
  <w:style w:type="character" w:customStyle="1" w:styleId="Cmsor2Char">
    <w:name w:val="Címsor 2 Char"/>
    <w:basedOn w:val="Bekezdsalapbettpusa"/>
    <w:link w:val="Cmsor2"/>
    <w:rsid w:val="002937CF"/>
    <w:rPr>
      <w:rFonts w:ascii="Times New Roman" w:eastAsia="Calibri" w:hAnsi="Times New Roman" w:cs="Times New Roman"/>
      <w:b/>
      <w:iCs/>
      <w:sz w:val="24"/>
      <w:szCs w:val="24"/>
      <w:lang w:eastAsia="hu-HU"/>
    </w:rPr>
  </w:style>
  <w:style w:type="character" w:customStyle="1" w:styleId="Cmsor3Char">
    <w:name w:val="Címsor 3 Char"/>
    <w:basedOn w:val="Bekezdsalapbettpusa"/>
    <w:link w:val="Cmsor3"/>
    <w:rsid w:val="002937CF"/>
    <w:rPr>
      <w:rFonts w:ascii="Cambria" w:eastAsia="Calibri" w:hAnsi="Cambria" w:cs="Times New Roman"/>
      <w:b/>
      <w:bCs/>
      <w:sz w:val="26"/>
      <w:szCs w:val="26"/>
      <w:lang w:eastAsia="hu-HU"/>
    </w:rPr>
  </w:style>
  <w:style w:type="character" w:customStyle="1" w:styleId="Cmsor4Char">
    <w:name w:val="Címsor 4 Char"/>
    <w:basedOn w:val="Bekezdsalapbettpusa"/>
    <w:link w:val="Cmsor4"/>
    <w:rsid w:val="002937CF"/>
    <w:rPr>
      <w:rFonts w:ascii="Calibri" w:eastAsia="Calibri" w:hAnsi="Calibri" w:cs="Times New Roman"/>
      <w:b/>
      <w:bCs/>
      <w:sz w:val="28"/>
      <w:szCs w:val="28"/>
      <w:lang w:eastAsia="hu-HU"/>
    </w:rPr>
  </w:style>
  <w:style w:type="character" w:customStyle="1" w:styleId="Cmsor5Char">
    <w:name w:val="Címsor 5 Char"/>
    <w:basedOn w:val="Bekezdsalapbettpusa"/>
    <w:link w:val="Cmsor5"/>
    <w:rsid w:val="002937CF"/>
    <w:rPr>
      <w:rFonts w:ascii="Calibri" w:eastAsia="Calibri" w:hAnsi="Calibri" w:cs="Times New Roman"/>
      <w:b/>
      <w:bCs/>
      <w:i/>
      <w:iCs/>
      <w:sz w:val="26"/>
      <w:szCs w:val="26"/>
      <w:lang w:eastAsia="hu-HU"/>
    </w:rPr>
  </w:style>
  <w:style w:type="character" w:customStyle="1" w:styleId="Cmsor6Char">
    <w:name w:val="Címsor 6 Char"/>
    <w:basedOn w:val="Bekezdsalapbettpusa"/>
    <w:link w:val="Cmsor6"/>
    <w:rsid w:val="002937CF"/>
    <w:rPr>
      <w:rFonts w:ascii="Calibri" w:eastAsia="Calibri" w:hAnsi="Calibri" w:cs="Times New Roman"/>
      <w:b/>
      <w:bCs/>
      <w:lang w:eastAsia="hu-HU"/>
    </w:rPr>
  </w:style>
  <w:style w:type="character" w:customStyle="1" w:styleId="Cmsor7Char">
    <w:name w:val="Címsor 7 Char"/>
    <w:basedOn w:val="Bekezdsalapbettpusa"/>
    <w:link w:val="Cmsor7"/>
    <w:rsid w:val="002937CF"/>
    <w:rPr>
      <w:rFonts w:ascii="Calibri" w:eastAsia="Calibri" w:hAnsi="Calibri" w:cs="Times New Roman"/>
      <w:sz w:val="24"/>
      <w:szCs w:val="24"/>
      <w:lang w:eastAsia="hu-HU"/>
    </w:rPr>
  </w:style>
  <w:style w:type="character" w:customStyle="1" w:styleId="Cmsor8Char">
    <w:name w:val="Címsor 8 Char"/>
    <w:basedOn w:val="Bekezdsalapbettpusa"/>
    <w:link w:val="Cmsor8"/>
    <w:rsid w:val="002937CF"/>
    <w:rPr>
      <w:rFonts w:ascii="Times New Roman" w:eastAsia="Calibri" w:hAnsi="Times New Roman" w:cs="Times New Roman"/>
      <w:color w:val="339966"/>
      <w:sz w:val="24"/>
      <w:szCs w:val="28"/>
      <w:lang w:eastAsia="hu-HU"/>
    </w:rPr>
  </w:style>
  <w:style w:type="character" w:customStyle="1" w:styleId="Cmsor9Char">
    <w:name w:val="Címsor 9 Char"/>
    <w:basedOn w:val="Bekezdsalapbettpusa"/>
    <w:link w:val="Cmsor9"/>
    <w:rsid w:val="002937CF"/>
    <w:rPr>
      <w:rFonts w:ascii="Times New Roman" w:eastAsia="Calibri" w:hAnsi="Times New Roman" w:cs="Times New Roman"/>
      <w:color w:val="339966"/>
      <w:sz w:val="28"/>
      <w:szCs w:val="28"/>
      <w:lang w:eastAsia="hu-HU"/>
    </w:rPr>
  </w:style>
  <w:style w:type="paragraph" w:styleId="Listaszerbekezds">
    <w:name w:val="List Paragraph"/>
    <w:aliases w:val="List Paragraph,List Paragraph à moi,lista_2,Számozott lista 1,Eszeri felsorolás,Welt L Char,Welt L,Bullet List,FooterText,numbered,Paragraphe de liste1,Bulletr List Paragraph,列出段落,列出段落1,Listeafsnit1,リスト段落1,Lista (Tigr,Dot pt"/>
    <w:basedOn w:val="Norml"/>
    <w:link w:val="ListaszerbekezdsChar"/>
    <w:uiPriority w:val="34"/>
    <w:qFormat/>
    <w:rsid w:val="00780614"/>
    <w:pPr>
      <w:ind w:left="720"/>
      <w:contextualSpacing/>
    </w:pPr>
  </w:style>
  <w:style w:type="paragraph" w:styleId="NormlWeb">
    <w:name w:val="Normal (Web)"/>
    <w:basedOn w:val="Norml"/>
    <w:uiPriority w:val="99"/>
    <w:rsid w:val="00B934C0"/>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Hiperhivatkozs">
    <w:name w:val="Hyperlink"/>
    <w:basedOn w:val="Bekezdsalapbettpusa"/>
    <w:unhideWhenUsed/>
    <w:rsid w:val="00B934C0"/>
    <w:rPr>
      <w:color w:val="0000FF"/>
      <w:u w:val="single"/>
    </w:rPr>
  </w:style>
  <w:style w:type="paragraph" w:styleId="lfej">
    <w:name w:val="header"/>
    <w:basedOn w:val="Norml"/>
    <w:link w:val="lfejChar"/>
    <w:uiPriority w:val="99"/>
    <w:unhideWhenUsed/>
    <w:rsid w:val="007A05C7"/>
    <w:pPr>
      <w:tabs>
        <w:tab w:val="center" w:pos="4536"/>
        <w:tab w:val="right" w:pos="9072"/>
      </w:tabs>
      <w:spacing w:after="0" w:line="240" w:lineRule="auto"/>
    </w:pPr>
  </w:style>
  <w:style w:type="character" w:customStyle="1" w:styleId="lfejChar">
    <w:name w:val="Élőfej Char"/>
    <w:basedOn w:val="Bekezdsalapbettpusa"/>
    <w:link w:val="lfej"/>
    <w:uiPriority w:val="99"/>
    <w:rsid w:val="007A05C7"/>
  </w:style>
  <w:style w:type="paragraph" w:styleId="llb">
    <w:name w:val="footer"/>
    <w:basedOn w:val="Norml"/>
    <w:link w:val="llbChar"/>
    <w:uiPriority w:val="99"/>
    <w:unhideWhenUsed/>
    <w:rsid w:val="007A05C7"/>
    <w:pPr>
      <w:tabs>
        <w:tab w:val="center" w:pos="4536"/>
        <w:tab w:val="right" w:pos="9072"/>
      </w:tabs>
      <w:spacing w:after="0" w:line="240" w:lineRule="auto"/>
    </w:pPr>
  </w:style>
  <w:style w:type="character" w:customStyle="1" w:styleId="llbChar">
    <w:name w:val="Élőláb Char"/>
    <w:basedOn w:val="Bekezdsalapbettpusa"/>
    <w:link w:val="llb"/>
    <w:uiPriority w:val="99"/>
    <w:rsid w:val="007A05C7"/>
  </w:style>
  <w:style w:type="character" w:customStyle="1" w:styleId="Hiperhivatkozs1">
    <w:name w:val="Hiperhivatkozás1"/>
    <w:rsid w:val="002937CF"/>
    <w:rPr>
      <w:color w:val="0000FF"/>
      <w:u w:val="single"/>
    </w:rPr>
  </w:style>
  <w:style w:type="character" w:customStyle="1" w:styleId="LbjegyzetszvegChar">
    <w:name w:val="Lábjegyzetszöveg Char"/>
    <w:basedOn w:val="Bekezdsalapbettpusa"/>
    <w:link w:val="Lbjegyzetszveg"/>
    <w:semiHidden/>
    <w:rsid w:val="002937CF"/>
    <w:rPr>
      <w:rFonts w:ascii="Times New Roman" w:eastAsia="Calibri" w:hAnsi="Times New Roman" w:cs="Times New Roman"/>
      <w:sz w:val="20"/>
      <w:szCs w:val="20"/>
      <w:lang w:eastAsia="hu-HU"/>
    </w:rPr>
  </w:style>
  <w:style w:type="paragraph" w:styleId="Lbjegyzetszveg">
    <w:name w:val="footnote text"/>
    <w:basedOn w:val="Norml"/>
    <w:link w:val="LbjegyzetszvegChar"/>
    <w:semiHidden/>
    <w:rsid w:val="002937CF"/>
    <w:pPr>
      <w:spacing w:after="0" w:line="240" w:lineRule="auto"/>
    </w:pPr>
    <w:rPr>
      <w:rFonts w:ascii="Times New Roman" w:eastAsia="Calibri" w:hAnsi="Times New Roman" w:cs="Times New Roman"/>
      <w:sz w:val="20"/>
      <w:szCs w:val="20"/>
      <w:lang w:eastAsia="hu-HU"/>
    </w:rPr>
  </w:style>
  <w:style w:type="character" w:customStyle="1" w:styleId="lfejChar1">
    <w:name w:val="Élőfej Char1"/>
    <w:basedOn w:val="Bekezdsalapbettpusa"/>
    <w:uiPriority w:val="99"/>
    <w:semiHidden/>
    <w:rsid w:val="002937CF"/>
    <w:rPr>
      <w:rFonts w:ascii="Times New Roman" w:eastAsia="Times New Roman" w:hAnsi="Times New Roman" w:cs="Times New Roman"/>
      <w:sz w:val="20"/>
      <w:szCs w:val="20"/>
      <w:lang w:eastAsia="hu-HU"/>
    </w:rPr>
  </w:style>
  <w:style w:type="paragraph" w:styleId="Szvegtrzs">
    <w:name w:val="Body Text"/>
    <w:basedOn w:val="Norml"/>
    <w:link w:val="SzvegtrzsChar"/>
    <w:semiHidden/>
    <w:rsid w:val="002937CF"/>
    <w:pPr>
      <w:overflowPunct w:val="0"/>
      <w:autoSpaceDE w:val="0"/>
      <w:autoSpaceDN w:val="0"/>
      <w:adjustRightInd w:val="0"/>
      <w:spacing w:after="0" w:line="240" w:lineRule="auto"/>
      <w:jc w:val="both"/>
    </w:pPr>
    <w:rPr>
      <w:rFonts w:ascii="Times New Roman" w:eastAsia="Calibri" w:hAnsi="Times New Roman" w:cs="Times New Roman"/>
      <w:b/>
      <w:bCs/>
      <w:sz w:val="24"/>
      <w:szCs w:val="20"/>
      <w:lang w:eastAsia="hu-HU"/>
    </w:rPr>
  </w:style>
  <w:style w:type="character" w:customStyle="1" w:styleId="SzvegtrzsChar">
    <w:name w:val="Szövegtörzs Char"/>
    <w:basedOn w:val="Bekezdsalapbettpusa"/>
    <w:link w:val="Szvegtrzs"/>
    <w:semiHidden/>
    <w:rsid w:val="002937CF"/>
    <w:rPr>
      <w:rFonts w:ascii="Times New Roman" w:eastAsia="Calibri" w:hAnsi="Times New Roman" w:cs="Times New Roman"/>
      <w:b/>
      <w:bCs/>
      <w:sz w:val="24"/>
      <w:szCs w:val="20"/>
      <w:lang w:eastAsia="hu-HU"/>
    </w:rPr>
  </w:style>
  <w:style w:type="paragraph" w:styleId="Cm">
    <w:name w:val="Title"/>
    <w:basedOn w:val="Norml"/>
    <w:link w:val="CmChar"/>
    <w:uiPriority w:val="99"/>
    <w:qFormat/>
    <w:rsid w:val="002937CF"/>
    <w:pPr>
      <w:spacing w:after="0" w:line="240" w:lineRule="auto"/>
      <w:jc w:val="center"/>
    </w:pPr>
    <w:rPr>
      <w:rFonts w:ascii="Times New Roman" w:eastAsia="Calibri" w:hAnsi="Times New Roman" w:cs="Times New Roman"/>
      <w:smallCaps/>
      <w:sz w:val="32"/>
      <w:szCs w:val="24"/>
      <w:lang w:eastAsia="hu-HU"/>
    </w:rPr>
  </w:style>
  <w:style w:type="character" w:customStyle="1" w:styleId="CmChar">
    <w:name w:val="Cím Char"/>
    <w:basedOn w:val="Bekezdsalapbettpusa"/>
    <w:link w:val="Cm"/>
    <w:uiPriority w:val="99"/>
    <w:rsid w:val="002937CF"/>
    <w:rPr>
      <w:rFonts w:ascii="Times New Roman" w:eastAsia="Calibri" w:hAnsi="Times New Roman" w:cs="Times New Roman"/>
      <w:smallCaps/>
      <w:sz w:val="32"/>
      <w:szCs w:val="24"/>
      <w:lang w:eastAsia="hu-HU"/>
    </w:rPr>
  </w:style>
  <w:style w:type="paragraph" w:styleId="Szvegtrzsbehzssal">
    <w:name w:val="Body Text Indent"/>
    <w:basedOn w:val="Norml"/>
    <w:link w:val="SzvegtrzsbehzssalChar"/>
    <w:rsid w:val="002937CF"/>
    <w:pPr>
      <w:widowControl w:val="0"/>
      <w:suppressAutoHyphens/>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rsid w:val="002937CF"/>
    <w:rPr>
      <w:rFonts w:ascii="Times New Roman" w:eastAsia="Times New Roman" w:hAnsi="Times New Roman" w:cs="Times New Roman"/>
      <w:sz w:val="24"/>
      <w:szCs w:val="24"/>
      <w:lang w:eastAsia="hu-HU"/>
    </w:rPr>
  </w:style>
  <w:style w:type="paragraph" w:styleId="Szvegtrzs2">
    <w:name w:val="Body Text 2"/>
    <w:basedOn w:val="Norml"/>
    <w:link w:val="Szvegtrzs2Char"/>
    <w:semiHidden/>
    <w:rsid w:val="002937CF"/>
    <w:pPr>
      <w:spacing w:after="0" w:line="360" w:lineRule="auto"/>
      <w:jc w:val="both"/>
    </w:pPr>
    <w:rPr>
      <w:rFonts w:ascii="Times New Roman" w:eastAsia="Calibri" w:hAnsi="Times New Roman" w:cs="Times New Roman"/>
      <w:bCs/>
      <w:iCs/>
      <w:sz w:val="24"/>
      <w:szCs w:val="24"/>
      <w:lang w:eastAsia="hu-HU"/>
    </w:rPr>
  </w:style>
  <w:style w:type="character" w:customStyle="1" w:styleId="Szvegtrzs2Char">
    <w:name w:val="Szövegtörzs 2 Char"/>
    <w:basedOn w:val="Bekezdsalapbettpusa"/>
    <w:link w:val="Szvegtrzs2"/>
    <w:semiHidden/>
    <w:rsid w:val="002937CF"/>
    <w:rPr>
      <w:rFonts w:ascii="Times New Roman" w:eastAsia="Calibri" w:hAnsi="Times New Roman" w:cs="Times New Roman"/>
      <w:bCs/>
      <w:iCs/>
      <w:sz w:val="24"/>
      <w:szCs w:val="24"/>
      <w:lang w:eastAsia="hu-HU"/>
    </w:rPr>
  </w:style>
  <w:style w:type="character" w:customStyle="1" w:styleId="Szvegtrzs3Char">
    <w:name w:val="Szövegtörzs 3 Char"/>
    <w:link w:val="Szvegtrzs3"/>
    <w:semiHidden/>
    <w:locked/>
    <w:rsid w:val="002937CF"/>
    <w:rPr>
      <w:sz w:val="16"/>
      <w:szCs w:val="16"/>
      <w:lang w:eastAsia="hu-HU"/>
    </w:rPr>
  </w:style>
  <w:style w:type="paragraph" w:styleId="Szvegtrzs3">
    <w:name w:val="Body Text 3"/>
    <w:basedOn w:val="Norml"/>
    <w:link w:val="Szvegtrzs3Char"/>
    <w:semiHidden/>
    <w:rsid w:val="002937CF"/>
    <w:pPr>
      <w:spacing w:after="120" w:line="240" w:lineRule="auto"/>
    </w:pPr>
    <w:rPr>
      <w:sz w:val="16"/>
      <w:szCs w:val="16"/>
      <w:lang w:eastAsia="hu-HU"/>
    </w:rPr>
  </w:style>
  <w:style w:type="character" w:customStyle="1" w:styleId="Szvegtrzs3Char1">
    <w:name w:val="Szövegtörzs 3 Char1"/>
    <w:basedOn w:val="Bekezdsalapbettpusa"/>
    <w:uiPriority w:val="99"/>
    <w:semiHidden/>
    <w:rsid w:val="002937CF"/>
    <w:rPr>
      <w:sz w:val="16"/>
      <w:szCs w:val="16"/>
    </w:rPr>
  </w:style>
  <w:style w:type="paragraph" w:styleId="Szvegtrzsbehzssal2">
    <w:name w:val="Body Text Indent 2"/>
    <w:basedOn w:val="Norml"/>
    <w:link w:val="Szvegtrzsbehzssal2Char"/>
    <w:semiHidden/>
    <w:rsid w:val="002937CF"/>
    <w:pPr>
      <w:spacing w:after="120" w:line="480" w:lineRule="auto"/>
      <w:ind w:left="283"/>
    </w:pPr>
    <w:rPr>
      <w:rFonts w:ascii="Times New Roman" w:eastAsia="Calibri" w:hAnsi="Times New Roman" w:cs="Times New Roman"/>
      <w:sz w:val="20"/>
      <w:szCs w:val="20"/>
      <w:lang w:eastAsia="hu-HU"/>
    </w:rPr>
  </w:style>
  <w:style w:type="character" w:customStyle="1" w:styleId="Szvegtrzsbehzssal2Char">
    <w:name w:val="Szövegtörzs behúzással 2 Char"/>
    <w:basedOn w:val="Bekezdsalapbettpusa"/>
    <w:link w:val="Szvegtrzsbehzssal2"/>
    <w:semiHidden/>
    <w:rsid w:val="002937CF"/>
    <w:rPr>
      <w:rFonts w:ascii="Times New Roman" w:eastAsia="Calibri" w:hAnsi="Times New Roman" w:cs="Times New Roman"/>
      <w:sz w:val="20"/>
      <w:szCs w:val="20"/>
      <w:lang w:eastAsia="hu-HU"/>
    </w:rPr>
  </w:style>
  <w:style w:type="paragraph" w:styleId="Szvegtrzsbehzssal3">
    <w:name w:val="Body Text Indent 3"/>
    <w:basedOn w:val="Norml"/>
    <w:link w:val="Szvegtrzsbehzssal3Char"/>
    <w:semiHidden/>
    <w:rsid w:val="002937CF"/>
    <w:pPr>
      <w:spacing w:after="120" w:line="240" w:lineRule="auto"/>
      <w:ind w:left="283"/>
    </w:pPr>
    <w:rPr>
      <w:rFonts w:ascii="Times New Roman" w:eastAsia="Calibri" w:hAnsi="Times New Roman" w:cs="Times New Roman"/>
      <w:sz w:val="16"/>
      <w:szCs w:val="16"/>
      <w:lang w:eastAsia="hu-HU"/>
    </w:rPr>
  </w:style>
  <w:style w:type="character" w:customStyle="1" w:styleId="Szvegtrzsbehzssal3Char">
    <w:name w:val="Szövegtörzs behúzással 3 Char"/>
    <w:basedOn w:val="Bekezdsalapbettpusa"/>
    <w:link w:val="Szvegtrzsbehzssal3"/>
    <w:semiHidden/>
    <w:rsid w:val="002937CF"/>
    <w:rPr>
      <w:rFonts w:ascii="Times New Roman" w:eastAsia="Calibri" w:hAnsi="Times New Roman" w:cs="Times New Roman"/>
      <w:sz w:val="16"/>
      <w:szCs w:val="16"/>
      <w:lang w:eastAsia="hu-HU"/>
    </w:rPr>
  </w:style>
  <w:style w:type="character" w:customStyle="1" w:styleId="CsakszvegChar">
    <w:name w:val="Csak szöveg Char"/>
    <w:link w:val="Csakszveg"/>
    <w:semiHidden/>
    <w:locked/>
    <w:rsid w:val="002937CF"/>
    <w:rPr>
      <w:rFonts w:ascii="Courier New" w:hAnsi="Courier New"/>
      <w:lang w:eastAsia="hu-HU"/>
    </w:rPr>
  </w:style>
  <w:style w:type="paragraph" w:styleId="Csakszveg">
    <w:name w:val="Plain Text"/>
    <w:basedOn w:val="Norml"/>
    <w:link w:val="CsakszvegChar"/>
    <w:semiHidden/>
    <w:rsid w:val="002937CF"/>
    <w:pPr>
      <w:spacing w:after="0" w:line="240" w:lineRule="auto"/>
    </w:pPr>
    <w:rPr>
      <w:rFonts w:ascii="Courier New" w:hAnsi="Courier New"/>
      <w:lang w:eastAsia="hu-HU"/>
    </w:rPr>
  </w:style>
  <w:style w:type="character" w:customStyle="1" w:styleId="CsakszvegChar1">
    <w:name w:val="Csak szöveg Char1"/>
    <w:basedOn w:val="Bekezdsalapbettpusa"/>
    <w:uiPriority w:val="99"/>
    <w:semiHidden/>
    <w:rsid w:val="002937CF"/>
    <w:rPr>
      <w:rFonts w:ascii="Consolas" w:hAnsi="Consolas"/>
      <w:sz w:val="21"/>
      <w:szCs w:val="21"/>
    </w:rPr>
  </w:style>
  <w:style w:type="paragraph" w:customStyle="1" w:styleId="Listaszerbekezds1">
    <w:name w:val="Listaszerű bekezdés1"/>
    <w:basedOn w:val="Norml"/>
    <w:rsid w:val="002937CF"/>
    <w:pPr>
      <w:spacing w:after="0" w:line="240" w:lineRule="auto"/>
      <w:ind w:left="720"/>
    </w:pPr>
    <w:rPr>
      <w:rFonts w:ascii="Calibri" w:eastAsia="Times New Roman" w:hAnsi="Calibri" w:cs="Times New Roman"/>
    </w:rPr>
  </w:style>
  <w:style w:type="paragraph" w:customStyle="1" w:styleId="Alap">
    <w:name w:val="Alap"/>
    <w:basedOn w:val="Norml"/>
    <w:semiHidden/>
    <w:rsid w:val="002937CF"/>
    <w:pPr>
      <w:spacing w:after="0" w:line="240" w:lineRule="auto"/>
      <w:jc w:val="both"/>
    </w:pPr>
    <w:rPr>
      <w:rFonts w:ascii="Times" w:eastAsia="Calibri" w:hAnsi="Times" w:cs="Times New Roman"/>
      <w:sz w:val="24"/>
      <w:szCs w:val="24"/>
      <w:lang w:eastAsia="hu-HU"/>
    </w:rPr>
  </w:style>
  <w:style w:type="paragraph" w:customStyle="1" w:styleId="WW-Szvegtrzs3">
    <w:name w:val="WW-Szövegtörzs 3"/>
    <w:basedOn w:val="Norml"/>
    <w:semiHidden/>
    <w:rsid w:val="002937CF"/>
    <w:pPr>
      <w:suppressAutoHyphens/>
      <w:spacing w:after="0" w:line="240" w:lineRule="auto"/>
      <w:jc w:val="both"/>
    </w:pPr>
    <w:rPr>
      <w:rFonts w:ascii="Times New Roman" w:eastAsia="Calibri" w:hAnsi="Times New Roman" w:cs="Times New Roman"/>
      <w:b/>
      <w:bCs/>
      <w:sz w:val="28"/>
      <w:szCs w:val="24"/>
      <w:lang w:eastAsia="ar-SA"/>
    </w:rPr>
  </w:style>
  <w:style w:type="paragraph" w:customStyle="1" w:styleId="WW-Szvegtrzs21">
    <w:name w:val="WW-Szövegtörzs 21"/>
    <w:basedOn w:val="Norml"/>
    <w:semiHidden/>
    <w:rsid w:val="002937CF"/>
    <w:pPr>
      <w:suppressAutoHyphens/>
      <w:spacing w:after="0" w:line="240" w:lineRule="auto"/>
    </w:pPr>
    <w:rPr>
      <w:rFonts w:ascii="Times New Roman" w:eastAsia="Calibri" w:hAnsi="Times New Roman" w:cs="Times New Roman"/>
      <w:sz w:val="26"/>
      <w:szCs w:val="26"/>
      <w:lang w:eastAsia="ar-SA"/>
    </w:rPr>
  </w:style>
  <w:style w:type="paragraph" w:customStyle="1" w:styleId="WW-Szvegtrzs31">
    <w:name w:val="WW-Szövegtörzs 31"/>
    <w:basedOn w:val="Norml"/>
    <w:semiHidden/>
    <w:rsid w:val="002937CF"/>
    <w:pPr>
      <w:suppressAutoHyphens/>
      <w:spacing w:after="0" w:line="240" w:lineRule="auto"/>
      <w:jc w:val="both"/>
    </w:pPr>
    <w:rPr>
      <w:rFonts w:ascii="Times New Roman" w:eastAsia="Calibri" w:hAnsi="Times New Roman" w:cs="Times New Roman"/>
      <w:sz w:val="24"/>
      <w:szCs w:val="24"/>
      <w:lang w:eastAsia="ar-SA"/>
    </w:rPr>
  </w:style>
  <w:style w:type="paragraph" w:customStyle="1" w:styleId="StlusFlkvrDltSorkizrt">
    <w:name w:val="Stílus Félkövér Dőlt Sorkizárt"/>
    <w:basedOn w:val="Norml"/>
    <w:rsid w:val="002937CF"/>
    <w:pPr>
      <w:widowControl w:val="0"/>
      <w:suppressAutoHyphens/>
      <w:overflowPunct w:val="0"/>
      <w:autoSpaceDE w:val="0"/>
      <w:spacing w:before="120" w:after="120" w:line="240" w:lineRule="auto"/>
      <w:jc w:val="both"/>
    </w:pPr>
    <w:rPr>
      <w:rFonts w:ascii="Times New Roman" w:eastAsia="Times New Roman" w:hAnsi="Times New Roman" w:cs="Mangal"/>
      <w:b/>
      <w:bCs/>
      <w:i/>
      <w:iCs/>
      <w:kern w:val="2"/>
      <w:sz w:val="24"/>
      <w:szCs w:val="20"/>
      <w:lang w:eastAsia="hi-IN" w:bidi="hi-IN"/>
    </w:rPr>
  </w:style>
  <w:style w:type="character" w:styleId="Lbjegyzet-hivatkozs">
    <w:name w:val="footnote reference"/>
    <w:semiHidden/>
    <w:rsid w:val="002937CF"/>
    <w:rPr>
      <w:vertAlign w:val="superscript"/>
    </w:rPr>
  </w:style>
  <w:style w:type="paragraph" w:customStyle="1" w:styleId="Tblzattartalom">
    <w:name w:val="Táblázattartalom"/>
    <w:basedOn w:val="Norml"/>
    <w:rsid w:val="002937CF"/>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blzatfejlc">
    <w:name w:val="Táblázatfejléc"/>
    <w:basedOn w:val="Tblzattartalom"/>
    <w:rsid w:val="002937CF"/>
    <w:pPr>
      <w:jc w:val="center"/>
    </w:pPr>
    <w:rPr>
      <w:b/>
      <w:bCs/>
      <w:i/>
      <w:iCs/>
    </w:rPr>
  </w:style>
  <w:style w:type="paragraph" w:customStyle="1" w:styleId="ListParagraph1">
    <w:name w:val="List Paragraph1"/>
    <w:basedOn w:val="Norml"/>
    <w:rsid w:val="002937CF"/>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har1CharCharCharCharCharCharCharCharCharCharCharChar">
    <w:name w:val="Char1 Char Char Char Char Char Char Char Char Char Char Char Char"/>
    <w:basedOn w:val="Norml"/>
    <w:rsid w:val="002937CF"/>
    <w:pPr>
      <w:widowControl w:val="0"/>
      <w:suppressAutoHyphens/>
      <w:spacing w:after="160" w:line="240" w:lineRule="exact"/>
    </w:pPr>
    <w:rPr>
      <w:rFonts w:ascii="Tahoma" w:eastAsia="Lucida Sans Unicode" w:hAnsi="Tahoma" w:cs="Times New Roman"/>
      <w:sz w:val="20"/>
      <w:szCs w:val="20"/>
      <w:lang w:val="en-US"/>
    </w:rPr>
  </w:style>
  <w:style w:type="paragraph" w:styleId="Buborkszveg">
    <w:name w:val="Balloon Text"/>
    <w:basedOn w:val="Norml"/>
    <w:link w:val="BuborkszvegChar"/>
    <w:rsid w:val="002937CF"/>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rsid w:val="002937CF"/>
    <w:rPr>
      <w:rFonts w:ascii="Tahoma" w:eastAsia="Times New Roman" w:hAnsi="Tahoma" w:cs="Times New Roman"/>
      <w:sz w:val="16"/>
      <w:szCs w:val="16"/>
      <w:lang w:eastAsia="hu-HU"/>
    </w:rPr>
  </w:style>
  <w:style w:type="paragraph" w:customStyle="1" w:styleId="Szvegtrzs21">
    <w:name w:val="Szövegtörzs 21"/>
    <w:basedOn w:val="Norml"/>
    <w:rsid w:val="002937CF"/>
    <w:pPr>
      <w:suppressAutoHyphens/>
      <w:spacing w:after="0" w:line="360" w:lineRule="auto"/>
      <w:jc w:val="both"/>
    </w:pPr>
    <w:rPr>
      <w:rFonts w:ascii="Times New Roman" w:eastAsia="Calibri" w:hAnsi="Times New Roman" w:cs="Times New Roman"/>
      <w:bCs/>
      <w:iCs/>
      <w:sz w:val="24"/>
      <w:szCs w:val="24"/>
      <w:lang w:eastAsia="zh-CN"/>
    </w:rPr>
  </w:style>
  <w:style w:type="table" w:styleId="Rcsostblzat">
    <w:name w:val="Table Grid"/>
    <w:basedOn w:val="Normltblzat"/>
    <w:uiPriority w:val="39"/>
    <w:rsid w:val="002937CF"/>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937CF"/>
  </w:style>
  <w:style w:type="character" w:customStyle="1" w:styleId="caps">
    <w:name w:val="caps"/>
    <w:uiPriority w:val="99"/>
    <w:rsid w:val="002937CF"/>
  </w:style>
  <w:style w:type="paragraph" w:styleId="Jegyzetszveg">
    <w:name w:val="annotation text"/>
    <w:basedOn w:val="Norml"/>
    <w:link w:val="JegyzetszvegChar"/>
    <w:rsid w:val="002937CF"/>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2937CF"/>
    <w:rPr>
      <w:rFonts w:ascii="Times New Roman" w:eastAsia="Times New Roman" w:hAnsi="Times New Roman" w:cs="Times New Roman"/>
      <w:sz w:val="20"/>
      <w:szCs w:val="20"/>
      <w:lang w:eastAsia="hu-HU"/>
    </w:rPr>
  </w:style>
  <w:style w:type="paragraph" w:customStyle="1" w:styleId="western">
    <w:name w:val="western"/>
    <w:basedOn w:val="Norml"/>
    <w:rsid w:val="002937CF"/>
    <w:pPr>
      <w:spacing w:before="100" w:beforeAutospacing="1" w:after="0" w:line="240" w:lineRule="auto"/>
      <w:jc w:val="both"/>
    </w:pPr>
    <w:rPr>
      <w:rFonts w:ascii="Times New Roman" w:eastAsia="Times New Roman" w:hAnsi="Times New Roman" w:cs="Times New Roman"/>
      <w:b/>
      <w:bCs/>
      <w:sz w:val="24"/>
      <w:szCs w:val="24"/>
      <w:lang w:eastAsia="hu-HU"/>
    </w:rPr>
  </w:style>
  <w:style w:type="paragraph" w:customStyle="1" w:styleId="NormlWeb2">
    <w:name w:val="Normál (Web)2"/>
    <w:basedOn w:val="Norml"/>
    <w:rsid w:val="002937CF"/>
    <w:pPr>
      <w:spacing w:before="100" w:beforeAutospacing="1" w:after="0" w:line="240" w:lineRule="auto"/>
      <w:jc w:val="both"/>
    </w:pPr>
    <w:rPr>
      <w:rFonts w:ascii="Times New Roman" w:eastAsia="Times New Roman" w:hAnsi="Times New Roman" w:cs="Times New Roman"/>
      <w:i/>
      <w:iCs/>
      <w:sz w:val="24"/>
      <w:szCs w:val="24"/>
      <w:lang w:eastAsia="hu-HU"/>
    </w:rPr>
  </w:style>
  <w:style w:type="paragraph" w:customStyle="1" w:styleId="NormlWeb1">
    <w:name w:val="Normál (Web)1"/>
    <w:basedOn w:val="Norml"/>
    <w:rsid w:val="002937CF"/>
    <w:pPr>
      <w:spacing w:before="100" w:beforeAutospacing="1" w:after="0" w:line="240" w:lineRule="auto"/>
      <w:jc w:val="both"/>
    </w:pPr>
    <w:rPr>
      <w:rFonts w:ascii="Times New Roman" w:eastAsia="Times New Roman" w:hAnsi="Times New Roman" w:cs="Times New Roman"/>
      <w:sz w:val="24"/>
      <w:szCs w:val="24"/>
      <w:lang w:eastAsia="hu-HU"/>
    </w:rPr>
  </w:style>
  <w:style w:type="paragraph" w:styleId="Kpalrs">
    <w:name w:val="caption"/>
    <w:basedOn w:val="Norml"/>
    <w:next w:val="Norml"/>
    <w:unhideWhenUsed/>
    <w:qFormat/>
    <w:rsid w:val="002937CF"/>
    <w:pPr>
      <w:spacing w:line="240" w:lineRule="auto"/>
    </w:pPr>
    <w:rPr>
      <w:rFonts w:ascii="Times New Roman" w:eastAsia="Times New Roman" w:hAnsi="Times New Roman" w:cs="Times New Roman"/>
      <w:b/>
      <w:bCs/>
      <w:color w:val="4F81BD"/>
      <w:sz w:val="18"/>
      <w:szCs w:val="18"/>
      <w:lang w:eastAsia="hu-HU"/>
    </w:rPr>
  </w:style>
  <w:style w:type="paragraph" w:styleId="Nincstrkz">
    <w:name w:val="No Spacing"/>
    <w:link w:val="NincstrkzChar"/>
    <w:uiPriority w:val="1"/>
    <w:qFormat/>
    <w:rsid w:val="002937CF"/>
    <w:pPr>
      <w:suppressAutoHyphens/>
      <w:spacing w:after="0" w:line="240" w:lineRule="auto"/>
    </w:pPr>
    <w:rPr>
      <w:rFonts w:ascii="Calibri" w:eastAsia="Calibri" w:hAnsi="Calibri" w:cs="Calibri"/>
      <w:lang w:eastAsia="ar-SA"/>
    </w:rPr>
  </w:style>
  <w:style w:type="character" w:customStyle="1" w:styleId="NincstrkzChar">
    <w:name w:val="Nincs térköz Char"/>
    <w:link w:val="Nincstrkz"/>
    <w:uiPriority w:val="1"/>
    <w:rsid w:val="002937CF"/>
    <w:rPr>
      <w:rFonts w:ascii="Calibri" w:eastAsia="Calibri" w:hAnsi="Calibri" w:cs="Calibri"/>
      <w:lang w:eastAsia="ar-SA"/>
    </w:rPr>
  </w:style>
  <w:style w:type="character" w:customStyle="1" w:styleId="st">
    <w:name w:val="st"/>
    <w:basedOn w:val="Bekezdsalapbettpusa"/>
    <w:rsid w:val="002937CF"/>
  </w:style>
  <w:style w:type="paragraph" w:customStyle="1" w:styleId="Alaprtelmezett">
    <w:name w:val="Alapértelmezett"/>
    <w:rsid w:val="002937CF"/>
    <w:pPr>
      <w:tabs>
        <w:tab w:val="left" w:pos="709"/>
      </w:tabs>
      <w:suppressAutoHyphens/>
      <w:spacing w:after="0" w:line="100" w:lineRule="atLeast"/>
    </w:pPr>
    <w:rPr>
      <w:rFonts w:ascii="Times New Roman" w:eastAsia="Times New Roman" w:hAnsi="Times New Roman" w:cs="Times New Roman"/>
      <w:color w:val="00000A"/>
      <w:sz w:val="20"/>
      <w:szCs w:val="20"/>
      <w:lang w:eastAsia="hu-HU"/>
    </w:rPr>
  </w:style>
  <w:style w:type="character" w:styleId="Kiemels2">
    <w:name w:val="Strong"/>
    <w:basedOn w:val="Bekezdsalapbettpusa"/>
    <w:uiPriority w:val="22"/>
    <w:qFormat/>
    <w:rsid w:val="002937CF"/>
    <w:rPr>
      <w:b/>
      <w:bCs/>
    </w:rPr>
  </w:style>
  <w:style w:type="character" w:styleId="Kiemels">
    <w:name w:val="Emphasis"/>
    <w:basedOn w:val="Bekezdsalapbettpusa"/>
    <w:qFormat/>
    <w:rsid w:val="002937CF"/>
    <w:rPr>
      <w:i/>
      <w:iCs/>
    </w:rPr>
  </w:style>
  <w:style w:type="character" w:customStyle="1" w:styleId="textexposedshow">
    <w:name w:val="text_exposed_show"/>
    <w:basedOn w:val="Bekezdsalapbettpusa"/>
    <w:rsid w:val="002937CF"/>
  </w:style>
  <w:style w:type="character" w:customStyle="1" w:styleId="Bekezdsalapbettpusa1">
    <w:name w:val="Bekezdés alapbetűtípusa1"/>
    <w:rsid w:val="002937CF"/>
  </w:style>
  <w:style w:type="paragraph" w:customStyle="1" w:styleId="uj">
    <w:name w:val="uj"/>
    <w:basedOn w:val="Norml"/>
    <w:rsid w:val="006516E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6516EF"/>
  </w:style>
  <w:style w:type="character" w:customStyle="1" w:styleId="ListaszerbekezdsChar">
    <w:name w:val="Listaszerű bekezdés Char"/>
    <w:aliases w:val="List Paragraph Char,List Paragraph à moi Char,lista_2 Char,Számozott lista 1 Char,Eszeri felsorolás Char,Welt L Char Char,Welt L Char1,Bullet List Char,FooterText Char,numbered Char,Paragraphe de liste1 Char,列出段落 Char,列出段落1 Char"/>
    <w:link w:val="Listaszerbekezds"/>
    <w:uiPriority w:val="34"/>
    <w:qFormat/>
    <w:locked/>
    <w:rsid w:val="00AF47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0614"/>
  </w:style>
  <w:style w:type="paragraph" w:styleId="Cmsor1">
    <w:name w:val="heading 1"/>
    <w:basedOn w:val="Norml"/>
    <w:next w:val="Norml"/>
    <w:link w:val="Cmsor1Char"/>
    <w:qFormat/>
    <w:rsid w:val="002937CF"/>
    <w:pPr>
      <w:keepNext/>
      <w:autoSpaceDE w:val="0"/>
      <w:autoSpaceDN w:val="0"/>
      <w:adjustRightInd w:val="0"/>
      <w:spacing w:after="0" w:line="360" w:lineRule="auto"/>
      <w:jc w:val="both"/>
      <w:outlineLvl w:val="0"/>
    </w:pPr>
    <w:rPr>
      <w:rFonts w:ascii="Times New Roman" w:eastAsia="Calibri" w:hAnsi="Times New Roman" w:cs="Times New Roman"/>
      <w:b/>
      <w:iCs/>
      <w:sz w:val="28"/>
      <w:szCs w:val="24"/>
      <w:lang w:eastAsia="hu-HU"/>
    </w:rPr>
  </w:style>
  <w:style w:type="paragraph" w:styleId="Cmsor2">
    <w:name w:val="heading 2"/>
    <w:basedOn w:val="Norml"/>
    <w:next w:val="Norml"/>
    <w:link w:val="Cmsor2Char"/>
    <w:qFormat/>
    <w:rsid w:val="002937CF"/>
    <w:pPr>
      <w:keepNext/>
      <w:spacing w:after="0" w:line="360" w:lineRule="auto"/>
      <w:jc w:val="both"/>
      <w:outlineLvl w:val="1"/>
    </w:pPr>
    <w:rPr>
      <w:rFonts w:ascii="Times New Roman" w:eastAsia="Calibri" w:hAnsi="Times New Roman" w:cs="Times New Roman"/>
      <w:b/>
      <w:iCs/>
      <w:sz w:val="24"/>
      <w:szCs w:val="24"/>
      <w:lang w:eastAsia="hu-HU"/>
    </w:rPr>
  </w:style>
  <w:style w:type="paragraph" w:styleId="Cmsor3">
    <w:name w:val="heading 3"/>
    <w:basedOn w:val="Norml"/>
    <w:next w:val="Norml"/>
    <w:link w:val="Cmsor3Char"/>
    <w:qFormat/>
    <w:rsid w:val="002937CF"/>
    <w:pPr>
      <w:keepNext/>
      <w:spacing w:before="240" w:after="60" w:line="240" w:lineRule="auto"/>
      <w:outlineLvl w:val="2"/>
    </w:pPr>
    <w:rPr>
      <w:rFonts w:ascii="Cambria" w:eastAsia="Calibri" w:hAnsi="Cambria" w:cs="Times New Roman"/>
      <w:b/>
      <w:bCs/>
      <w:sz w:val="26"/>
      <w:szCs w:val="26"/>
      <w:lang w:eastAsia="hu-HU"/>
    </w:rPr>
  </w:style>
  <w:style w:type="paragraph" w:styleId="Cmsor4">
    <w:name w:val="heading 4"/>
    <w:basedOn w:val="Norml"/>
    <w:next w:val="Norml"/>
    <w:link w:val="Cmsor4Char"/>
    <w:qFormat/>
    <w:rsid w:val="002937CF"/>
    <w:pPr>
      <w:keepNext/>
      <w:spacing w:before="240" w:after="60" w:line="240" w:lineRule="auto"/>
      <w:outlineLvl w:val="3"/>
    </w:pPr>
    <w:rPr>
      <w:rFonts w:ascii="Calibri" w:eastAsia="Calibri" w:hAnsi="Calibri" w:cs="Times New Roman"/>
      <w:b/>
      <w:bCs/>
      <w:sz w:val="28"/>
      <w:szCs w:val="28"/>
      <w:lang w:eastAsia="hu-HU"/>
    </w:rPr>
  </w:style>
  <w:style w:type="paragraph" w:styleId="Cmsor5">
    <w:name w:val="heading 5"/>
    <w:basedOn w:val="Norml"/>
    <w:next w:val="Norml"/>
    <w:link w:val="Cmsor5Char"/>
    <w:qFormat/>
    <w:rsid w:val="002937CF"/>
    <w:pPr>
      <w:spacing w:before="240" w:after="60" w:line="240" w:lineRule="auto"/>
      <w:outlineLvl w:val="4"/>
    </w:pPr>
    <w:rPr>
      <w:rFonts w:ascii="Calibri" w:eastAsia="Calibri" w:hAnsi="Calibri" w:cs="Times New Roman"/>
      <w:b/>
      <w:bCs/>
      <w:i/>
      <w:iCs/>
      <w:sz w:val="26"/>
      <w:szCs w:val="26"/>
      <w:lang w:eastAsia="hu-HU"/>
    </w:rPr>
  </w:style>
  <w:style w:type="paragraph" w:styleId="Cmsor6">
    <w:name w:val="heading 6"/>
    <w:basedOn w:val="Norml"/>
    <w:next w:val="Norml"/>
    <w:link w:val="Cmsor6Char"/>
    <w:qFormat/>
    <w:rsid w:val="002937CF"/>
    <w:pPr>
      <w:spacing w:before="240" w:after="60" w:line="240" w:lineRule="auto"/>
      <w:outlineLvl w:val="5"/>
    </w:pPr>
    <w:rPr>
      <w:rFonts w:ascii="Calibri" w:eastAsia="Calibri" w:hAnsi="Calibri" w:cs="Times New Roman"/>
      <w:b/>
      <w:bCs/>
      <w:lang w:eastAsia="hu-HU"/>
    </w:rPr>
  </w:style>
  <w:style w:type="paragraph" w:styleId="Cmsor7">
    <w:name w:val="heading 7"/>
    <w:basedOn w:val="Norml"/>
    <w:next w:val="Norml"/>
    <w:link w:val="Cmsor7Char"/>
    <w:qFormat/>
    <w:rsid w:val="002937CF"/>
    <w:pPr>
      <w:spacing w:before="240" w:after="60" w:line="240" w:lineRule="auto"/>
      <w:outlineLvl w:val="6"/>
    </w:pPr>
    <w:rPr>
      <w:rFonts w:ascii="Calibri" w:eastAsia="Calibri" w:hAnsi="Calibri" w:cs="Times New Roman"/>
      <w:sz w:val="24"/>
      <w:szCs w:val="24"/>
      <w:lang w:eastAsia="hu-HU"/>
    </w:rPr>
  </w:style>
  <w:style w:type="paragraph" w:styleId="Cmsor8">
    <w:name w:val="heading 8"/>
    <w:basedOn w:val="Norml"/>
    <w:next w:val="Norml"/>
    <w:link w:val="Cmsor8Char"/>
    <w:qFormat/>
    <w:rsid w:val="002937CF"/>
    <w:pPr>
      <w:keepNext/>
      <w:spacing w:after="0" w:line="240" w:lineRule="auto"/>
      <w:outlineLvl w:val="7"/>
    </w:pPr>
    <w:rPr>
      <w:rFonts w:ascii="Times New Roman" w:eastAsia="Calibri" w:hAnsi="Times New Roman" w:cs="Times New Roman"/>
      <w:color w:val="339966"/>
      <w:sz w:val="24"/>
      <w:szCs w:val="28"/>
      <w:lang w:eastAsia="hu-HU"/>
    </w:rPr>
  </w:style>
  <w:style w:type="paragraph" w:styleId="Cmsor9">
    <w:name w:val="heading 9"/>
    <w:basedOn w:val="Norml"/>
    <w:next w:val="Norml"/>
    <w:link w:val="Cmsor9Char"/>
    <w:qFormat/>
    <w:rsid w:val="002937CF"/>
    <w:pPr>
      <w:keepNext/>
      <w:spacing w:after="0" w:line="240" w:lineRule="auto"/>
      <w:jc w:val="both"/>
      <w:outlineLvl w:val="8"/>
    </w:pPr>
    <w:rPr>
      <w:rFonts w:ascii="Times New Roman" w:eastAsia="Calibri" w:hAnsi="Times New Roman" w:cs="Times New Roman"/>
      <w:color w:val="339966"/>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937CF"/>
    <w:rPr>
      <w:rFonts w:ascii="Times New Roman" w:eastAsia="Calibri" w:hAnsi="Times New Roman" w:cs="Times New Roman"/>
      <w:b/>
      <w:iCs/>
      <w:sz w:val="28"/>
      <w:szCs w:val="24"/>
      <w:lang w:eastAsia="hu-HU"/>
    </w:rPr>
  </w:style>
  <w:style w:type="character" w:customStyle="1" w:styleId="Cmsor2Char">
    <w:name w:val="Címsor 2 Char"/>
    <w:basedOn w:val="Bekezdsalapbettpusa"/>
    <w:link w:val="Cmsor2"/>
    <w:rsid w:val="002937CF"/>
    <w:rPr>
      <w:rFonts w:ascii="Times New Roman" w:eastAsia="Calibri" w:hAnsi="Times New Roman" w:cs="Times New Roman"/>
      <w:b/>
      <w:iCs/>
      <w:sz w:val="24"/>
      <w:szCs w:val="24"/>
      <w:lang w:eastAsia="hu-HU"/>
    </w:rPr>
  </w:style>
  <w:style w:type="character" w:customStyle="1" w:styleId="Cmsor3Char">
    <w:name w:val="Címsor 3 Char"/>
    <w:basedOn w:val="Bekezdsalapbettpusa"/>
    <w:link w:val="Cmsor3"/>
    <w:rsid w:val="002937CF"/>
    <w:rPr>
      <w:rFonts w:ascii="Cambria" w:eastAsia="Calibri" w:hAnsi="Cambria" w:cs="Times New Roman"/>
      <w:b/>
      <w:bCs/>
      <w:sz w:val="26"/>
      <w:szCs w:val="26"/>
      <w:lang w:eastAsia="hu-HU"/>
    </w:rPr>
  </w:style>
  <w:style w:type="character" w:customStyle="1" w:styleId="Cmsor4Char">
    <w:name w:val="Címsor 4 Char"/>
    <w:basedOn w:val="Bekezdsalapbettpusa"/>
    <w:link w:val="Cmsor4"/>
    <w:rsid w:val="002937CF"/>
    <w:rPr>
      <w:rFonts w:ascii="Calibri" w:eastAsia="Calibri" w:hAnsi="Calibri" w:cs="Times New Roman"/>
      <w:b/>
      <w:bCs/>
      <w:sz w:val="28"/>
      <w:szCs w:val="28"/>
      <w:lang w:eastAsia="hu-HU"/>
    </w:rPr>
  </w:style>
  <w:style w:type="character" w:customStyle="1" w:styleId="Cmsor5Char">
    <w:name w:val="Címsor 5 Char"/>
    <w:basedOn w:val="Bekezdsalapbettpusa"/>
    <w:link w:val="Cmsor5"/>
    <w:rsid w:val="002937CF"/>
    <w:rPr>
      <w:rFonts w:ascii="Calibri" w:eastAsia="Calibri" w:hAnsi="Calibri" w:cs="Times New Roman"/>
      <w:b/>
      <w:bCs/>
      <w:i/>
      <w:iCs/>
      <w:sz w:val="26"/>
      <w:szCs w:val="26"/>
      <w:lang w:eastAsia="hu-HU"/>
    </w:rPr>
  </w:style>
  <w:style w:type="character" w:customStyle="1" w:styleId="Cmsor6Char">
    <w:name w:val="Címsor 6 Char"/>
    <w:basedOn w:val="Bekezdsalapbettpusa"/>
    <w:link w:val="Cmsor6"/>
    <w:rsid w:val="002937CF"/>
    <w:rPr>
      <w:rFonts w:ascii="Calibri" w:eastAsia="Calibri" w:hAnsi="Calibri" w:cs="Times New Roman"/>
      <w:b/>
      <w:bCs/>
      <w:lang w:eastAsia="hu-HU"/>
    </w:rPr>
  </w:style>
  <w:style w:type="character" w:customStyle="1" w:styleId="Cmsor7Char">
    <w:name w:val="Címsor 7 Char"/>
    <w:basedOn w:val="Bekezdsalapbettpusa"/>
    <w:link w:val="Cmsor7"/>
    <w:rsid w:val="002937CF"/>
    <w:rPr>
      <w:rFonts w:ascii="Calibri" w:eastAsia="Calibri" w:hAnsi="Calibri" w:cs="Times New Roman"/>
      <w:sz w:val="24"/>
      <w:szCs w:val="24"/>
      <w:lang w:eastAsia="hu-HU"/>
    </w:rPr>
  </w:style>
  <w:style w:type="character" w:customStyle="1" w:styleId="Cmsor8Char">
    <w:name w:val="Címsor 8 Char"/>
    <w:basedOn w:val="Bekezdsalapbettpusa"/>
    <w:link w:val="Cmsor8"/>
    <w:rsid w:val="002937CF"/>
    <w:rPr>
      <w:rFonts w:ascii="Times New Roman" w:eastAsia="Calibri" w:hAnsi="Times New Roman" w:cs="Times New Roman"/>
      <w:color w:val="339966"/>
      <w:sz w:val="24"/>
      <w:szCs w:val="28"/>
      <w:lang w:eastAsia="hu-HU"/>
    </w:rPr>
  </w:style>
  <w:style w:type="character" w:customStyle="1" w:styleId="Cmsor9Char">
    <w:name w:val="Címsor 9 Char"/>
    <w:basedOn w:val="Bekezdsalapbettpusa"/>
    <w:link w:val="Cmsor9"/>
    <w:rsid w:val="002937CF"/>
    <w:rPr>
      <w:rFonts w:ascii="Times New Roman" w:eastAsia="Calibri" w:hAnsi="Times New Roman" w:cs="Times New Roman"/>
      <w:color w:val="339966"/>
      <w:sz w:val="28"/>
      <w:szCs w:val="28"/>
      <w:lang w:eastAsia="hu-HU"/>
    </w:rPr>
  </w:style>
  <w:style w:type="paragraph" w:styleId="Listaszerbekezds">
    <w:name w:val="List Paragraph"/>
    <w:aliases w:val="List Paragraph,List Paragraph à moi,lista_2,Számozott lista 1,Eszeri felsorolás,Welt L Char,Welt L,Bullet List,FooterText,numbered,Paragraphe de liste1,Bulletr List Paragraph,列出段落,列出段落1,Listeafsnit1,リスト段落1,Lista (Tigr,Dot pt"/>
    <w:basedOn w:val="Norml"/>
    <w:link w:val="ListaszerbekezdsChar"/>
    <w:uiPriority w:val="34"/>
    <w:qFormat/>
    <w:rsid w:val="00780614"/>
    <w:pPr>
      <w:ind w:left="720"/>
      <w:contextualSpacing/>
    </w:pPr>
  </w:style>
  <w:style w:type="paragraph" w:styleId="NormlWeb">
    <w:name w:val="Normal (Web)"/>
    <w:basedOn w:val="Norml"/>
    <w:uiPriority w:val="99"/>
    <w:rsid w:val="00B934C0"/>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Hiperhivatkozs">
    <w:name w:val="Hyperlink"/>
    <w:basedOn w:val="Bekezdsalapbettpusa"/>
    <w:unhideWhenUsed/>
    <w:rsid w:val="00B934C0"/>
    <w:rPr>
      <w:color w:val="0000FF"/>
      <w:u w:val="single"/>
    </w:rPr>
  </w:style>
  <w:style w:type="paragraph" w:styleId="lfej">
    <w:name w:val="header"/>
    <w:basedOn w:val="Norml"/>
    <w:link w:val="lfejChar"/>
    <w:uiPriority w:val="99"/>
    <w:unhideWhenUsed/>
    <w:rsid w:val="007A05C7"/>
    <w:pPr>
      <w:tabs>
        <w:tab w:val="center" w:pos="4536"/>
        <w:tab w:val="right" w:pos="9072"/>
      </w:tabs>
      <w:spacing w:after="0" w:line="240" w:lineRule="auto"/>
    </w:pPr>
  </w:style>
  <w:style w:type="character" w:customStyle="1" w:styleId="lfejChar">
    <w:name w:val="Élőfej Char"/>
    <w:basedOn w:val="Bekezdsalapbettpusa"/>
    <w:link w:val="lfej"/>
    <w:uiPriority w:val="99"/>
    <w:rsid w:val="007A05C7"/>
  </w:style>
  <w:style w:type="paragraph" w:styleId="llb">
    <w:name w:val="footer"/>
    <w:basedOn w:val="Norml"/>
    <w:link w:val="llbChar"/>
    <w:uiPriority w:val="99"/>
    <w:unhideWhenUsed/>
    <w:rsid w:val="007A05C7"/>
    <w:pPr>
      <w:tabs>
        <w:tab w:val="center" w:pos="4536"/>
        <w:tab w:val="right" w:pos="9072"/>
      </w:tabs>
      <w:spacing w:after="0" w:line="240" w:lineRule="auto"/>
    </w:pPr>
  </w:style>
  <w:style w:type="character" w:customStyle="1" w:styleId="llbChar">
    <w:name w:val="Élőláb Char"/>
    <w:basedOn w:val="Bekezdsalapbettpusa"/>
    <w:link w:val="llb"/>
    <w:uiPriority w:val="99"/>
    <w:rsid w:val="007A05C7"/>
  </w:style>
  <w:style w:type="character" w:customStyle="1" w:styleId="Hiperhivatkozs1">
    <w:name w:val="Hiperhivatkozás1"/>
    <w:rsid w:val="002937CF"/>
    <w:rPr>
      <w:color w:val="0000FF"/>
      <w:u w:val="single"/>
    </w:rPr>
  </w:style>
  <w:style w:type="character" w:customStyle="1" w:styleId="LbjegyzetszvegChar">
    <w:name w:val="Lábjegyzetszöveg Char"/>
    <w:basedOn w:val="Bekezdsalapbettpusa"/>
    <w:link w:val="Lbjegyzetszveg"/>
    <w:semiHidden/>
    <w:rsid w:val="002937CF"/>
    <w:rPr>
      <w:rFonts w:ascii="Times New Roman" w:eastAsia="Calibri" w:hAnsi="Times New Roman" w:cs="Times New Roman"/>
      <w:sz w:val="20"/>
      <w:szCs w:val="20"/>
      <w:lang w:eastAsia="hu-HU"/>
    </w:rPr>
  </w:style>
  <w:style w:type="paragraph" w:styleId="Lbjegyzetszveg">
    <w:name w:val="footnote text"/>
    <w:basedOn w:val="Norml"/>
    <w:link w:val="LbjegyzetszvegChar"/>
    <w:semiHidden/>
    <w:rsid w:val="002937CF"/>
    <w:pPr>
      <w:spacing w:after="0" w:line="240" w:lineRule="auto"/>
    </w:pPr>
    <w:rPr>
      <w:rFonts w:ascii="Times New Roman" w:eastAsia="Calibri" w:hAnsi="Times New Roman" w:cs="Times New Roman"/>
      <w:sz w:val="20"/>
      <w:szCs w:val="20"/>
      <w:lang w:eastAsia="hu-HU"/>
    </w:rPr>
  </w:style>
  <w:style w:type="character" w:customStyle="1" w:styleId="lfejChar1">
    <w:name w:val="Élőfej Char1"/>
    <w:basedOn w:val="Bekezdsalapbettpusa"/>
    <w:uiPriority w:val="99"/>
    <w:semiHidden/>
    <w:rsid w:val="002937CF"/>
    <w:rPr>
      <w:rFonts w:ascii="Times New Roman" w:eastAsia="Times New Roman" w:hAnsi="Times New Roman" w:cs="Times New Roman"/>
      <w:sz w:val="20"/>
      <w:szCs w:val="20"/>
      <w:lang w:eastAsia="hu-HU"/>
    </w:rPr>
  </w:style>
  <w:style w:type="paragraph" w:styleId="Szvegtrzs">
    <w:name w:val="Body Text"/>
    <w:basedOn w:val="Norml"/>
    <w:link w:val="SzvegtrzsChar"/>
    <w:semiHidden/>
    <w:rsid w:val="002937CF"/>
    <w:pPr>
      <w:overflowPunct w:val="0"/>
      <w:autoSpaceDE w:val="0"/>
      <w:autoSpaceDN w:val="0"/>
      <w:adjustRightInd w:val="0"/>
      <w:spacing w:after="0" w:line="240" w:lineRule="auto"/>
      <w:jc w:val="both"/>
    </w:pPr>
    <w:rPr>
      <w:rFonts w:ascii="Times New Roman" w:eastAsia="Calibri" w:hAnsi="Times New Roman" w:cs="Times New Roman"/>
      <w:b/>
      <w:bCs/>
      <w:sz w:val="24"/>
      <w:szCs w:val="20"/>
      <w:lang w:eastAsia="hu-HU"/>
    </w:rPr>
  </w:style>
  <w:style w:type="character" w:customStyle="1" w:styleId="SzvegtrzsChar">
    <w:name w:val="Szövegtörzs Char"/>
    <w:basedOn w:val="Bekezdsalapbettpusa"/>
    <w:link w:val="Szvegtrzs"/>
    <w:semiHidden/>
    <w:rsid w:val="002937CF"/>
    <w:rPr>
      <w:rFonts w:ascii="Times New Roman" w:eastAsia="Calibri" w:hAnsi="Times New Roman" w:cs="Times New Roman"/>
      <w:b/>
      <w:bCs/>
      <w:sz w:val="24"/>
      <w:szCs w:val="20"/>
      <w:lang w:eastAsia="hu-HU"/>
    </w:rPr>
  </w:style>
  <w:style w:type="paragraph" w:styleId="Cm">
    <w:name w:val="Title"/>
    <w:basedOn w:val="Norml"/>
    <w:link w:val="CmChar"/>
    <w:uiPriority w:val="99"/>
    <w:qFormat/>
    <w:rsid w:val="002937CF"/>
    <w:pPr>
      <w:spacing w:after="0" w:line="240" w:lineRule="auto"/>
      <w:jc w:val="center"/>
    </w:pPr>
    <w:rPr>
      <w:rFonts w:ascii="Times New Roman" w:eastAsia="Calibri" w:hAnsi="Times New Roman" w:cs="Times New Roman"/>
      <w:smallCaps/>
      <w:sz w:val="32"/>
      <w:szCs w:val="24"/>
      <w:lang w:eastAsia="hu-HU"/>
    </w:rPr>
  </w:style>
  <w:style w:type="character" w:customStyle="1" w:styleId="CmChar">
    <w:name w:val="Cím Char"/>
    <w:basedOn w:val="Bekezdsalapbettpusa"/>
    <w:link w:val="Cm"/>
    <w:uiPriority w:val="99"/>
    <w:rsid w:val="002937CF"/>
    <w:rPr>
      <w:rFonts w:ascii="Times New Roman" w:eastAsia="Calibri" w:hAnsi="Times New Roman" w:cs="Times New Roman"/>
      <w:smallCaps/>
      <w:sz w:val="32"/>
      <w:szCs w:val="24"/>
      <w:lang w:eastAsia="hu-HU"/>
    </w:rPr>
  </w:style>
  <w:style w:type="paragraph" w:styleId="Szvegtrzsbehzssal">
    <w:name w:val="Body Text Indent"/>
    <w:basedOn w:val="Norml"/>
    <w:link w:val="SzvegtrzsbehzssalChar"/>
    <w:rsid w:val="002937CF"/>
    <w:pPr>
      <w:widowControl w:val="0"/>
      <w:suppressAutoHyphens/>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rsid w:val="002937CF"/>
    <w:rPr>
      <w:rFonts w:ascii="Times New Roman" w:eastAsia="Times New Roman" w:hAnsi="Times New Roman" w:cs="Times New Roman"/>
      <w:sz w:val="24"/>
      <w:szCs w:val="24"/>
      <w:lang w:eastAsia="hu-HU"/>
    </w:rPr>
  </w:style>
  <w:style w:type="paragraph" w:styleId="Szvegtrzs2">
    <w:name w:val="Body Text 2"/>
    <w:basedOn w:val="Norml"/>
    <w:link w:val="Szvegtrzs2Char"/>
    <w:semiHidden/>
    <w:rsid w:val="002937CF"/>
    <w:pPr>
      <w:spacing w:after="0" w:line="360" w:lineRule="auto"/>
      <w:jc w:val="both"/>
    </w:pPr>
    <w:rPr>
      <w:rFonts w:ascii="Times New Roman" w:eastAsia="Calibri" w:hAnsi="Times New Roman" w:cs="Times New Roman"/>
      <w:bCs/>
      <w:iCs/>
      <w:sz w:val="24"/>
      <w:szCs w:val="24"/>
      <w:lang w:eastAsia="hu-HU"/>
    </w:rPr>
  </w:style>
  <w:style w:type="character" w:customStyle="1" w:styleId="Szvegtrzs2Char">
    <w:name w:val="Szövegtörzs 2 Char"/>
    <w:basedOn w:val="Bekezdsalapbettpusa"/>
    <w:link w:val="Szvegtrzs2"/>
    <w:semiHidden/>
    <w:rsid w:val="002937CF"/>
    <w:rPr>
      <w:rFonts w:ascii="Times New Roman" w:eastAsia="Calibri" w:hAnsi="Times New Roman" w:cs="Times New Roman"/>
      <w:bCs/>
      <w:iCs/>
      <w:sz w:val="24"/>
      <w:szCs w:val="24"/>
      <w:lang w:eastAsia="hu-HU"/>
    </w:rPr>
  </w:style>
  <w:style w:type="character" w:customStyle="1" w:styleId="Szvegtrzs3Char">
    <w:name w:val="Szövegtörzs 3 Char"/>
    <w:link w:val="Szvegtrzs3"/>
    <w:semiHidden/>
    <w:locked/>
    <w:rsid w:val="002937CF"/>
    <w:rPr>
      <w:sz w:val="16"/>
      <w:szCs w:val="16"/>
      <w:lang w:eastAsia="hu-HU"/>
    </w:rPr>
  </w:style>
  <w:style w:type="paragraph" w:styleId="Szvegtrzs3">
    <w:name w:val="Body Text 3"/>
    <w:basedOn w:val="Norml"/>
    <w:link w:val="Szvegtrzs3Char"/>
    <w:semiHidden/>
    <w:rsid w:val="002937CF"/>
    <w:pPr>
      <w:spacing w:after="120" w:line="240" w:lineRule="auto"/>
    </w:pPr>
    <w:rPr>
      <w:sz w:val="16"/>
      <w:szCs w:val="16"/>
      <w:lang w:eastAsia="hu-HU"/>
    </w:rPr>
  </w:style>
  <w:style w:type="character" w:customStyle="1" w:styleId="Szvegtrzs3Char1">
    <w:name w:val="Szövegtörzs 3 Char1"/>
    <w:basedOn w:val="Bekezdsalapbettpusa"/>
    <w:uiPriority w:val="99"/>
    <w:semiHidden/>
    <w:rsid w:val="002937CF"/>
    <w:rPr>
      <w:sz w:val="16"/>
      <w:szCs w:val="16"/>
    </w:rPr>
  </w:style>
  <w:style w:type="paragraph" w:styleId="Szvegtrzsbehzssal2">
    <w:name w:val="Body Text Indent 2"/>
    <w:basedOn w:val="Norml"/>
    <w:link w:val="Szvegtrzsbehzssal2Char"/>
    <w:semiHidden/>
    <w:rsid w:val="002937CF"/>
    <w:pPr>
      <w:spacing w:after="120" w:line="480" w:lineRule="auto"/>
      <w:ind w:left="283"/>
    </w:pPr>
    <w:rPr>
      <w:rFonts w:ascii="Times New Roman" w:eastAsia="Calibri" w:hAnsi="Times New Roman" w:cs="Times New Roman"/>
      <w:sz w:val="20"/>
      <w:szCs w:val="20"/>
      <w:lang w:eastAsia="hu-HU"/>
    </w:rPr>
  </w:style>
  <w:style w:type="character" w:customStyle="1" w:styleId="Szvegtrzsbehzssal2Char">
    <w:name w:val="Szövegtörzs behúzással 2 Char"/>
    <w:basedOn w:val="Bekezdsalapbettpusa"/>
    <w:link w:val="Szvegtrzsbehzssal2"/>
    <w:semiHidden/>
    <w:rsid w:val="002937CF"/>
    <w:rPr>
      <w:rFonts w:ascii="Times New Roman" w:eastAsia="Calibri" w:hAnsi="Times New Roman" w:cs="Times New Roman"/>
      <w:sz w:val="20"/>
      <w:szCs w:val="20"/>
      <w:lang w:eastAsia="hu-HU"/>
    </w:rPr>
  </w:style>
  <w:style w:type="paragraph" w:styleId="Szvegtrzsbehzssal3">
    <w:name w:val="Body Text Indent 3"/>
    <w:basedOn w:val="Norml"/>
    <w:link w:val="Szvegtrzsbehzssal3Char"/>
    <w:semiHidden/>
    <w:rsid w:val="002937CF"/>
    <w:pPr>
      <w:spacing w:after="120" w:line="240" w:lineRule="auto"/>
      <w:ind w:left="283"/>
    </w:pPr>
    <w:rPr>
      <w:rFonts w:ascii="Times New Roman" w:eastAsia="Calibri" w:hAnsi="Times New Roman" w:cs="Times New Roman"/>
      <w:sz w:val="16"/>
      <w:szCs w:val="16"/>
      <w:lang w:eastAsia="hu-HU"/>
    </w:rPr>
  </w:style>
  <w:style w:type="character" w:customStyle="1" w:styleId="Szvegtrzsbehzssal3Char">
    <w:name w:val="Szövegtörzs behúzással 3 Char"/>
    <w:basedOn w:val="Bekezdsalapbettpusa"/>
    <w:link w:val="Szvegtrzsbehzssal3"/>
    <w:semiHidden/>
    <w:rsid w:val="002937CF"/>
    <w:rPr>
      <w:rFonts w:ascii="Times New Roman" w:eastAsia="Calibri" w:hAnsi="Times New Roman" w:cs="Times New Roman"/>
      <w:sz w:val="16"/>
      <w:szCs w:val="16"/>
      <w:lang w:eastAsia="hu-HU"/>
    </w:rPr>
  </w:style>
  <w:style w:type="character" w:customStyle="1" w:styleId="CsakszvegChar">
    <w:name w:val="Csak szöveg Char"/>
    <w:link w:val="Csakszveg"/>
    <w:semiHidden/>
    <w:locked/>
    <w:rsid w:val="002937CF"/>
    <w:rPr>
      <w:rFonts w:ascii="Courier New" w:hAnsi="Courier New"/>
      <w:lang w:eastAsia="hu-HU"/>
    </w:rPr>
  </w:style>
  <w:style w:type="paragraph" w:styleId="Csakszveg">
    <w:name w:val="Plain Text"/>
    <w:basedOn w:val="Norml"/>
    <w:link w:val="CsakszvegChar"/>
    <w:semiHidden/>
    <w:rsid w:val="002937CF"/>
    <w:pPr>
      <w:spacing w:after="0" w:line="240" w:lineRule="auto"/>
    </w:pPr>
    <w:rPr>
      <w:rFonts w:ascii="Courier New" w:hAnsi="Courier New"/>
      <w:lang w:eastAsia="hu-HU"/>
    </w:rPr>
  </w:style>
  <w:style w:type="character" w:customStyle="1" w:styleId="CsakszvegChar1">
    <w:name w:val="Csak szöveg Char1"/>
    <w:basedOn w:val="Bekezdsalapbettpusa"/>
    <w:uiPriority w:val="99"/>
    <w:semiHidden/>
    <w:rsid w:val="002937CF"/>
    <w:rPr>
      <w:rFonts w:ascii="Consolas" w:hAnsi="Consolas"/>
      <w:sz w:val="21"/>
      <w:szCs w:val="21"/>
    </w:rPr>
  </w:style>
  <w:style w:type="paragraph" w:customStyle="1" w:styleId="Listaszerbekezds1">
    <w:name w:val="Listaszerű bekezdés1"/>
    <w:basedOn w:val="Norml"/>
    <w:rsid w:val="002937CF"/>
    <w:pPr>
      <w:spacing w:after="0" w:line="240" w:lineRule="auto"/>
      <w:ind w:left="720"/>
    </w:pPr>
    <w:rPr>
      <w:rFonts w:ascii="Calibri" w:eastAsia="Times New Roman" w:hAnsi="Calibri" w:cs="Times New Roman"/>
    </w:rPr>
  </w:style>
  <w:style w:type="paragraph" w:customStyle="1" w:styleId="Alap">
    <w:name w:val="Alap"/>
    <w:basedOn w:val="Norml"/>
    <w:semiHidden/>
    <w:rsid w:val="002937CF"/>
    <w:pPr>
      <w:spacing w:after="0" w:line="240" w:lineRule="auto"/>
      <w:jc w:val="both"/>
    </w:pPr>
    <w:rPr>
      <w:rFonts w:ascii="Times" w:eastAsia="Calibri" w:hAnsi="Times" w:cs="Times New Roman"/>
      <w:sz w:val="24"/>
      <w:szCs w:val="24"/>
      <w:lang w:eastAsia="hu-HU"/>
    </w:rPr>
  </w:style>
  <w:style w:type="paragraph" w:customStyle="1" w:styleId="WW-Szvegtrzs3">
    <w:name w:val="WW-Szövegtörzs 3"/>
    <w:basedOn w:val="Norml"/>
    <w:semiHidden/>
    <w:rsid w:val="002937CF"/>
    <w:pPr>
      <w:suppressAutoHyphens/>
      <w:spacing w:after="0" w:line="240" w:lineRule="auto"/>
      <w:jc w:val="both"/>
    </w:pPr>
    <w:rPr>
      <w:rFonts w:ascii="Times New Roman" w:eastAsia="Calibri" w:hAnsi="Times New Roman" w:cs="Times New Roman"/>
      <w:b/>
      <w:bCs/>
      <w:sz w:val="28"/>
      <w:szCs w:val="24"/>
      <w:lang w:eastAsia="ar-SA"/>
    </w:rPr>
  </w:style>
  <w:style w:type="paragraph" w:customStyle="1" w:styleId="WW-Szvegtrzs21">
    <w:name w:val="WW-Szövegtörzs 21"/>
    <w:basedOn w:val="Norml"/>
    <w:semiHidden/>
    <w:rsid w:val="002937CF"/>
    <w:pPr>
      <w:suppressAutoHyphens/>
      <w:spacing w:after="0" w:line="240" w:lineRule="auto"/>
    </w:pPr>
    <w:rPr>
      <w:rFonts w:ascii="Times New Roman" w:eastAsia="Calibri" w:hAnsi="Times New Roman" w:cs="Times New Roman"/>
      <w:sz w:val="26"/>
      <w:szCs w:val="26"/>
      <w:lang w:eastAsia="ar-SA"/>
    </w:rPr>
  </w:style>
  <w:style w:type="paragraph" w:customStyle="1" w:styleId="WW-Szvegtrzs31">
    <w:name w:val="WW-Szövegtörzs 31"/>
    <w:basedOn w:val="Norml"/>
    <w:semiHidden/>
    <w:rsid w:val="002937CF"/>
    <w:pPr>
      <w:suppressAutoHyphens/>
      <w:spacing w:after="0" w:line="240" w:lineRule="auto"/>
      <w:jc w:val="both"/>
    </w:pPr>
    <w:rPr>
      <w:rFonts w:ascii="Times New Roman" w:eastAsia="Calibri" w:hAnsi="Times New Roman" w:cs="Times New Roman"/>
      <w:sz w:val="24"/>
      <w:szCs w:val="24"/>
      <w:lang w:eastAsia="ar-SA"/>
    </w:rPr>
  </w:style>
  <w:style w:type="paragraph" w:customStyle="1" w:styleId="StlusFlkvrDltSorkizrt">
    <w:name w:val="Stílus Félkövér Dőlt Sorkizárt"/>
    <w:basedOn w:val="Norml"/>
    <w:rsid w:val="002937CF"/>
    <w:pPr>
      <w:widowControl w:val="0"/>
      <w:suppressAutoHyphens/>
      <w:overflowPunct w:val="0"/>
      <w:autoSpaceDE w:val="0"/>
      <w:spacing w:before="120" w:after="120" w:line="240" w:lineRule="auto"/>
      <w:jc w:val="both"/>
    </w:pPr>
    <w:rPr>
      <w:rFonts w:ascii="Times New Roman" w:eastAsia="Times New Roman" w:hAnsi="Times New Roman" w:cs="Mangal"/>
      <w:b/>
      <w:bCs/>
      <w:i/>
      <w:iCs/>
      <w:kern w:val="2"/>
      <w:sz w:val="24"/>
      <w:szCs w:val="20"/>
      <w:lang w:eastAsia="hi-IN" w:bidi="hi-IN"/>
    </w:rPr>
  </w:style>
  <w:style w:type="character" w:styleId="Lbjegyzet-hivatkozs">
    <w:name w:val="footnote reference"/>
    <w:semiHidden/>
    <w:rsid w:val="002937CF"/>
    <w:rPr>
      <w:vertAlign w:val="superscript"/>
    </w:rPr>
  </w:style>
  <w:style w:type="paragraph" w:customStyle="1" w:styleId="Tblzattartalom">
    <w:name w:val="Táblázattartalom"/>
    <w:basedOn w:val="Norml"/>
    <w:rsid w:val="002937CF"/>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blzatfejlc">
    <w:name w:val="Táblázatfejléc"/>
    <w:basedOn w:val="Tblzattartalom"/>
    <w:rsid w:val="002937CF"/>
    <w:pPr>
      <w:jc w:val="center"/>
    </w:pPr>
    <w:rPr>
      <w:b/>
      <w:bCs/>
      <w:i/>
      <w:iCs/>
    </w:rPr>
  </w:style>
  <w:style w:type="paragraph" w:customStyle="1" w:styleId="ListParagraph1">
    <w:name w:val="List Paragraph1"/>
    <w:basedOn w:val="Norml"/>
    <w:rsid w:val="002937CF"/>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Char1CharCharCharCharCharCharCharCharCharCharCharChar">
    <w:name w:val="Char1 Char Char Char Char Char Char Char Char Char Char Char Char"/>
    <w:basedOn w:val="Norml"/>
    <w:rsid w:val="002937CF"/>
    <w:pPr>
      <w:widowControl w:val="0"/>
      <w:suppressAutoHyphens/>
      <w:spacing w:after="160" w:line="240" w:lineRule="exact"/>
    </w:pPr>
    <w:rPr>
      <w:rFonts w:ascii="Tahoma" w:eastAsia="Lucida Sans Unicode" w:hAnsi="Tahoma" w:cs="Times New Roman"/>
      <w:sz w:val="20"/>
      <w:szCs w:val="20"/>
      <w:lang w:val="en-US"/>
    </w:rPr>
  </w:style>
  <w:style w:type="paragraph" w:styleId="Buborkszveg">
    <w:name w:val="Balloon Text"/>
    <w:basedOn w:val="Norml"/>
    <w:link w:val="BuborkszvegChar"/>
    <w:rsid w:val="002937CF"/>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rsid w:val="002937CF"/>
    <w:rPr>
      <w:rFonts w:ascii="Tahoma" w:eastAsia="Times New Roman" w:hAnsi="Tahoma" w:cs="Times New Roman"/>
      <w:sz w:val="16"/>
      <w:szCs w:val="16"/>
      <w:lang w:eastAsia="hu-HU"/>
    </w:rPr>
  </w:style>
  <w:style w:type="paragraph" w:customStyle="1" w:styleId="Szvegtrzs21">
    <w:name w:val="Szövegtörzs 21"/>
    <w:basedOn w:val="Norml"/>
    <w:rsid w:val="002937CF"/>
    <w:pPr>
      <w:suppressAutoHyphens/>
      <w:spacing w:after="0" w:line="360" w:lineRule="auto"/>
      <w:jc w:val="both"/>
    </w:pPr>
    <w:rPr>
      <w:rFonts w:ascii="Times New Roman" w:eastAsia="Calibri" w:hAnsi="Times New Roman" w:cs="Times New Roman"/>
      <w:bCs/>
      <w:iCs/>
      <w:sz w:val="24"/>
      <w:szCs w:val="24"/>
      <w:lang w:eastAsia="zh-CN"/>
    </w:rPr>
  </w:style>
  <w:style w:type="table" w:styleId="Rcsostblzat">
    <w:name w:val="Table Grid"/>
    <w:basedOn w:val="Normltblzat"/>
    <w:uiPriority w:val="39"/>
    <w:rsid w:val="002937CF"/>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937CF"/>
  </w:style>
  <w:style w:type="character" w:customStyle="1" w:styleId="caps">
    <w:name w:val="caps"/>
    <w:uiPriority w:val="99"/>
    <w:rsid w:val="002937CF"/>
  </w:style>
  <w:style w:type="paragraph" w:styleId="Jegyzetszveg">
    <w:name w:val="annotation text"/>
    <w:basedOn w:val="Norml"/>
    <w:link w:val="JegyzetszvegChar"/>
    <w:rsid w:val="002937CF"/>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2937CF"/>
    <w:rPr>
      <w:rFonts w:ascii="Times New Roman" w:eastAsia="Times New Roman" w:hAnsi="Times New Roman" w:cs="Times New Roman"/>
      <w:sz w:val="20"/>
      <w:szCs w:val="20"/>
      <w:lang w:eastAsia="hu-HU"/>
    </w:rPr>
  </w:style>
  <w:style w:type="paragraph" w:customStyle="1" w:styleId="western">
    <w:name w:val="western"/>
    <w:basedOn w:val="Norml"/>
    <w:rsid w:val="002937CF"/>
    <w:pPr>
      <w:spacing w:before="100" w:beforeAutospacing="1" w:after="0" w:line="240" w:lineRule="auto"/>
      <w:jc w:val="both"/>
    </w:pPr>
    <w:rPr>
      <w:rFonts w:ascii="Times New Roman" w:eastAsia="Times New Roman" w:hAnsi="Times New Roman" w:cs="Times New Roman"/>
      <w:b/>
      <w:bCs/>
      <w:sz w:val="24"/>
      <w:szCs w:val="24"/>
      <w:lang w:eastAsia="hu-HU"/>
    </w:rPr>
  </w:style>
  <w:style w:type="paragraph" w:customStyle="1" w:styleId="NormlWeb2">
    <w:name w:val="Normál (Web)2"/>
    <w:basedOn w:val="Norml"/>
    <w:rsid w:val="002937CF"/>
    <w:pPr>
      <w:spacing w:before="100" w:beforeAutospacing="1" w:after="0" w:line="240" w:lineRule="auto"/>
      <w:jc w:val="both"/>
    </w:pPr>
    <w:rPr>
      <w:rFonts w:ascii="Times New Roman" w:eastAsia="Times New Roman" w:hAnsi="Times New Roman" w:cs="Times New Roman"/>
      <w:i/>
      <w:iCs/>
      <w:sz w:val="24"/>
      <w:szCs w:val="24"/>
      <w:lang w:eastAsia="hu-HU"/>
    </w:rPr>
  </w:style>
  <w:style w:type="paragraph" w:customStyle="1" w:styleId="NormlWeb1">
    <w:name w:val="Normál (Web)1"/>
    <w:basedOn w:val="Norml"/>
    <w:rsid w:val="002937CF"/>
    <w:pPr>
      <w:spacing w:before="100" w:beforeAutospacing="1" w:after="0" w:line="240" w:lineRule="auto"/>
      <w:jc w:val="both"/>
    </w:pPr>
    <w:rPr>
      <w:rFonts w:ascii="Times New Roman" w:eastAsia="Times New Roman" w:hAnsi="Times New Roman" w:cs="Times New Roman"/>
      <w:sz w:val="24"/>
      <w:szCs w:val="24"/>
      <w:lang w:eastAsia="hu-HU"/>
    </w:rPr>
  </w:style>
  <w:style w:type="paragraph" w:styleId="Kpalrs">
    <w:name w:val="caption"/>
    <w:basedOn w:val="Norml"/>
    <w:next w:val="Norml"/>
    <w:unhideWhenUsed/>
    <w:qFormat/>
    <w:rsid w:val="002937CF"/>
    <w:pPr>
      <w:spacing w:line="240" w:lineRule="auto"/>
    </w:pPr>
    <w:rPr>
      <w:rFonts w:ascii="Times New Roman" w:eastAsia="Times New Roman" w:hAnsi="Times New Roman" w:cs="Times New Roman"/>
      <w:b/>
      <w:bCs/>
      <w:color w:val="4F81BD"/>
      <w:sz w:val="18"/>
      <w:szCs w:val="18"/>
      <w:lang w:eastAsia="hu-HU"/>
    </w:rPr>
  </w:style>
  <w:style w:type="paragraph" w:styleId="Nincstrkz">
    <w:name w:val="No Spacing"/>
    <w:link w:val="NincstrkzChar"/>
    <w:uiPriority w:val="1"/>
    <w:qFormat/>
    <w:rsid w:val="002937CF"/>
    <w:pPr>
      <w:suppressAutoHyphens/>
      <w:spacing w:after="0" w:line="240" w:lineRule="auto"/>
    </w:pPr>
    <w:rPr>
      <w:rFonts w:ascii="Calibri" w:eastAsia="Calibri" w:hAnsi="Calibri" w:cs="Calibri"/>
      <w:lang w:eastAsia="ar-SA"/>
    </w:rPr>
  </w:style>
  <w:style w:type="character" w:customStyle="1" w:styleId="NincstrkzChar">
    <w:name w:val="Nincs térköz Char"/>
    <w:link w:val="Nincstrkz"/>
    <w:uiPriority w:val="1"/>
    <w:rsid w:val="002937CF"/>
    <w:rPr>
      <w:rFonts w:ascii="Calibri" w:eastAsia="Calibri" w:hAnsi="Calibri" w:cs="Calibri"/>
      <w:lang w:eastAsia="ar-SA"/>
    </w:rPr>
  </w:style>
  <w:style w:type="character" w:customStyle="1" w:styleId="st">
    <w:name w:val="st"/>
    <w:basedOn w:val="Bekezdsalapbettpusa"/>
    <w:rsid w:val="002937CF"/>
  </w:style>
  <w:style w:type="paragraph" w:customStyle="1" w:styleId="Alaprtelmezett">
    <w:name w:val="Alapértelmezett"/>
    <w:rsid w:val="002937CF"/>
    <w:pPr>
      <w:tabs>
        <w:tab w:val="left" w:pos="709"/>
      </w:tabs>
      <w:suppressAutoHyphens/>
      <w:spacing w:after="0" w:line="100" w:lineRule="atLeast"/>
    </w:pPr>
    <w:rPr>
      <w:rFonts w:ascii="Times New Roman" w:eastAsia="Times New Roman" w:hAnsi="Times New Roman" w:cs="Times New Roman"/>
      <w:color w:val="00000A"/>
      <w:sz w:val="20"/>
      <w:szCs w:val="20"/>
      <w:lang w:eastAsia="hu-HU"/>
    </w:rPr>
  </w:style>
  <w:style w:type="character" w:styleId="Kiemels2">
    <w:name w:val="Strong"/>
    <w:basedOn w:val="Bekezdsalapbettpusa"/>
    <w:uiPriority w:val="22"/>
    <w:qFormat/>
    <w:rsid w:val="002937CF"/>
    <w:rPr>
      <w:b/>
      <w:bCs/>
    </w:rPr>
  </w:style>
  <w:style w:type="character" w:styleId="Kiemels">
    <w:name w:val="Emphasis"/>
    <w:basedOn w:val="Bekezdsalapbettpusa"/>
    <w:qFormat/>
    <w:rsid w:val="002937CF"/>
    <w:rPr>
      <w:i/>
      <w:iCs/>
    </w:rPr>
  </w:style>
  <w:style w:type="character" w:customStyle="1" w:styleId="textexposedshow">
    <w:name w:val="text_exposed_show"/>
    <w:basedOn w:val="Bekezdsalapbettpusa"/>
    <w:rsid w:val="002937CF"/>
  </w:style>
  <w:style w:type="character" w:customStyle="1" w:styleId="Bekezdsalapbettpusa1">
    <w:name w:val="Bekezdés alapbetűtípusa1"/>
    <w:rsid w:val="002937CF"/>
  </w:style>
  <w:style w:type="paragraph" w:customStyle="1" w:styleId="uj">
    <w:name w:val="uj"/>
    <w:basedOn w:val="Norml"/>
    <w:rsid w:val="006516E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6516EF"/>
  </w:style>
  <w:style w:type="character" w:customStyle="1" w:styleId="ListaszerbekezdsChar">
    <w:name w:val="Listaszerű bekezdés Char"/>
    <w:aliases w:val="List Paragraph Char,List Paragraph à moi Char,lista_2 Char,Számozott lista 1 Char,Eszeri felsorolás Char,Welt L Char Char,Welt L Char1,Bullet List Char,FooterText Char,numbered Char,Paragraphe de liste1 Char,列出段落 Char,列出段落1 Char"/>
    <w:link w:val="Listaszerbekezds"/>
    <w:uiPriority w:val="34"/>
    <w:qFormat/>
    <w:locked/>
    <w:rsid w:val="00AF4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756724">
      <w:bodyDiv w:val="1"/>
      <w:marLeft w:val="0"/>
      <w:marRight w:val="0"/>
      <w:marTop w:val="0"/>
      <w:marBottom w:val="0"/>
      <w:divBdr>
        <w:top w:val="none" w:sz="0" w:space="0" w:color="auto"/>
        <w:left w:val="none" w:sz="0" w:space="0" w:color="auto"/>
        <w:bottom w:val="none" w:sz="0" w:space="0" w:color="auto"/>
        <w:right w:val="none" w:sz="0" w:space="0" w:color="auto"/>
      </w:divBdr>
    </w:div>
    <w:div w:id="134967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et.jogtar.hu/jogszabaly?docid=99300003.tv&amp;timeshift=20200101"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hyperlink" Target="https://net.jogtar.hu/jogszabaly?docid=99300003.tv&amp;timeshift=20200101" TargetMode="External"/><Relationship Id="rId17" Type="http://schemas.openxmlformats.org/officeDocument/2006/relationships/hyperlink" Target="http://hu.wikipedia.org/wiki/Gyerme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hu.wikipedia.org/wiki/Szocializ&#225;ci&#243;" TargetMode="External"/><Relationship Id="rId20" Type="http://schemas.openxmlformats.org/officeDocument/2006/relationships/hyperlink" Target="mailto:tiszavasvarigyjsz@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t.jogtar.hu/jogszabaly?docid=99300003.tv&amp;timeshift=20200101" TargetMode="External"/><Relationship Id="rId24" Type="http://schemas.openxmlformats.org/officeDocument/2006/relationships/chart" Target="charts/chart4.xml"/><Relationship Id="rId5" Type="http://schemas.openxmlformats.org/officeDocument/2006/relationships/settings" Target="settings.xml"/><Relationship Id="rId15" Type="http://schemas.openxmlformats.org/officeDocument/2006/relationships/hyperlink" Target="http://hu.wikipedia.org/w/index.php?title=Devi&#225;ns&amp;action=edit&amp;redlink=1" TargetMode="External"/><Relationship Id="rId23" Type="http://schemas.openxmlformats.org/officeDocument/2006/relationships/chart" Target="charts/chart3.xml"/><Relationship Id="rId10" Type="http://schemas.openxmlformats.org/officeDocument/2006/relationships/hyperlink" Target="https://net.jogtar.hu/jogszabaly?docid=99300003.tv&amp;timeshift=202001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net.jogtar.hu/kjt" TargetMode="External"/><Relationship Id="rId14" Type="http://schemas.openxmlformats.org/officeDocument/2006/relationships/hyperlink" Target="http://hu.wikipedia.org/w/index.php?title=Lak&#225;sk&#246;r&#252;lm&#233;ny&amp;action=edit&amp;redlink=1" TargetMode="External"/><Relationship Id="rId22" Type="http://schemas.openxmlformats.org/officeDocument/2006/relationships/chart" Target="charts/chart2.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D_drive\&#246;nkorm&#225;nyzati%20levelek\2022.%20&#233;v\elk&#252;ld&#246;tt\Besz&#225;mol&#243;%202021\Diagramm%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_drive\&#246;nkorm&#225;nyzati%20levelek\2022.%20&#233;v\elk&#252;ld&#246;tt\Besz&#225;mol&#243;%202021\Diagramm%20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_drive\&#246;nkorm&#225;nyzati%20levelek\2022.%20&#233;v\elk&#252;ld&#246;tt\Besz&#225;mol&#243;%202021\Diagramm%20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_drive\&#246;nkorm&#225;nyzati%20levelek\2020%20&#233;v\elk&#252;ld&#246;tt\Besz&#225;mol&#243;%202019\vesz.gyerm.megoszl&#225;s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Munka1!$A$1</c:f>
              <c:strCache>
                <c:ptCount val="1"/>
                <c:pt idx="0">
                  <c:v>Átlagosan beíratott gyermekek száma</c:v>
                </c:pt>
              </c:strCache>
            </c:strRef>
          </c:tx>
          <c:marker>
            <c:symbol val="none"/>
          </c:marker>
          <c:val>
            <c:numRef>
              <c:f>Munka1!$A$2:$A$13</c:f>
              <c:numCache>
                <c:formatCode>General</c:formatCode>
                <c:ptCount val="12"/>
                <c:pt idx="0">
                  <c:v>68</c:v>
                </c:pt>
                <c:pt idx="1">
                  <c:v>72</c:v>
                </c:pt>
                <c:pt idx="2">
                  <c:v>75</c:v>
                </c:pt>
                <c:pt idx="3">
                  <c:v>77</c:v>
                </c:pt>
                <c:pt idx="4">
                  <c:v>81</c:v>
                </c:pt>
                <c:pt idx="5">
                  <c:v>81</c:v>
                </c:pt>
                <c:pt idx="6">
                  <c:v>79</c:v>
                </c:pt>
                <c:pt idx="7">
                  <c:v>85</c:v>
                </c:pt>
                <c:pt idx="8">
                  <c:v>62</c:v>
                </c:pt>
                <c:pt idx="9">
                  <c:v>73</c:v>
                </c:pt>
                <c:pt idx="10">
                  <c:v>76</c:v>
                </c:pt>
                <c:pt idx="11">
                  <c:v>74</c:v>
                </c:pt>
              </c:numCache>
            </c:numRef>
          </c:val>
          <c:smooth val="0"/>
        </c:ser>
        <c:ser>
          <c:idx val="1"/>
          <c:order val="1"/>
          <c:tx>
            <c:strRef>
              <c:f>Munka1!$B$1</c:f>
              <c:strCache>
                <c:ptCount val="1"/>
                <c:pt idx="0">
                  <c:v>Átlagosan feljáró gyermekek száma</c:v>
                </c:pt>
              </c:strCache>
            </c:strRef>
          </c:tx>
          <c:marker>
            <c:symbol val="none"/>
          </c:marker>
          <c:val>
            <c:numRef>
              <c:f>Munka1!$B$2:$B$13</c:f>
              <c:numCache>
                <c:formatCode>General</c:formatCode>
                <c:ptCount val="12"/>
                <c:pt idx="0">
                  <c:v>57</c:v>
                </c:pt>
                <c:pt idx="1">
                  <c:v>53</c:v>
                </c:pt>
                <c:pt idx="2">
                  <c:v>45</c:v>
                </c:pt>
                <c:pt idx="3">
                  <c:v>53</c:v>
                </c:pt>
                <c:pt idx="4">
                  <c:v>61</c:v>
                </c:pt>
                <c:pt idx="5">
                  <c:v>65</c:v>
                </c:pt>
                <c:pt idx="6">
                  <c:v>61</c:v>
                </c:pt>
                <c:pt idx="7">
                  <c:v>52</c:v>
                </c:pt>
                <c:pt idx="8">
                  <c:v>36</c:v>
                </c:pt>
                <c:pt idx="9">
                  <c:v>30</c:v>
                </c:pt>
                <c:pt idx="10">
                  <c:v>47</c:v>
                </c:pt>
                <c:pt idx="11">
                  <c:v>53</c:v>
                </c:pt>
              </c:numCache>
            </c:numRef>
          </c:val>
          <c:smooth val="0"/>
        </c:ser>
        <c:dLbls>
          <c:showLegendKey val="0"/>
          <c:showVal val="0"/>
          <c:showCatName val="0"/>
          <c:showSerName val="0"/>
          <c:showPercent val="0"/>
          <c:showBubbleSize val="0"/>
        </c:dLbls>
        <c:marker val="1"/>
        <c:smooth val="0"/>
        <c:axId val="260456832"/>
        <c:axId val="260458752"/>
      </c:lineChart>
      <c:catAx>
        <c:axId val="260456832"/>
        <c:scaling>
          <c:orientation val="minMax"/>
        </c:scaling>
        <c:delete val="0"/>
        <c:axPos val="b"/>
        <c:majorTickMark val="out"/>
        <c:minorTickMark val="none"/>
        <c:tickLblPos val="nextTo"/>
        <c:crossAx val="260458752"/>
        <c:crosses val="autoZero"/>
        <c:auto val="1"/>
        <c:lblAlgn val="ctr"/>
        <c:lblOffset val="100"/>
        <c:noMultiLvlLbl val="0"/>
      </c:catAx>
      <c:valAx>
        <c:axId val="260458752"/>
        <c:scaling>
          <c:orientation val="minMax"/>
        </c:scaling>
        <c:delete val="0"/>
        <c:axPos val="l"/>
        <c:majorGridlines/>
        <c:numFmt formatCode="General" sourceLinked="1"/>
        <c:majorTickMark val="out"/>
        <c:minorTickMark val="none"/>
        <c:tickLblPos val="nextTo"/>
        <c:crossAx val="260456832"/>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2833333333333328E-2"/>
          <c:y val="0.11805555555555559"/>
          <c:w val="0.67077909011373704"/>
          <c:h val="0.77314814814814892"/>
        </c:manualLayout>
      </c:layout>
      <c:pie3DChart>
        <c:varyColors val="1"/>
        <c:ser>
          <c:idx val="0"/>
          <c:order val="0"/>
          <c:explosion val="25"/>
          <c:dLbls>
            <c:showLegendKey val="0"/>
            <c:showVal val="1"/>
            <c:showCatName val="0"/>
            <c:showSerName val="0"/>
            <c:showPercent val="0"/>
            <c:showBubbleSize val="0"/>
            <c:showLeaderLines val="1"/>
          </c:dLbls>
          <c:cat>
            <c:strRef>
              <c:f>Munka1!$A$1:$B$1</c:f>
              <c:strCache>
                <c:ptCount val="2"/>
                <c:pt idx="0">
                  <c:v>ingyenes</c:v>
                </c:pt>
                <c:pt idx="1">
                  <c:v>fizetős</c:v>
                </c:pt>
              </c:strCache>
            </c:strRef>
          </c:cat>
          <c:val>
            <c:numRef>
              <c:f>Munka1!$A$2:$B$2</c:f>
              <c:numCache>
                <c:formatCode>General</c:formatCode>
                <c:ptCount val="2"/>
                <c:pt idx="0">
                  <c:v>94</c:v>
                </c:pt>
                <c:pt idx="1">
                  <c:v>31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gradFill>
      <a:gsLst>
        <a:gs pos="0">
          <a:srgbClr val="5E9EFF"/>
        </a:gs>
        <a:gs pos="39999">
          <a:srgbClr val="85C2FF"/>
        </a:gs>
        <a:gs pos="70000">
          <a:srgbClr val="C4D6EB"/>
        </a:gs>
        <a:gs pos="100000">
          <a:srgbClr val="FFEBFA"/>
        </a:gs>
      </a:gsLst>
      <a:lin ang="5400000" scaled="0"/>
    </a:gradFill>
  </c:spPr>
  <c:txPr>
    <a:bodyPr/>
    <a:lstStyle/>
    <a:p>
      <a:pPr>
        <a:defRPr>
          <a:solidFill>
            <a:sysClr val="windowText" lastClr="000000"/>
          </a:solidFill>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Munka1!$A$1:$D$1</c:f>
              <c:strCache>
                <c:ptCount val="4"/>
                <c:pt idx="0">
                  <c:v>GYVK</c:v>
                </c:pt>
                <c:pt idx="1">
                  <c:v>tartós beteg</c:v>
                </c:pt>
                <c:pt idx="2">
                  <c:v>nagycsaládos</c:v>
                </c:pt>
                <c:pt idx="3">
                  <c:v>szülői nyilatkozat</c:v>
                </c:pt>
              </c:strCache>
            </c:strRef>
          </c:cat>
          <c:val>
            <c:numRef>
              <c:f>Munka1!$A$2:$D$2</c:f>
              <c:numCache>
                <c:formatCode>General</c:formatCode>
                <c:ptCount val="4"/>
                <c:pt idx="0">
                  <c:v>3</c:v>
                </c:pt>
                <c:pt idx="1">
                  <c:v>2</c:v>
                </c:pt>
                <c:pt idx="2">
                  <c:v>25</c:v>
                </c:pt>
                <c:pt idx="3">
                  <c:v>64</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spPr>
    <a:gradFill>
      <a:gsLst>
        <a:gs pos="0">
          <a:srgbClr val="5E9EFF"/>
        </a:gs>
        <a:gs pos="39999">
          <a:srgbClr val="85C2FF"/>
        </a:gs>
        <a:gs pos="70000">
          <a:srgbClr val="C4D6EB"/>
        </a:gs>
        <a:gs pos="100000">
          <a:srgbClr val="FFEBFA"/>
        </a:gs>
      </a:gsLst>
      <a:lin ang="5400000" scaled="0"/>
    </a:gra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dLbls>
            <c:showLegendKey val="0"/>
            <c:showVal val="1"/>
            <c:showCatName val="0"/>
            <c:showSerName val="0"/>
            <c:showPercent val="0"/>
            <c:showBubbleSize val="0"/>
            <c:showLeaderLines val="0"/>
          </c:dLbls>
          <c:cat>
            <c:strRef>
              <c:f>Munka1!$A$1:$A$5</c:f>
              <c:strCache>
                <c:ptCount val="5"/>
                <c:pt idx="0">
                  <c:v>Védelembe vett</c:v>
                </c:pt>
                <c:pt idx="1">
                  <c:v>Hátrányos helyzetű</c:v>
                </c:pt>
                <c:pt idx="2">
                  <c:v>Halmozottan hátrányos helyzetű</c:v>
                </c:pt>
                <c:pt idx="3">
                  <c:v>Gyerm.véd. Tám.-ban részesül</c:v>
                </c:pt>
                <c:pt idx="4">
                  <c:v>Nagy családból érkezett</c:v>
                </c:pt>
              </c:strCache>
            </c:strRef>
          </c:cat>
          <c:val>
            <c:numRef>
              <c:f>Munka1!$B$1:$B$5</c:f>
              <c:numCache>
                <c:formatCode>0%</c:formatCode>
                <c:ptCount val="5"/>
                <c:pt idx="0">
                  <c:v>1.0000000000000005E-2</c:v>
                </c:pt>
                <c:pt idx="1">
                  <c:v>3.0000000000000002E-2</c:v>
                </c:pt>
                <c:pt idx="2">
                  <c:v>1.0000000000000005E-2</c:v>
                </c:pt>
                <c:pt idx="3">
                  <c:v>6.0000000000000032E-2</c:v>
                </c:pt>
                <c:pt idx="4">
                  <c:v>0.17</c:v>
                </c:pt>
              </c:numCache>
            </c:numRef>
          </c:val>
        </c:ser>
        <c:dLbls>
          <c:showLegendKey val="0"/>
          <c:showVal val="0"/>
          <c:showCatName val="0"/>
          <c:showSerName val="0"/>
          <c:showPercent val="0"/>
          <c:showBubbleSize val="0"/>
        </c:dLbls>
        <c:gapWidth val="150"/>
        <c:axId val="261682688"/>
        <c:axId val="261684224"/>
      </c:barChart>
      <c:catAx>
        <c:axId val="261682688"/>
        <c:scaling>
          <c:orientation val="minMax"/>
        </c:scaling>
        <c:delete val="0"/>
        <c:axPos val="l"/>
        <c:majorTickMark val="out"/>
        <c:minorTickMark val="none"/>
        <c:tickLblPos val="nextTo"/>
        <c:crossAx val="261684224"/>
        <c:crosses val="autoZero"/>
        <c:auto val="1"/>
        <c:lblAlgn val="ctr"/>
        <c:lblOffset val="100"/>
        <c:noMultiLvlLbl val="0"/>
      </c:catAx>
      <c:valAx>
        <c:axId val="261684224"/>
        <c:scaling>
          <c:orientation val="minMax"/>
        </c:scaling>
        <c:delete val="0"/>
        <c:axPos val="b"/>
        <c:majorGridlines/>
        <c:numFmt formatCode="0%" sourceLinked="1"/>
        <c:majorTickMark val="out"/>
        <c:minorTickMark val="none"/>
        <c:tickLblPos val="nextTo"/>
        <c:crossAx val="261682688"/>
        <c:crosses val="autoZero"/>
        <c:crossBetween val="between"/>
      </c:valAx>
      <c:spPr>
        <a:solidFill>
          <a:schemeClr val="accent6">
            <a:lumMod val="20000"/>
            <a:lumOff val="80000"/>
          </a:schemeClr>
        </a:solidFill>
      </c:spPr>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D35E6-42FE-47C4-97B8-FCAC980B1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140</Pages>
  <Words>39887</Words>
  <Characters>275226</Characters>
  <Application>Microsoft Office Word</Application>
  <DocSecurity>0</DocSecurity>
  <Lines>2293</Lines>
  <Paragraphs>628</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314485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Krasznainé</dc:creator>
  <cp:lastModifiedBy>Krasznainé</cp:lastModifiedBy>
  <cp:revision>44</cp:revision>
  <dcterms:created xsi:type="dcterms:W3CDTF">2022-12-07T14:39:00Z</dcterms:created>
  <dcterms:modified xsi:type="dcterms:W3CDTF">2022-12-09T08:54:00Z</dcterms:modified>
</cp:coreProperties>
</file>