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67" w:rsidRPr="00072729" w:rsidRDefault="00CA2567" w:rsidP="00CA2567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CA2567" w:rsidRPr="00072729" w:rsidRDefault="00CA2567" w:rsidP="00CA2567">
      <w:pPr>
        <w:jc w:val="center"/>
        <w:rPr>
          <w:sz w:val="24"/>
          <w:szCs w:val="24"/>
        </w:rPr>
      </w:pPr>
    </w:p>
    <w:p w:rsidR="00CA2567" w:rsidRPr="00072729" w:rsidRDefault="00CA2567" w:rsidP="00CA2567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CA2567" w:rsidRPr="00072729" w:rsidRDefault="00CA2567" w:rsidP="00CA2567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CA2567" w:rsidRPr="00072729" w:rsidRDefault="00CA2567" w:rsidP="00CA2567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július 30-á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CA2567" w:rsidRPr="00072729" w:rsidRDefault="00CA2567" w:rsidP="00CA2567">
      <w:pPr>
        <w:jc w:val="center"/>
        <w:rPr>
          <w:b/>
          <w:sz w:val="24"/>
          <w:szCs w:val="24"/>
        </w:rPr>
      </w:pPr>
    </w:p>
    <w:p w:rsidR="00CA2567" w:rsidRDefault="00CA2567" w:rsidP="00CA2567">
      <w:pPr>
        <w:rPr>
          <w:sz w:val="24"/>
          <w:szCs w:val="24"/>
        </w:rPr>
      </w:pPr>
    </w:p>
    <w:p w:rsidR="00CA2567" w:rsidRPr="00072729" w:rsidRDefault="00CA2567" w:rsidP="00CA2567">
      <w:pPr>
        <w:rPr>
          <w:sz w:val="24"/>
          <w:szCs w:val="24"/>
        </w:rPr>
      </w:pPr>
    </w:p>
    <w:p w:rsidR="00CA2567" w:rsidRPr="00072729" w:rsidRDefault="00CA2567" w:rsidP="00CA2567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 w:rsidR="00DA305A">
        <w:rPr>
          <w:b/>
          <w:sz w:val="24"/>
          <w:szCs w:val="24"/>
        </w:rPr>
        <w:t xml:space="preserve">1/2019. (II.1.) </w:t>
      </w:r>
      <w:r>
        <w:rPr>
          <w:b/>
          <w:sz w:val="24"/>
          <w:szCs w:val="24"/>
        </w:rPr>
        <w:t>önkormányzati rendelet módosítása</w:t>
      </w:r>
    </w:p>
    <w:p w:rsidR="00CA2567" w:rsidRPr="00072729" w:rsidRDefault="00CA2567" w:rsidP="00CA2567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CA2567" w:rsidRPr="00072729" w:rsidRDefault="00CA2567" w:rsidP="00CA2567">
      <w:pPr>
        <w:jc w:val="center"/>
        <w:rPr>
          <w:sz w:val="24"/>
          <w:szCs w:val="24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CA2567" w:rsidRPr="00072729" w:rsidRDefault="00CA2567" w:rsidP="00CA2567">
      <w:pPr>
        <w:rPr>
          <w:sz w:val="24"/>
          <w:szCs w:val="24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CA2567" w:rsidRPr="00072729" w:rsidRDefault="00CA2567" w:rsidP="00CA2567">
      <w:pPr>
        <w:rPr>
          <w:sz w:val="24"/>
          <w:szCs w:val="24"/>
          <w:u w:val="single"/>
        </w:rPr>
      </w:pPr>
    </w:p>
    <w:p w:rsidR="00CA2567" w:rsidRPr="004B1C25" w:rsidRDefault="00CA2567" w:rsidP="00CA2567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proofErr w:type="gramStart"/>
      <w:r>
        <w:rPr>
          <w:sz w:val="24"/>
          <w:szCs w:val="24"/>
        </w:rPr>
        <w:t>…………………..</w:t>
      </w:r>
      <w:proofErr w:type="gramEnd"/>
      <w:r>
        <w:rPr>
          <w:sz w:val="24"/>
          <w:szCs w:val="24"/>
        </w:rPr>
        <w:t>/2020</w:t>
      </w:r>
      <w:r w:rsidRPr="004B1C25">
        <w:rPr>
          <w:sz w:val="24"/>
          <w:szCs w:val="24"/>
        </w:rPr>
        <w:t>.</w:t>
      </w:r>
    </w:p>
    <w:p w:rsidR="00CA2567" w:rsidRDefault="00CA2567" w:rsidP="00CA2567">
      <w:pPr>
        <w:rPr>
          <w:sz w:val="24"/>
          <w:szCs w:val="24"/>
          <w:u w:val="single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CA2567" w:rsidRDefault="00CA2567" w:rsidP="00CA2567">
      <w:pPr>
        <w:rPr>
          <w:sz w:val="24"/>
          <w:szCs w:val="24"/>
          <w:u w:val="single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CA2567" w:rsidRPr="00072729" w:rsidTr="00EC11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072729" w:rsidRDefault="00CA2567" w:rsidP="00EC11B7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072729" w:rsidRDefault="00CA2567" w:rsidP="00EC11B7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CA2567" w:rsidRPr="00072729" w:rsidTr="00EC11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E41675" w:rsidRDefault="00CA2567" w:rsidP="00EC1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256F4D" w:rsidRDefault="00CA2567" w:rsidP="00EC11B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4. melléklet 1.24. pont</w:t>
            </w:r>
          </w:p>
        </w:tc>
      </w:tr>
      <w:tr w:rsidR="00CA2567" w:rsidRPr="00072729" w:rsidTr="00EC11B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Default="00CA2567" w:rsidP="00EC11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256F4D" w:rsidRDefault="00CA2567" w:rsidP="00B3079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3. melléklet 2.8. </w:t>
            </w:r>
            <w:r w:rsidR="00B30797">
              <w:rPr>
                <w:sz w:val="24"/>
                <w:szCs w:val="24"/>
              </w:rPr>
              <w:t>pont</w:t>
            </w:r>
          </w:p>
        </w:tc>
      </w:tr>
    </w:tbl>
    <w:p w:rsidR="00CA2567" w:rsidRPr="00072729" w:rsidRDefault="00CA2567" w:rsidP="00CA2567">
      <w:pPr>
        <w:rPr>
          <w:sz w:val="24"/>
          <w:szCs w:val="24"/>
          <w:u w:val="single"/>
        </w:rPr>
      </w:pPr>
    </w:p>
    <w:p w:rsidR="00CA2567" w:rsidRDefault="00CA2567" w:rsidP="00CA2567">
      <w:pPr>
        <w:jc w:val="both"/>
        <w:rPr>
          <w:sz w:val="24"/>
          <w:szCs w:val="24"/>
          <w:u w:val="single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CA2567" w:rsidRPr="00072729" w:rsidRDefault="00CA2567" w:rsidP="00CA2567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A2567" w:rsidRPr="00072729" w:rsidTr="00EC11B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072729" w:rsidRDefault="00CA2567" w:rsidP="00EC11B7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274527" w:rsidRDefault="00CA2567" w:rsidP="00EC11B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A2567" w:rsidRPr="00274527" w:rsidRDefault="00CA2567" w:rsidP="00EC11B7">
            <w:pPr>
              <w:rPr>
                <w:sz w:val="24"/>
                <w:szCs w:val="24"/>
              </w:rPr>
            </w:pPr>
          </w:p>
        </w:tc>
      </w:tr>
      <w:tr w:rsidR="00CA2567" w:rsidRPr="00072729" w:rsidTr="00EC11B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072729" w:rsidRDefault="00CA2567" w:rsidP="00EC11B7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67" w:rsidRPr="00274527" w:rsidRDefault="00CA2567" w:rsidP="00EC11B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CA2567" w:rsidRPr="00274527" w:rsidRDefault="00CA2567" w:rsidP="00EC11B7">
            <w:pPr>
              <w:rPr>
                <w:sz w:val="24"/>
                <w:szCs w:val="24"/>
              </w:rPr>
            </w:pPr>
          </w:p>
        </w:tc>
      </w:tr>
    </w:tbl>
    <w:p w:rsidR="00CA2567" w:rsidRPr="00072729" w:rsidRDefault="00CA2567" w:rsidP="00CA2567">
      <w:pPr>
        <w:rPr>
          <w:sz w:val="24"/>
          <w:szCs w:val="24"/>
        </w:rPr>
      </w:pPr>
    </w:p>
    <w:p w:rsidR="00CA2567" w:rsidRPr="00072729" w:rsidRDefault="00CA2567" w:rsidP="00CA2567">
      <w:pPr>
        <w:rPr>
          <w:sz w:val="24"/>
          <w:szCs w:val="24"/>
        </w:rPr>
      </w:pPr>
    </w:p>
    <w:p w:rsidR="00CA2567" w:rsidRPr="00072729" w:rsidRDefault="00CA2567" w:rsidP="00CA2567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CA2567" w:rsidRPr="00072729" w:rsidRDefault="00CA2567" w:rsidP="00CA2567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A2567" w:rsidRPr="00072729" w:rsidRDefault="00CA2567" w:rsidP="00CA2567">
      <w:pPr>
        <w:rPr>
          <w:sz w:val="24"/>
          <w:szCs w:val="24"/>
        </w:rPr>
      </w:pPr>
    </w:p>
    <w:p w:rsidR="00CA2567" w:rsidRPr="00072729" w:rsidRDefault="00CA2567" w:rsidP="00CA2567">
      <w:pPr>
        <w:rPr>
          <w:sz w:val="24"/>
          <w:szCs w:val="24"/>
        </w:rPr>
      </w:pPr>
    </w:p>
    <w:p w:rsidR="00CA2567" w:rsidRDefault="00CA2567" w:rsidP="00CA2567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2020. július 2</w:t>
      </w:r>
      <w:r w:rsidR="00B30797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CA2567" w:rsidRDefault="00CA2567" w:rsidP="00CA2567">
      <w:pPr>
        <w:rPr>
          <w:sz w:val="24"/>
          <w:szCs w:val="24"/>
        </w:rPr>
      </w:pPr>
    </w:p>
    <w:p w:rsidR="00CA2567" w:rsidRDefault="00CA2567" w:rsidP="00CA2567">
      <w:pPr>
        <w:rPr>
          <w:sz w:val="24"/>
          <w:szCs w:val="24"/>
        </w:rPr>
      </w:pPr>
    </w:p>
    <w:p w:rsidR="00CA2567" w:rsidRDefault="00CA2567" w:rsidP="00CA2567">
      <w:pPr>
        <w:rPr>
          <w:sz w:val="24"/>
          <w:szCs w:val="24"/>
        </w:rPr>
      </w:pPr>
    </w:p>
    <w:p w:rsidR="00CA2567" w:rsidRPr="004B1C25" w:rsidRDefault="00CA2567" w:rsidP="00CA25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CA2567" w:rsidRDefault="00CA2567" w:rsidP="00CA256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CA2567" w:rsidRDefault="00CA2567" w:rsidP="00CA2567"/>
    <w:p w:rsidR="00CA2567" w:rsidRPr="00D150D7" w:rsidRDefault="00CA2567" w:rsidP="00CA2567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CA2567" w:rsidRPr="004B1C25" w:rsidRDefault="00CA2567" w:rsidP="00CA2567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CA2567" w:rsidRPr="004B1C25" w:rsidRDefault="00CA2567" w:rsidP="00CA2567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9A744F" w:rsidRDefault="009A744F" w:rsidP="00CA2567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:rsidR="00CA2567" w:rsidRPr="00ED61C0" w:rsidRDefault="00CA2567" w:rsidP="00CA2567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A2567" w:rsidRPr="00ED61C0" w:rsidRDefault="00CA2567" w:rsidP="00CA2567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CA2567" w:rsidRPr="009A744F" w:rsidRDefault="00CA2567" w:rsidP="00CA2567">
      <w:pPr>
        <w:jc w:val="center"/>
        <w:rPr>
          <w:b/>
          <w:color w:val="FF0000"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CA2567" w:rsidRPr="00956296" w:rsidRDefault="00CA2567" w:rsidP="00CA2567">
      <w:pPr>
        <w:rPr>
          <w:b/>
          <w:sz w:val="22"/>
          <w:szCs w:val="22"/>
        </w:rPr>
      </w:pPr>
    </w:p>
    <w:p w:rsidR="00CA2567" w:rsidRDefault="00CA2567" w:rsidP="00CA2567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2C1C25" w:rsidRDefault="002C1C25" w:rsidP="002C1C25">
      <w:pPr>
        <w:jc w:val="both"/>
        <w:rPr>
          <w:b/>
          <w:sz w:val="24"/>
          <w:szCs w:val="24"/>
        </w:rPr>
      </w:pPr>
    </w:p>
    <w:p w:rsidR="002C1C25" w:rsidRDefault="002C1C25" w:rsidP="002C1C25">
      <w:pPr>
        <w:jc w:val="both"/>
        <w:rPr>
          <w:b/>
          <w:sz w:val="24"/>
          <w:szCs w:val="24"/>
        </w:rPr>
      </w:pPr>
      <w:r w:rsidRPr="002C1C25">
        <w:rPr>
          <w:b/>
          <w:sz w:val="24"/>
          <w:szCs w:val="24"/>
        </w:rPr>
        <w:t xml:space="preserve">A képviselő-testület szervezeti és működési szabályzatának módosítása </w:t>
      </w:r>
      <w:r>
        <w:rPr>
          <w:b/>
          <w:sz w:val="24"/>
          <w:szCs w:val="24"/>
        </w:rPr>
        <w:t xml:space="preserve">az alábbi </w:t>
      </w:r>
      <w:r w:rsidRPr="002C1C25">
        <w:rPr>
          <w:b/>
          <w:sz w:val="24"/>
          <w:szCs w:val="24"/>
        </w:rPr>
        <w:t>ok</w:t>
      </w:r>
      <w:r>
        <w:rPr>
          <w:b/>
          <w:sz w:val="24"/>
          <w:szCs w:val="24"/>
        </w:rPr>
        <w:t>ok</w:t>
      </w:r>
      <w:r w:rsidRPr="002C1C25">
        <w:rPr>
          <w:b/>
          <w:sz w:val="24"/>
          <w:szCs w:val="24"/>
        </w:rPr>
        <w:t xml:space="preserve"> miatt vált szükségessé:</w:t>
      </w:r>
    </w:p>
    <w:p w:rsidR="002C1C25" w:rsidRDefault="002C1C25" w:rsidP="002C1C25">
      <w:pPr>
        <w:jc w:val="both"/>
        <w:rPr>
          <w:b/>
          <w:sz w:val="24"/>
          <w:szCs w:val="24"/>
        </w:rPr>
      </w:pPr>
    </w:p>
    <w:p w:rsidR="00EC7B47" w:rsidRPr="00EC7B47" w:rsidRDefault="00EC7B47" w:rsidP="00EC7B47">
      <w:pPr>
        <w:pStyle w:val="Listaszerbekezds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EC7B47">
        <w:rPr>
          <w:b/>
          <w:sz w:val="24"/>
          <w:szCs w:val="24"/>
        </w:rPr>
        <w:t>Lakossági fórum összehívása</w:t>
      </w:r>
    </w:p>
    <w:p w:rsidR="00EC7B47" w:rsidRPr="00EC7B47" w:rsidRDefault="00EC7B47" w:rsidP="00EC7B47">
      <w:pPr>
        <w:pStyle w:val="Listaszerbekezds"/>
        <w:ind w:left="1080"/>
        <w:jc w:val="both"/>
        <w:rPr>
          <w:b/>
          <w:sz w:val="24"/>
          <w:szCs w:val="24"/>
          <w:u w:val="single"/>
        </w:rPr>
      </w:pPr>
    </w:p>
    <w:p w:rsidR="002C1C25" w:rsidRDefault="002C1C25" w:rsidP="002C1C25">
      <w:pPr>
        <w:jc w:val="both"/>
        <w:rPr>
          <w:sz w:val="24"/>
          <w:szCs w:val="24"/>
        </w:rPr>
      </w:pPr>
      <w:r w:rsidRPr="002C1C25">
        <w:rPr>
          <w:sz w:val="24"/>
          <w:szCs w:val="24"/>
        </w:rPr>
        <w:t xml:space="preserve">Az 1/2019.(II.1.) önkormányzati rendelet (továbbiakban: </w:t>
      </w:r>
      <w:proofErr w:type="spellStart"/>
      <w:r w:rsidRPr="002C1C25">
        <w:rPr>
          <w:sz w:val="24"/>
          <w:szCs w:val="24"/>
        </w:rPr>
        <w:t>Szmsz</w:t>
      </w:r>
      <w:proofErr w:type="spellEnd"/>
      <w:r w:rsidRPr="002C1C25">
        <w:rPr>
          <w:sz w:val="24"/>
          <w:szCs w:val="24"/>
        </w:rPr>
        <w:t xml:space="preserve">) </w:t>
      </w:r>
      <w:r>
        <w:rPr>
          <w:sz w:val="24"/>
          <w:szCs w:val="24"/>
        </w:rPr>
        <w:t>40-41.§</w:t>
      </w:r>
      <w:proofErr w:type="spellStart"/>
      <w:r>
        <w:rPr>
          <w:sz w:val="24"/>
          <w:szCs w:val="24"/>
        </w:rPr>
        <w:t>-ai</w:t>
      </w:r>
      <w:proofErr w:type="spellEnd"/>
      <w:r>
        <w:rPr>
          <w:sz w:val="24"/>
          <w:szCs w:val="24"/>
        </w:rPr>
        <w:t xml:space="preserve"> tartalmazzák a lakossági fórumok összehívására vonatkozó szabályozást:</w:t>
      </w:r>
    </w:p>
    <w:p w:rsidR="002C1C25" w:rsidRDefault="002C1C25" w:rsidP="002C1C25">
      <w:pPr>
        <w:jc w:val="both"/>
        <w:rPr>
          <w:sz w:val="24"/>
          <w:szCs w:val="24"/>
        </w:rPr>
      </w:pPr>
    </w:p>
    <w:p w:rsidR="002C1C25" w:rsidRDefault="002C1C25" w:rsidP="002C1C25">
      <w:pPr>
        <w:pStyle w:val="NormlWeb"/>
        <w:spacing w:before="0" w:beforeAutospacing="0" w:after="0" w:afterAutospacing="0"/>
        <w:jc w:val="both"/>
      </w:pPr>
      <w:r>
        <w:rPr>
          <w:rStyle w:val="Kiemels2"/>
        </w:rPr>
        <w:t>„40.</w:t>
      </w:r>
      <w:r>
        <w:t>§ A városban élő valamennyi lakost érintő közérdekű tárgykörben, illetve jelentősebb döntések sokoldalú előkészítése érdekében a lakosok közvetlen tájékoztatása céljából lakossági fórum hívható össze.</w:t>
      </w:r>
    </w:p>
    <w:p w:rsidR="002C1C25" w:rsidRPr="002C1C25" w:rsidRDefault="002C1C25" w:rsidP="002C1C25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rStyle w:val="Kiemels2"/>
        </w:rPr>
        <w:t>41.§</w:t>
      </w:r>
      <w:r>
        <w:t xml:space="preserve"> (1) </w:t>
      </w:r>
      <w:r w:rsidRPr="002C1C25">
        <w:rPr>
          <w:b/>
        </w:rPr>
        <w:t>A lakossági fórum helyéről, idejéről, a tárgyalásra kerülő tárgykörökről a polgármesteri hivatal hirdetőtábláján, a Vasvári Hírmondóban, a város honlapján kell tájékoztatni a lakosokat, valamint a helyben érdekelt szervezeteket legkésőbb a fórum előtt 15 nappal.</w:t>
      </w:r>
    </w:p>
    <w:p w:rsidR="002C1C25" w:rsidRDefault="002C1C25" w:rsidP="002C1C25">
      <w:pPr>
        <w:pStyle w:val="NormlWeb"/>
        <w:spacing w:before="0" w:beforeAutospacing="0" w:after="0" w:afterAutospacing="0"/>
        <w:jc w:val="both"/>
      </w:pPr>
      <w:r>
        <w:t>(2) A lakossági fórumra meg kell hívni a települési képviselőket, a jegyzőt, valamint a polgármesteri hivatal belső szervezeti egységeinek vezetőit.</w:t>
      </w:r>
    </w:p>
    <w:p w:rsidR="002C1C25" w:rsidRDefault="002C1C25" w:rsidP="002C1C25">
      <w:pPr>
        <w:pStyle w:val="NormlWeb"/>
        <w:spacing w:before="0" w:beforeAutospacing="0" w:after="0" w:afterAutospacing="0"/>
        <w:jc w:val="both"/>
      </w:pPr>
      <w:r>
        <w:t>(3) A lakossági fórum kiterjedhet a település egészére vagy településrészre.</w:t>
      </w:r>
    </w:p>
    <w:p w:rsidR="002C1C25" w:rsidRDefault="002C1C25" w:rsidP="002C1C25">
      <w:pPr>
        <w:pStyle w:val="NormlWeb"/>
        <w:spacing w:before="0" w:beforeAutospacing="0" w:after="0" w:afterAutospacing="0"/>
        <w:jc w:val="both"/>
      </w:pPr>
      <w:r>
        <w:t>(4) A lakossági fórumról szóló tájékoztatóban szereplő tárgykörökön kívül új, a polgármester által szükségesnek ítélt tárgykörök is felvethetőek.</w:t>
      </w:r>
    </w:p>
    <w:p w:rsidR="002C1C25" w:rsidRDefault="002C1C25" w:rsidP="002C1C25">
      <w:pPr>
        <w:pStyle w:val="NormlWeb"/>
        <w:spacing w:before="0" w:beforeAutospacing="0" w:after="0" w:afterAutospacing="0"/>
        <w:jc w:val="both"/>
      </w:pPr>
      <w:r>
        <w:t>(5) Az érintett településrész területén élő lakosokat érintő, kiemelkedően fontos településfejlesztési, közszolgáltatási és egyéb önkormányzati ügyekben - a helyi lakosság véleményének megismerése céljából – településrészi tanácskozás tartható.</w:t>
      </w:r>
    </w:p>
    <w:p w:rsidR="002C1C25" w:rsidRDefault="002C1C25" w:rsidP="002C1C25">
      <w:pPr>
        <w:pStyle w:val="NormlWeb"/>
        <w:spacing w:before="0" w:beforeAutospacing="0" w:after="0" w:afterAutospacing="0"/>
        <w:jc w:val="both"/>
      </w:pPr>
      <w:r>
        <w:t>(6) A lakossági fórumot a polgármester vezeti, a tanácskozásról az elhangzott vélemények, javaslatok, állásfoglalások lényegét tartalmazó feljegyzés készül.”</w:t>
      </w:r>
    </w:p>
    <w:p w:rsidR="002C1C25" w:rsidRDefault="002C1C25" w:rsidP="002C1C25">
      <w:pPr>
        <w:jc w:val="both"/>
        <w:rPr>
          <w:b/>
          <w:sz w:val="24"/>
          <w:szCs w:val="24"/>
        </w:rPr>
      </w:pPr>
    </w:p>
    <w:p w:rsidR="006035D0" w:rsidRDefault="006035D0" w:rsidP="002C1C2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partnerségi egyeztetés szabályairól szóló 19/2017.(V.26.) önkormányzati rendelet</w:t>
      </w:r>
      <w:r w:rsidR="007C0BBD">
        <w:rPr>
          <w:b/>
          <w:sz w:val="24"/>
          <w:szCs w:val="24"/>
        </w:rPr>
        <w:t xml:space="preserve"> 3.§</w:t>
      </w:r>
      <w:proofErr w:type="spellStart"/>
      <w:r w:rsidR="007C0BBD">
        <w:rPr>
          <w:b/>
          <w:sz w:val="24"/>
          <w:szCs w:val="24"/>
        </w:rPr>
        <w:t>-</w:t>
      </w:r>
      <w:proofErr w:type="gramStart"/>
      <w:r w:rsidR="007C0BBD">
        <w:rPr>
          <w:b/>
          <w:sz w:val="24"/>
          <w:szCs w:val="24"/>
        </w:rPr>
        <w:t>a</w:t>
      </w:r>
      <w:proofErr w:type="spellEnd"/>
      <w:r w:rsidR="007C0BB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7C0BBD">
        <w:rPr>
          <w:b/>
          <w:sz w:val="24"/>
          <w:szCs w:val="24"/>
        </w:rPr>
        <w:t>szintén</w:t>
      </w:r>
      <w:proofErr w:type="gramEnd"/>
      <w:r w:rsidR="007C0BBD">
        <w:rPr>
          <w:b/>
          <w:sz w:val="24"/>
          <w:szCs w:val="24"/>
        </w:rPr>
        <w:t xml:space="preserve"> tartalmaz előírást a lakossági fórum összehívására vonatkozóan:</w:t>
      </w:r>
    </w:p>
    <w:p w:rsidR="006035D0" w:rsidRDefault="007C0BBD" w:rsidP="007C0BBD">
      <w:pPr>
        <w:pStyle w:val="NormlWeb"/>
        <w:spacing w:before="0" w:beforeAutospacing="0" w:after="0" w:afterAutospacing="0"/>
        <w:jc w:val="both"/>
      </w:pPr>
      <w:r>
        <w:rPr>
          <w:rStyle w:val="Kiemels2"/>
        </w:rPr>
        <w:t>„</w:t>
      </w:r>
      <w:r w:rsidR="006035D0">
        <w:rPr>
          <w:rStyle w:val="Kiemels2"/>
        </w:rPr>
        <w:t>3.§</w:t>
      </w:r>
      <w:r w:rsidR="006035D0">
        <w:t xml:space="preserve"> (1) A településre készülő koncepció, a stratégia, a településrendezési eszközök, a településképi arculati kézikönyv és a településképi rendelet tekintetében, a polgármester az alábbiak szerint tájékoztatja a partnereket, a (2)-(4) bekezdések figyelembevételével: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proofErr w:type="gramStart"/>
      <w:r>
        <w:t>a</w:t>
      </w:r>
      <w:proofErr w:type="gramEnd"/>
      <w:r>
        <w:t>) postai úton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r>
        <w:t>b) a Polgármesteri Hivatal épületében a földszinten lévő hirdetőtáblán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r>
        <w:t>c) közterületen elhelyezett hirdetőtáblán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r>
        <w:t>d) a helyi lapban: Vasvári Hírmondó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proofErr w:type="gramStart"/>
      <w:r>
        <w:t>e</w:t>
      </w:r>
      <w:proofErr w:type="gramEnd"/>
      <w:r>
        <w:t xml:space="preserve">) az önkormányzat honlapján: </w:t>
      </w:r>
      <w:hyperlink r:id="rId8" w:history="1">
        <w:r>
          <w:rPr>
            <w:rStyle w:val="Hiperhivatkozs"/>
          </w:rPr>
          <w:t>www.tiszavasvari.hu</w:t>
        </w:r>
      </w:hyperlink>
    </w:p>
    <w:p w:rsidR="006035D0" w:rsidRPr="007C0BBD" w:rsidRDefault="006035D0" w:rsidP="007C0BBD">
      <w:pPr>
        <w:pStyle w:val="NormlWeb"/>
        <w:spacing w:before="0" w:beforeAutospacing="0" w:after="0" w:afterAutospacing="0"/>
        <w:jc w:val="both"/>
        <w:rPr>
          <w:b/>
        </w:rPr>
      </w:pPr>
      <w:proofErr w:type="gramStart"/>
      <w:r>
        <w:lastRenderedPageBreak/>
        <w:t>f</w:t>
      </w:r>
      <w:proofErr w:type="gramEnd"/>
      <w:r w:rsidRPr="007C0BBD">
        <w:rPr>
          <w:b/>
        </w:rPr>
        <w:t>) lakossági fórumon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r>
        <w:t>(2) Az 3. § (1) bekezdés a) pont szerinti tájékoztatás a 2. § a)</w:t>
      </w:r>
      <w:proofErr w:type="spellStart"/>
      <w:r>
        <w:t>-c</w:t>
      </w:r>
      <w:proofErr w:type="spellEnd"/>
      <w:r>
        <w:t>) pontjában feltüntetett partnereknél alkalmazandó.</w:t>
      </w:r>
    </w:p>
    <w:p w:rsidR="006035D0" w:rsidRDefault="006035D0" w:rsidP="007C0BBD">
      <w:pPr>
        <w:pStyle w:val="NormlWeb"/>
        <w:spacing w:before="0" w:beforeAutospacing="0" w:after="0" w:afterAutospacing="0"/>
        <w:jc w:val="both"/>
      </w:pPr>
      <w:r>
        <w:t xml:space="preserve">(3) </w:t>
      </w:r>
      <w:r w:rsidRPr="007C0BBD">
        <w:rPr>
          <w:b/>
        </w:rPr>
        <w:t>A 3. § (1) bekezdés f) pontjára a Tiszavasvári Város Önkormányzata Képviselő-testülete szervezeti és működési szabályzatának megalkotásáról szóló önkormányzati rendelet lakossági fórumra vonatkozó előírásait kell alkalmazni.</w:t>
      </w:r>
    </w:p>
    <w:p w:rsidR="006035D0" w:rsidRPr="00337514" w:rsidRDefault="006035D0" w:rsidP="00337514">
      <w:pPr>
        <w:pStyle w:val="NormlWeb"/>
        <w:spacing w:before="0" w:beforeAutospacing="0" w:after="0" w:afterAutospacing="0"/>
        <w:jc w:val="both"/>
      </w:pPr>
      <w:r>
        <w:t>(4) A lakossági fórum megtartása előtt 8 nappal az elkészült tervezetet a 3. § (1) bekezdés b)</w:t>
      </w:r>
      <w:proofErr w:type="spellStart"/>
      <w:r>
        <w:t>-e</w:t>
      </w:r>
      <w:proofErr w:type="spellEnd"/>
      <w:r>
        <w:t>) pontjában felsorolt módokon a partnerekkel ismertetni kell. A 3. § (1) bekezdés d) pont szerinti ismertetésre akkor kerülhet sor, amennyiben az a lapzárta előtt ismert.</w:t>
      </w:r>
      <w:r w:rsidR="007C0BBD">
        <w:t>”</w:t>
      </w:r>
      <w:r>
        <w:t xml:space="preserve">  </w:t>
      </w:r>
    </w:p>
    <w:p w:rsidR="006035D0" w:rsidRPr="002C1C25" w:rsidRDefault="006035D0" w:rsidP="002C1C25">
      <w:pPr>
        <w:jc w:val="both"/>
        <w:rPr>
          <w:b/>
          <w:sz w:val="24"/>
          <w:szCs w:val="24"/>
        </w:rPr>
      </w:pPr>
    </w:p>
    <w:p w:rsidR="00CA2567" w:rsidRDefault="00EC7B47" w:rsidP="005B08C6">
      <w:pPr>
        <w:jc w:val="both"/>
        <w:rPr>
          <w:sz w:val="24"/>
          <w:szCs w:val="24"/>
        </w:rPr>
      </w:pPr>
      <w:r>
        <w:rPr>
          <w:sz w:val="24"/>
          <w:szCs w:val="24"/>
        </w:rPr>
        <w:t>A településfejlesztési koncepcióról, az integrált településfejlesztési stratégiáról és a</w:t>
      </w:r>
      <w:r w:rsidR="00722727">
        <w:rPr>
          <w:sz w:val="24"/>
          <w:szCs w:val="24"/>
        </w:rPr>
        <w:t xml:space="preserve"> településrendezési eszközökről, valamint egyes</w:t>
      </w:r>
      <w:r w:rsidR="005B08C6">
        <w:rPr>
          <w:sz w:val="24"/>
          <w:szCs w:val="24"/>
        </w:rPr>
        <w:t xml:space="preserve"> településrendezési sajátos jogintézményekről szóló 317/2020. (XI.8.) </w:t>
      </w:r>
      <w:proofErr w:type="spellStart"/>
      <w:r w:rsidR="005B08C6">
        <w:rPr>
          <w:sz w:val="24"/>
          <w:szCs w:val="24"/>
        </w:rPr>
        <w:t>Korm.rendelet</w:t>
      </w:r>
      <w:proofErr w:type="spellEnd"/>
      <w:r w:rsidR="005B08C6">
        <w:rPr>
          <w:sz w:val="24"/>
          <w:szCs w:val="24"/>
        </w:rPr>
        <w:t xml:space="preserve"> </w:t>
      </w:r>
      <w:r w:rsidR="00337514">
        <w:rPr>
          <w:sz w:val="24"/>
          <w:szCs w:val="24"/>
        </w:rPr>
        <w:t xml:space="preserve">(továbbiakban: </w:t>
      </w:r>
      <w:proofErr w:type="spellStart"/>
      <w:r w:rsidR="00337514">
        <w:rPr>
          <w:sz w:val="24"/>
          <w:szCs w:val="24"/>
        </w:rPr>
        <w:t>Korm.rendelet</w:t>
      </w:r>
      <w:proofErr w:type="spellEnd"/>
      <w:r w:rsidR="00337514">
        <w:rPr>
          <w:sz w:val="24"/>
          <w:szCs w:val="24"/>
        </w:rPr>
        <w:t xml:space="preserve">) </w:t>
      </w:r>
      <w:r w:rsidR="006035D0">
        <w:rPr>
          <w:sz w:val="24"/>
          <w:szCs w:val="24"/>
        </w:rPr>
        <w:t>29/A.§</w:t>
      </w:r>
      <w:proofErr w:type="spellStart"/>
      <w:r w:rsidR="006035D0">
        <w:rPr>
          <w:sz w:val="24"/>
          <w:szCs w:val="24"/>
        </w:rPr>
        <w:t>-</w:t>
      </w:r>
      <w:proofErr w:type="gramStart"/>
      <w:r w:rsidR="006035D0">
        <w:rPr>
          <w:sz w:val="24"/>
          <w:szCs w:val="24"/>
        </w:rPr>
        <w:t>a</w:t>
      </w:r>
      <w:proofErr w:type="spellEnd"/>
      <w:proofErr w:type="gramEnd"/>
      <w:r w:rsidR="006035D0">
        <w:rPr>
          <w:sz w:val="24"/>
          <w:szCs w:val="24"/>
        </w:rPr>
        <w:t xml:space="preserve"> értelmében:</w:t>
      </w:r>
    </w:p>
    <w:p w:rsidR="006035D0" w:rsidRDefault="006035D0" w:rsidP="005B08C6">
      <w:pPr>
        <w:jc w:val="both"/>
        <w:rPr>
          <w:sz w:val="24"/>
          <w:szCs w:val="24"/>
        </w:rPr>
      </w:pPr>
    </w:p>
    <w:p w:rsidR="00D01F78" w:rsidRDefault="006035D0" w:rsidP="005B08C6">
      <w:pPr>
        <w:jc w:val="both"/>
      </w:pPr>
      <w:r>
        <w:rPr>
          <w:b/>
          <w:bCs/>
          <w:sz w:val="24"/>
          <w:szCs w:val="24"/>
        </w:rPr>
        <w:t>„</w:t>
      </w:r>
      <w:r w:rsidRPr="006035D0">
        <w:rPr>
          <w:b/>
          <w:bCs/>
          <w:sz w:val="24"/>
          <w:szCs w:val="24"/>
        </w:rPr>
        <w:t>29/A. §</w:t>
      </w:r>
      <w:bookmarkStart w:id="0" w:name="foot_118_place"/>
      <w:r w:rsidRPr="006035D0">
        <w:rPr>
          <w:b/>
          <w:bCs/>
          <w:sz w:val="24"/>
          <w:szCs w:val="24"/>
          <w:vertAlign w:val="superscript"/>
        </w:rPr>
        <w:fldChar w:fldCharType="begin"/>
      </w:r>
      <w:r w:rsidRPr="006035D0">
        <w:rPr>
          <w:b/>
          <w:bCs/>
          <w:sz w:val="24"/>
          <w:szCs w:val="24"/>
          <w:vertAlign w:val="superscript"/>
        </w:rPr>
        <w:instrText xml:space="preserve"> HYPERLINK "http://njt.hu/cgi_bin/njt_doc.cgi?docid=155639.382883" \l "foot118" </w:instrText>
      </w:r>
      <w:r w:rsidRPr="006035D0">
        <w:rPr>
          <w:b/>
          <w:bCs/>
          <w:sz w:val="24"/>
          <w:szCs w:val="24"/>
          <w:vertAlign w:val="superscript"/>
        </w:rPr>
        <w:fldChar w:fldCharType="end"/>
      </w:r>
      <w:bookmarkEnd w:id="0"/>
      <w:r w:rsidRPr="006035D0">
        <w:rPr>
          <w:sz w:val="24"/>
          <w:szCs w:val="24"/>
        </w:rPr>
        <w:t xml:space="preserve"> (1) A polgármester – a széles körű társadalmi bevonás és a nyilvánosság biztosítása érdekében – a koncepció, a stratégia, a településrendezési eszközök, a kézikönyv és a településképi rendelet készítése és módosítása során az önkormányzat rendeletében megállapított partnerségi egyeztetés szabályai szerinti helyen és módon tájékoztatja a partnereket, valamint biztosítja számukra a véleményezés lehetőségét</w:t>
      </w:r>
      <w:r>
        <w:t>.</w:t>
      </w:r>
    </w:p>
    <w:p w:rsidR="00337514" w:rsidRDefault="00337514" w:rsidP="005B08C6">
      <w:pPr>
        <w:jc w:val="both"/>
        <w:rPr>
          <w:sz w:val="24"/>
          <w:szCs w:val="24"/>
        </w:rPr>
      </w:pPr>
      <w:r>
        <w:t>….</w:t>
      </w:r>
    </w:p>
    <w:p w:rsidR="00337514" w:rsidRDefault="00337514" w:rsidP="00337514">
      <w:pPr>
        <w:pStyle w:val="NormlWeb"/>
        <w:spacing w:before="0" w:beforeAutospacing="0" w:after="0" w:afterAutospacing="0"/>
        <w:ind w:firstLine="181"/>
        <w:jc w:val="both"/>
      </w:pPr>
      <w:r>
        <w:t xml:space="preserve">(7) </w:t>
      </w:r>
      <w:r w:rsidRPr="00337514">
        <w:rPr>
          <w:b/>
        </w:rPr>
        <w:t>Ha az önkormányzat rendeletében szigorúbb követelményt nem állapít meg,</w:t>
      </w:r>
    </w:p>
    <w:p w:rsidR="00337514" w:rsidRDefault="00337514" w:rsidP="00337514">
      <w:pPr>
        <w:pStyle w:val="NormlWeb"/>
        <w:spacing w:before="0" w:beforeAutospacing="0" w:after="0" w:afterAutospacing="0"/>
        <w:ind w:firstLine="181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az előzetes tájékoztatót és az elkészült tervezetet a </w:t>
      </w:r>
      <w:r w:rsidRPr="00337514">
        <w:rPr>
          <w:b/>
        </w:rPr>
        <w:t xml:space="preserve">lakossági fórum időpontját megelőzően legalább 8 nappal az önkormányzati honlapon </w:t>
      </w:r>
      <w:r>
        <w:t>– továbbá a (3) és az (5) bekezdésben meghatározott esetekben az ott meghatározott egyéb helyen – meg kell jeleníteni,</w:t>
      </w:r>
    </w:p>
    <w:p w:rsidR="00337514" w:rsidRDefault="00337514" w:rsidP="00337514">
      <w:pPr>
        <w:pStyle w:val="NormlWeb"/>
        <w:spacing w:before="0" w:beforeAutospacing="0" w:after="0" w:afterAutospacing="0"/>
        <w:ind w:firstLine="181"/>
        <w:jc w:val="both"/>
      </w:pPr>
      <w:r>
        <w:rPr>
          <w:i/>
          <w:iCs/>
        </w:rPr>
        <w:t>b)</w:t>
      </w:r>
      <w:r>
        <w:t xml:space="preserve"> az észrevételeket és javaslatokat a lakossági fórumon szóban, továbbá a lakossági fórumtól számított 8 napon belül papír alapon vagy elektronikusan lehet megtenni.”</w:t>
      </w:r>
    </w:p>
    <w:p w:rsidR="00D01F78" w:rsidRDefault="00D01F78" w:rsidP="00CA2567">
      <w:pPr>
        <w:rPr>
          <w:sz w:val="24"/>
          <w:szCs w:val="24"/>
        </w:rPr>
      </w:pPr>
    </w:p>
    <w:p w:rsidR="00337514" w:rsidRDefault="00337514" w:rsidP="00FE7816">
      <w:pPr>
        <w:jc w:val="both"/>
        <w:rPr>
          <w:sz w:val="24"/>
          <w:szCs w:val="24"/>
        </w:rPr>
      </w:pPr>
      <w:r>
        <w:rPr>
          <w:sz w:val="24"/>
          <w:szCs w:val="24"/>
        </w:rPr>
        <w:t>Az idézet</w:t>
      </w:r>
      <w:r w:rsidR="00815AC8">
        <w:rPr>
          <w:sz w:val="24"/>
          <w:szCs w:val="24"/>
        </w:rPr>
        <w:t>t</w:t>
      </w:r>
      <w:r>
        <w:rPr>
          <w:sz w:val="24"/>
          <w:szCs w:val="24"/>
        </w:rPr>
        <w:t xml:space="preserve"> jogszabályhelyekből látható, hogy a </w:t>
      </w:r>
      <w:proofErr w:type="spellStart"/>
      <w:r>
        <w:rPr>
          <w:sz w:val="24"/>
          <w:szCs w:val="24"/>
        </w:rPr>
        <w:t>Korm.rendelet</w:t>
      </w:r>
      <w:proofErr w:type="spellEnd"/>
      <w:r>
        <w:rPr>
          <w:sz w:val="24"/>
          <w:szCs w:val="24"/>
        </w:rPr>
        <w:t xml:space="preserve"> a lakossági fórum időpontját megelőzően legalább 8 napos határidőt határoz meg </w:t>
      </w:r>
      <w:r w:rsidR="00815AC8">
        <w:rPr>
          <w:sz w:val="24"/>
          <w:szCs w:val="24"/>
        </w:rPr>
        <w:t xml:space="preserve">a tájékoztatók, tervezetek közzétételére. A hatályos </w:t>
      </w:r>
      <w:proofErr w:type="spellStart"/>
      <w:r w:rsidR="00815AC8">
        <w:rPr>
          <w:sz w:val="24"/>
          <w:szCs w:val="24"/>
        </w:rPr>
        <w:t>Szmsz</w:t>
      </w:r>
      <w:proofErr w:type="spellEnd"/>
      <w:r w:rsidR="00815AC8">
        <w:rPr>
          <w:sz w:val="24"/>
          <w:szCs w:val="24"/>
        </w:rPr>
        <w:t xml:space="preserve"> ettő</w:t>
      </w:r>
      <w:r w:rsidR="00FE7816">
        <w:rPr>
          <w:sz w:val="24"/>
          <w:szCs w:val="24"/>
        </w:rPr>
        <w:t xml:space="preserve">l szigorúbb szabályokat (15 nap) ír elő. A gyakorlatban sokszor nem áll az önkormányzat rendelkezésére 15 nappal a fórum időpontja előtt a szükséges dokumentáció, emiatt szükséges az </w:t>
      </w:r>
      <w:proofErr w:type="spellStart"/>
      <w:r w:rsidR="00FE7816">
        <w:rPr>
          <w:sz w:val="24"/>
          <w:szCs w:val="24"/>
        </w:rPr>
        <w:t>Szmsz</w:t>
      </w:r>
      <w:proofErr w:type="spellEnd"/>
      <w:r w:rsidR="00FE7816">
        <w:rPr>
          <w:sz w:val="24"/>
          <w:szCs w:val="24"/>
        </w:rPr>
        <w:t xml:space="preserve"> lakossági fórumok összehívására vonatkozó 15 napos határidő 8 napra történő módosítása, mely módosítás összhangban áll a </w:t>
      </w:r>
      <w:proofErr w:type="spellStart"/>
      <w:r w:rsidR="00FE7816">
        <w:rPr>
          <w:sz w:val="24"/>
          <w:szCs w:val="24"/>
        </w:rPr>
        <w:t>Korm.rendelet</w:t>
      </w:r>
      <w:proofErr w:type="spellEnd"/>
      <w:r w:rsidR="00FE7816">
        <w:rPr>
          <w:sz w:val="24"/>
          <w:szCs w:val="24"/>
        </w:rPr>
        <w:t xml:space="preserve"> előírásaival is.</w:t>
      </w:r>
    </w:p>
    <w:p w:rsidR="00337514" w:rsidRDefault="00337514" w:rsidP="00CA2567">
      <w:pPr>
        <w:rPr>
          <w:sz w:val="24"/>
          <w:szCs w:val="24"/>
        </w:rPr>
      </w:pPr>
    </w:p>
    <w:p w:rsidR="000C43E0" w:rsidRDefault="000C43E0" w:rsidP="008E79C1">
      <w:pPr>
        <w:pStyle w:val="Listaszerbekezds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0C43E0">
        <w:rPr>
          <w:b/>
          <w:sz w:val="24"/>
          <w:szCs w:val="24"/>
        </w:rPr>
        <w:t>Polgármesterre átruházott feladat-és hatáskörök jegyzéke</w:t>
      </w:r>
    </w:p>
    <w:p w:rsidR="00E87C5E" w:rsidRPr="000C43E0" w:rsidRDefault="00E87C5E" w:rsidP="008E79C1">
      <w:pPr>
        <w:pStyle w:val="Listaszerbekezds"/>
        <w:ind w:left="1080"/>
        <w:jc w:val="center"/>
        <w:rPr>
          <w:b/>
          <w:sz w:val="24"/>
          <w:szCs w:val="24"/>
        </w:rPr>
      </w:pPr>
    </w:p>
    <w:p w:rsidR="00A573E1" w:rsidRPr="00B30797" w:rsidRDefault="00B30797" w:rsidP="00B3079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1.)</w:t>
      </w:r>
      <w:r w:rsidR="009A744F" w:rsidRPr="00B30797">
        <w:rPr>
          <w:sz w:val="24"/>
          <w:szCs w:val="24"/>
        </w:rPr>
        <w:t xml:space="preserve">Az </w:t>
      </w:r>
      <w:proofErr w:type="spellStart"/>
      <w:r w:rsidR="009A744F" w:rsidRPr="00B30797">
        <w:rPr>
          <w:sz w:val="24"/>
          <w:szCs w:val="24"/>
        </w:rPr>
        <w:t>Szmsz</w:t>
      </w:r>
      <w:proofErr w:type="spellEnd"/>
      <w:r w:rsidR="009A744F" w:rsidRPr="00B30797">
        <w:rPr>
          <w:sz w:val="24"/>
          <w:szCs w:val="24"/>
        </w:rPr>
        <w:t xml:space="preserve"> 2. melléklete tartalmazza a képviselő-testület által a polgármesterre átruházott feladat-és hatáskörök jegyzékét. A 6. pont rögzíti, hogy a polgármester milyen nagyságú összeg erejéig vállalhat kötelezettséget. </w:t>
      </w:r>
      <w:r w:rsidR="00A573E1" w:rsidRPr="00B30797">
        <w:rPr>
          <w:sz w:val="24"/>
          <w:szCs w:val="24"/>
        </w:rPr>
        <w:t xml:space="preserve">Az államháztartásról szóló törvény végrehajtásáról szóló 368/2011.(XII.31.) kormányrendelet (továbbiakban: </w:t>
      </w:r>
      <w:proofErr w:type="spellStart"/>
      <w:r w:rsidR="00A573E1" w:rsidRPr="00B30797">
        <w:rPr>
          <w:sz w:val="24"/>
          <w:szCs w:val="24"/>
        </w:rPr>
        <w:t>Ávr</w:t>
      </w:r>
      <w:proofErr w:type="spellEnd"/>
      <w:r w:rsidR="00A573E1" w:rsidRPr="00B30797">
        <w:rPr>
          <w:sz w:val="24"/>
          <w:szCs w:val="24"/>
        </w:rPr>
        <w:t>.) 52.§ (6) bekezdése szerint: „</w:t>
      </w:r>
      <w:proofErr w:type="gramStart"/>
      <w:r w:rsidR="00A573E1" w:rsidRPr="00B30797">
        <w:rPr>
          <w:b/>
          <w:sz w:val="24"/>
          <w:szCs w:val="24"/>
        </w:rPr>
        <w:t>A</w:t>
      </w:r>
      <w:proofErr w:type="gramEnd"/>
      <w:r w:rsidR="00A573E1" w:rsidRPr="00B30797">
        <w:rPr>
          <w:b/>
          <w:sz w:val="24"/>
          <w:szCs w:val="24"/>
        </w:rPr>
        <w:t xml:space="preserve"> helyi önkormányzat kiadási előirányzatai terhére a polgármester</w:t>
      </w:r>
      <w:r w:rsidR="00A573E1" w:rsidRPr="00B30797">
        <w:rPr>
          <w:sz w:val="24"/>
          <w:szCs w:val="24"/>
        </w:rPr>
        <w:t xml:space="preserve"> vagy az általa írásban felhatalmazott személy </w:t>
      </w:r>
      <w:r w:rsidR="00A573E1" w:rsidRPr="00B30797">
        <w:rPr>
          <w:b/>
          <w:sz w:val="24"/>
          <w:szCs w:val="24"/>
        </w:rPr>
        <w:t>vállalhat kötelezettséget.”</w:t>
      </w:r>
    </w:p>
    <w:p w:rsidR="00A573E1" w:rsidRDefault="00A573E1" w:rsidP="00A573E1">
      <w:pPr>
        <w:jc w:val="both"/>
        <w:rPr>
          <w:sz w:val="24"/>
          <w:szCs w:val="24"/>
        </w:rPr>
      </w:pPr>
    </w:p>
    <w:p w:rsidR="00A573E1" w:rsidRPr="00A573E1" w:rsidRDefault="00A573E1" w:rsidP="00E87C5E">
      <w:pPr>
        <w:jc w:val="both"/>
        <w:rPr>
          <w:sz w:val="24"/>
          <w:szCs w:val="24"/>
        </w:rPr>
      </w:pPr>
      <w:r w:rsidRPr="00A573E1">
        <w:rPr>
          <w:sz w:val="24"/>
          <w:szCs w:val="24"/>
        </w:rPr>
        <w:t xml:space="preserve">Tekintettel arra, hogy </w:t>
      </w:r>
      <w:r w:rsidRPr="00B30797">
        <w:rPr>
          <w:b/>
          <w:sz w:val="24"/>
          <w:szCs w:val="24"/>
        </w:rPr>
        <w:t xml:space="preserve">a polgármester részére </w:t>
      </w:r>
      <w:r w:rsidR="00E87C5E" w:rsidRPr="00B30797">
        <w:rPr>
          <w:b/>
          <w:sz w:val="24"/>
          <w:szCs w:val="24"/>
        </w:rPr>
        <w:t xml:space="preserve">maga </w:t>
      </w:r>
      <w:r w:rsidRPr="00B30797">
        <w:rPr>
          <w:b/>
          <w:sz w:val="24"/>
          <w:szCs w:val="24"/>
        </w:rPr>
        <w:t xml:space="preserve">az </w:t>
      </w:r>
      <w:proofErr w:type="spellStart"/>
      <w:r w:rsidRPr="00B30797">
        <w:rPr>
          <w:b/>
          <w:sz w:val="24"/>
          <w:szCs w:val="24"/>
        </w:rPr>
        <w:t>Ávr</w:t>
      </w:r>
      <w:proofErr w:type="spellEnd"/>
      <w:r w:rsidRPr="00B30797">
        <w:rPr>
          <w:b/>
          <w:sz w:val="24"/>
          <w:szCs w:val="24"/>
        </w:rPr>
        <w:t>. ad jogot a kötelezettségvállalásra, annak külön önkormányzati rendeletben történő szabályozása szükségtelen</w:t>
      </w:r>
      <w:r>
        <w:rPr>
          <w:sz w:val="24"/>
          <w:szCs w:val="24"/>
        </w:rPr>
        <w:t xml:space="preserve">, így javaslom törölni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2. melléklet 6. pontját.</w:t>
      </w:r>
    </w:p>
    <w:p w:rsidR="00A573E1" w:rsidRDefault="00A573E1" w:rsidP="009A744F">
      <w:pPr>
        <w:jc w:val="both"/>
        <w:rPr>
          <w:sz w:val="24"/>
          <w:szCs w:val="24"/>
        </w:rPr>
      </w:pPr>
    </w:p>
    <w:p w:rsidR="000C43E0" w:rsidRDefault="000C43E0" w:rsidP="009A744F">
      <w:pPr>
        <w:jc w:val="both"/>
        <w:rPr>
          <w:sz w:val="24"/>
          <w:szCs w:val="24"/>
        </w:rPr>
      </w:pPr>
    </w:p>
    <w:p w:rsidR="000C43E0" w:rsidRDefault="00204447" w:rsidP="009A744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2.)</w:t>
      </w:r>
      <w:r w:rsidR="00B30797">
        <w:rPr>
          <w:sz w:val="24"/>
          <w:szCs w:val="24"/>
        </w:rPr>
        <w:t xml:space="preserve"> </w:t>
      </w:r>
      <w:r w:rsidR="00E87C5E">
        <w:rPr>
          <w:sz w:val="24"/>
          <w:szCs w:val="24"/>
        </w:rPr>
        <w:t xml:space="preserve">Az </w:t>
      </w:r>
      <w:proofErr w:type="spellStart"/>
      <w:r w:rsidR="00E87C5E">
        <w:rPr>
          <w:sz w:val="24"/>
          <w:szCs w:val="24"/>
        </w:rPr>
        <w:t>Szmsz</w:t>
      </w:r>
      <w:proofErr w:type="spellEnd"/>
      <w:r w:rsidR="00E87C5E">
        <w:rPr>
          <w:sz w:val="24"/>
          <w:szCs w:val="24"/>
        </w:rPr>
        <w:t xml:space="preserve"> 2. melléklete a</w:t>
      </w:r>
      <w:r w:rsidR="008E79C1">
        <w:rPr>
          <w:sz w:val="24"/>
          <w:szCs w:val="24"/>
        </w:rPr>
        <w:t xml:space="preserve"> pályázatok, beruházások, felújításokkal kapcsolatban a</w:t>
      </w:r>
      <w:r w:rsidR="00E87C5E">
        <w:rPr>
          <w:sz w:val="24"/>
          <w:szCs w:val="24"/>
        </w:rPr>
        <w:t>z alábbiakat tartalmazza:</w:t>
      </w:r>
    </w:p>
    <w:p w:rsidR="00E87C5E" w:rsidRDefault="00E87C5E" w:rsidP="00E87C5E">
      <w:pPr>
        <w:jc w:val="both"/>
        <w:rPr>
          <w:strike/>
          <w:color w:val="FF0000"/>
          <w:sz w:val="24"/>
        </w:rPr>
      </w:pPr>
      <w:r>
        <w:rPr>
          <w:sz w:val="24"/>
          <w:szCs w:val="24"/>
        </w:rPr>
        <w:t>„10.</w:t>
      </w:r>
      <w:r>
        <w:rPr>
          <w:sz w:val="24"/>
        </w:rPr>
        <w:t xml:space="preserve"> </w:t>
      </w:r>
      <w:r>
        <w:rPr>
          <w:sz w:val="24"/>
          <w:szCs w:val="24"/>
        </w:rPr>
        <w:t>Benyújtja a Terület-és Településfejlesztési Programmal kapcsolatos pályázatokat, aláírja az ezzel kapcsolatos konzorciumi megállapodásokat, szükség szerint azok módosítását, illetve megköti a szükségessé váló egyéb szerződéseket, megállapodásokat Valamennyi megtett intézkedésről utólag tájékoztatja a képviselő-testületet</w:t>
      </w:r>
      <w:r>
        <w:rPr>
          <w:b/>
          <w:sz w:val="24"/>
          <w:szCs w:val="24"/>
        </w:rPr>
        <w:t>.</w:t>
      </w:r>
    </w:p>
    <w:p w:rsidR="00E87C5E" w:rsidRDefault="00E87C5E" w:rsidP="00E87C5E">
      <w:pPr>
        <w:jc w:val="both"/>
        <w:rPr>
          <w:sz w:val="24"/>
          <w:szCs w:val="24"/>
        </w:rPr>
      </w:pPr>
      <w:r>
        <w:rPr>
          <w:sz w:val="24"/>
          <w:szCs w:val="24"/>
        </w:rPr>
        <w:t>13. A költségvetési rendeletben elfogadásra került önkormányzati beruházási és fe</w:t>
      </w:r>
      <w:r w:rsidR="008E79C1">
        <w:rPr>
          <w:sz w:val="24"/>
          <w:szCs w:val="24"/>
        </w:rPr>
        <w:t>l</w:t>
      </w:r>
      <w:r>
        <w:rPr>
          <w:sz w:val="24"/>
          <w:szCs w:val="24"/>
        </w:rPr>
        <w:t>újítási kiadások tekintetében árajánlatokat kér, a beérkezett ajánlatok közül kiválassza az összességében legelőnyösebb ajánlatot és megköti a szerződést költségvetési rendeletben meghatározott összeg erejéig.</w:t>
      </w:r>
      <w:proofErr w:type="gramStart"/>
      <w:r>
        <w:rPr>
          <w:sz w:val="24"/>
          <w:szCs w:val="24"/>
        </w:rPr>
        <w:t>„</w:t>
      </w:r>
      <w:proofErr w:type="gramEnd"/>
    </w:p>
    <w:p w:rsidR="00E87C5E" w:rsidRDefault="00E87C5E" w:rsidP="009A744F">
      <w:pPr>
        <w:jc w:val="both"/>
        <w:rPr>
          <w:sz w:val="24"/>
          <w:szCs w:val="24"/>
        </w:rPr>
      </w:pPr>
    </w:p>
    <w:p w:rsidR="008E79C1" w:rsidRDefault="008E79C1" w:rsidP="009A744F">
      <w:pPr>
        <w:jc w:val="both"/>
        <w:rPr>
          <w:sz w:val="24"/>
          <w:szCs w:val="24"/>
        </w:rPr>
      </w:pPr>
      <w:r>
        <w:rPr>
          <w:sz w:val="24"/>
          <w:szCs w:val="24"/>
        </w:rPr>
        <w:t>Indokolt módosítani fentieket, ugyanis a legtöbb pályázat nem csupán beruházás megvalósításából vagy felújításból áll, hanem szerves része a tervezés, a műszaki ellenőrzés, a közbeszerzés, a nyilvánosság biztosítása és a</w:t>
      </w:r>
      <w:r w:rsidR="00A60CCB">
        <w:rPr>
          <w:sz w:val="24"/>
          <w:szCs w:val="24"/>
        </w:rPr>
        <w:t>z ún.</w:t>
      </w:r>
      <w:r>
        <w:rPr>
          <w:sz w:val="24"/>
          <w:szCs w:val="24"/>
        </w:rPr>
        <w:t xml:space="preserve"> „</w:t>
      </w:r>
      <w:proofErr w:type="spellStart"/>
      <w:r>
        <w:rPr>
          <w:sz w:val="24"/>
          <w:szCs w:val="24"/>
        </w:rPr>
        <w:t>soft</w:t>
      </w:r>
      <w:proofErr w:type="spellEnd"/>
      <w:r>
        <w:rPr>
          <w:sz w:val="24"/>
          <w:szCs w:val="24"/>
        </w:rPr>
        <w:t>” elemek (pl.: rendezvények szervezése</w:t>
      </w:r>
      <w:r w:rsidR="00017785">
        <w:rPr>
          <w:sz w:val="24"/>
          <w:szCs w:val="24"/>
        </w:rPr>
        <w:t>, kommunikációs tevékenység</w:t>
      </w:r>
      <w:r>
        <w:rPr>
          <w:sz w:val="24"/>
          <w:szCs w:val="24"/>
        </w:rPr>
        <w:t>)</w:t>
      </w:r>
    </w:p>
    <w:p w:rsidR="008E79C1" w:rsidRDefault="008E79C1" w:rsidP="009A744F">
      <w:pPr>
        <w:jc w:val="both"/>
        <w:rPr>
          <w:sz w:val="24"/>
          <w:szCs w:val="24"/>
        </w:rPr>
      </w:pPr>
    </w:p>
    <w:p w:rsidR="008E79C1" w:rsidRPr="00017785" w:rsidRDefault="00093D6D" w:rsidP="009A744F">
      <w:pPr>
        <w:jc w:val="both"/>
        <w:rPr>
          <w:b/>
          <w:sz w:val="24"/>
          <w:szCs w:val="24"/>
        </w:rPr>
      </w:pPr>
      <w:r w:rsidRPr="00017785">
        <w:rPr>
          <w:b/>
          <w:sz w:val="24"/>
          <w:szCs w:val="24"/>
        </w:rPr>
        <w:t xml:space="preserve">Javaslom az alábbiakra módosítani az </w:t>
      </w:r>
      <w:proofErr w:type="spellStart"/>
      <w:r w:rsidRPr="00017785">
        <w:rPr>
          <w:b/>
          <w:sz w:val="24"/>
          <w:szCs w:val="24"/>
        </w:rPr>
        <w:t>Szmsz</w:t>
      </w:r>
      <w:proofErr w:type="spellEnd"/>
      <w:r w:rsidRPr="00017785">
        <w:rPr>
          <w:b/>
          <w:sz w:val="24"/>
          <w:szCs w:val="24"/>
        </w:rPr>
        <w:t xml:space="preserve"> 2. melléklet </w:t>
      </w:r>
      <w:r w:rsidR="00FC09B7">
        <w:rPr>
          <w:b/>
          <w:sz w:val="24"/>
          <w:szCs w:val="24"/>
        </w:rPr>
        <w:t xml:space="preserve">jelenleg </w:t>
      </w:r>
      <w:r w:rsidRPr="00017785">
        <w:rPr>
          <w:b/>
          <w:sz w:val="24"/>
          <w:szCs w:val="24"/>
        </w:rPr>
        <w:t>13. pontját</w:t>
      </w:r>
      <w:r w:rsidR="00FC09B7">
        <w:rPr>
          <w:b/>
          <w:sz w:val="24"/>
          <w:szCs w:val="24"/>
        </w:rPr>
        <w:t>, ami a módosítás következtében 12. pontra változik</w:t>
      </w:r>
      <w:r w:rsidRPr="00017785">
        <w:rPr>
          <w:b/>
          <w:sz w:val="24"/>
          <w:szCs w:val="24"/>
        </w:rPr>
        <w:t>:</w:t>
      </w:r>
    </w:p>
    <w:p w:rsidR="00093D6D" w:rsidRPr="009A744F" w:rsidRDefault="00204447" w:rsidP="009A744F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C09B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093D6D">
        <w:rPr>
          <w:sz w:val="24"/>
          <w:szCs w:val="24"/>
        </w:rPr>
        <w:t xml:space="preserve">A pályázat benyújtásáról való döntésen kívül a pályázati forrásból </w:t>
      </w:r>
      <w:r>
        <w:rPr>
          <w:sz w:val="24"/>
          <w:szCs w:val="24"/>
        </w:rPr>
        <w:t xml:space="preserve">és </w:t>
      </w:r>
      <w:r w:rsidR="00093D6D">
        <w:rPr>
          <w:sz w:val="24"/>
          <w:szCs w:val="24"/>
        </w:rPr>
        <w:t xml:space="preserve">nem pályázati forrásból </w:t>
      </w:r>
      <w:r>
        <w:rPr>
          <w:sz w:val="24"/>
          <w:szCs w:val="24"/>
        </w:rPr>
        <w:t xml:space="preserve">megvalósuló beruházási, felújítási kiadások valamint </w:t>
      </w:r>
      <w:r w:rsidR="005B24BE">
        <w:rPr>
          <w:sz w:val="24"/>
          <w:szCs w:val="24"/>
        </w:rPr>
        <w:t xml:space="preserve">egyéb a pályázat </w:t>
      </w:r>
      <w:r>
        <w:rPr>
          <w:sz w:val="24"/>
          <w:szCs w:val="24"/>
        </w:rPr>
        <w:t>végrehajtásával kapcsolatos szerződések megkötése érdekében árajánlatokat kér, a beérk</w:t>
      </w:r>
      <w:r w:rsidR="003833E8">
        <w:rPr>
          <w:sz w:val="24"/>
          <w:szCs w:val="24"/>
        </w:rPr>
        <w:t>ezett ajánlatok közül kiválas</w:t>
      </w:r>
      <w:r>
        <w:rPr>
          <w:sz w:val="24"/>
          <w:szCs w:val="24"/>
        </w:rPr>
        <w:t>z</w:t>
      </w:r>
      <w:r w:rsidR="003833E8">
        <w:rPr>
          <w:sz w:val="24"/>
          <w:szCs w:val="24"/>
        </w:rPr>
        <w:t>tja</w:t>
      </w:r>
      <w:r>
        <w:rPr>
          <w:sz w:val="24"/>
          <w:szCs w:val="24"/>
        </w:rPr>
        <w:t xml:space="preserve"> az összességében legelőnyösebb ajánlatot és megköti a szerződést a költségvetési rendeletben meghatározott összeg erejéig.</w:t>
      </w:r>
    </w:p>
    <w:p w:rsidR="002C1C25" w:rsidRDefault="002C1C25">
      <w:pPr>
        <w:rPr>
          <w:sz w:val="24"/>
          <w:szCs w:val="24"/>
        </w:rPr>
      </w:pPr>
    </w:p>
    <w:p w:rsidR="00204447" w:rsidRDefault="00204447">
      <w:pPr>
        <w:rPr>
          <w:sz w:val="24"/>
          <w:szCs w:val="24"/>
        </w:rPr>
      </w:pPr>
      <w:r>
        <w:rPr>
          <w:sz w:val="24"/>
          <w:szCs w:val="24"/>
        </w:rPr>
        <w:t>3.) Szükséges kiegészíteni a 2. mellékletet az alábbiak miatt:</w:t>
      </w:r>
    </w:p>
    <w:p w:rsidR="00204447" w:rsidRDefault="00204447">
      <w:pPr>
        <w:rPr>
          <w:sz w:val="24"/>
          <w:szCs w:val="24"/>
        </w:rPr>
      </w:pPr>
    </w:p>
    <w:p w:rsidR="00204447" w:rsidRDefault="00204447" w:rsidP="00204447">
      <w:pPr>
        <w:jc w:val="both"/>
        <w:rPr>
          <w:sz w:val="24"/>
          <w:szCs w:val="24"/>
        </w:rPr>
      </w:pPr>
      <w:r>
        <w:rPr>
          <w:sz w:val="24"/>
          <w:szCs w:val="24"/>
        </w:rPr>
        <w:t>A személyes gondoskodást nyújtó szociális ellátások térítési díjáról szóló 29/1993 (II.17.) Korm. rendelet 31.§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az alábbiakat tartalmazza: </w:t>
      </w:r>
    </w:p>
    <w:p w:rsidR="00204447" w:rsidRPr="00204447" w:rsidRDefault="00204447" w:rsidP="00204447">
      <w:pPr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 w:rsidRPr="00204447">
        <w:rPr>
          <w:b/>
          <w:bCs/>
          <w:sz w:val="24"/>
          <w:szCs w:val="24"/>
        </w:rPr>
        <w:t xml:space="preserve">31. § </w:t>
      </w:r>
      <w:r w:rsidRPr="00204447">
        <w:rPr>
          <w:sz w:val="24"/>
          <w:szCs w:val="24"/>
        </w:rPr>
        <w:t>(1) A térítési díjat az igénybevétel napjától havonként - ha e rendelet, az önkormányzat rendelete vagy a megállapodás másként nem rendelkezik - a tárgyhónapot követő hónap 10. napjáig kell befizetni az ellátást nyújtó intézmény elszámolási számlájára.</w:t>
      </w:r>
    </w:p>
    <w:p w:rsidR="00204447" w:rsidRPr="00204447" w:rsidRDefault="00204447" w:rsidP="00204447">
      <w:pPr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204447">
        <w:rPr>
          <w:sz w:val="24"/>
          <w:szCs w:val="24"/>
        </w:rPr>
        <w:t>(2) Az intézmény vezetője ellenőrzi, hogy a megállapított térítési díj befizetése havonként megtörténik-e. Ha a kötelezett a befizetést elmulasztotta, az intézményvezető 15 napos határidő megjelölésével a fizetésre kötelezett személyt írásban felhívja az elmaradt térítési díj befizetésére. Ha a határidő eredménytelenül telt el, az intézmény vezetője a kötelezett nevét, lakcímét és a fennálló díjhátralékot nyilvántartásba veszi.</w:t>
      </w:r>
    </w:p>
    <w:p w:rsidR="00204447" w:rsidRPr="00204447" w:rsidRDefault="00204447" w:rsidP="00204447">
      <w:pPr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204447">
        <w:rPr>
          <w:sz w:val="24"/>
          <w:szCs w:val="24"/>
        </w:rPr>
        <w:t xml:space="preserve">(3) </w:t>
      </w:r>
      <w:r w:rsidRPr="00204447">
        <w:rPr>
          <w:b/>
          <w:sz w:val="24"/>
          <w:szCs w:val="24"/>
        </w:rPr>
        <w:t xml:space="preserve">A (2) bekezdés szerint nyilvántartott díjhátralékról az intézmény vezetője negyedévenként tájékoztatja a fenntartót a térítési díjhátralék </w:t>
      </w:r>
      <w:r w:rsidRPr="00204447">
        <w:rPr>
          <w:b/>
          <w:sz w:val="24"/>
          <w:szCs w:val="24"/>
          <w:u w:val="single"/>
        </w:rPr>
        <w:t>behajtása vagy a behajtatlan hátralék törlése érdekében.</w:t>
      </w:r>
      <w:r w:rsidRPr="00204447">
        <w:rPr>
          <w:sz w:val="24"/>
          <w:szCs w:val="24"/>
        </w:rPr>
        <w:t xml:space="preserve"> Az intézményvezető a fenntartót - az Szt. 119. § (3) bekezdése szerinti jelzálogbejegyzés kezdeményezéséről való döntés érdekében - évente értesíti a hátralékról.</w:t>
      </w:r>
      <w:r>
        <w:rPr>
          <w:sz w:val="24"/>
          <w:szCs w:val="24"/>
        </w:rPr>
        <w:t>”</w:t>
      </w:r>
    </w:p>
    <w:p w:rsidR="00204447" w:rsidRDefault="00204447" w:rsidP="002044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jogszabály a </w:t>
      </w:r>
      <w:proofErr w:type="spellStart"/>
      <w:r>
        <w:rPr>
          <w:sz w:val="24"/>
          <w:szCs w:val="24"/>
        </w:rPr>
        <w:t>Kornisné</w:t>
      </w:r>
      <w:proofErr w:type="spellEnd"/>
      <w:r>
        <w:rPr>
          <w:sz w:val="24"/>
          <w:szCs w:val="24"/>
        </w:rPr>
        <w:t xml:space="preserve"> Központ részére negyedévenkénti tájékoztatási kötelezet</w:t>
      </w:r>
      <w:r w:rsidR="00C837B7">
        <w:rPr>
          <w:sz w:val="24"/>
          <w:szCs w:val="24"/>
        </w:rPr>
        <w:t>t</w:t>
      </w:r>
      <w:r>
        <w:rPr>
          <w:sz w:val="24"/>
          <w:szCs w:val="24"/>
        </w:rPr>
        <w:t>séget határoz meg a térítési díjhátralékokkal kapcsolatban, melyről a fenntartót, Tiszavasvári Város Önkormányzatát kell tájékoztatni</w:t>
      </w:r>
      <w:r w:rsidR="00C837B7">
        <w:rPr>
          <w:sz w:val="24"/>
          <w:szCs w:val="24"/>
        </w:rPr>
        <w:t>a</w:t>
      </w:r>
      <w:r>
        <w:rPr>
          <w:sz w:val="24"/>
          <w:szCs w:val="24"/>
        </w:rPr>
        <w:t xml:space="preserve">. </w:t>
      </w:r>
      <w:r w:rsidR="00C837B7">
        <w:rPr>
          <w:sz w:val="24"/>
          <w:szCs w:val="24"/>
        </w:rPr>
        <w:t>Ez alapján a képviselő-testület hatáskörébe tartozik a behajthatatlan hátralék törlése. A testület tehermentesítése érdekében indokolt ezt a hatáskört a polgármesterre átruházni, így javaslom kiegészíteni a 2. mellékletet az alábbiak szerint:</w:t>
      </w:r>
    </w:p>
    <w:p w:rsidR="00C837B7" w:rsidRDefault="00C837B7" w:rsidP="00204447">
      <w:pPr>
        <w:jc w:val="both"/>
        <w:rPr>
          <w:sz w:val="24"/>
          <w:szCs w:val="24"/>
        </w:rPr>
      </w:pPr>
    </w:p>
    <w:p w:rsidR="00C837B7" w:rsidRDefault="00C837B7" w:rsidP="00204447">
      <w:pPr>
        <w:jc w:val="both"/>
        <w:rPr>
          <w:sz w:val="24"/>
          <w:szCs w:val="24"/>
        </w:rPr>
      </w:pPr>
      <w:r>
        <w:rPr>
          <w:sz w:val="24"/>
          <w:szCs w:val="24"/>
        </w:rPr>
        <w:t>„Dönt a</w:t>
      </w:r>
      <w:r w:rsidRPr="00C837B7">
        <w:rPr>
          <w:sz w:val="24"/>
          <w:szCs w:val="24"/>
        </w:rPr>
        <w:t xml:space="preserve"> </w:t>
      </w:r>
      <w:r>
        <w:rPr>
          <w:sz w:val="24"/>
          <w:szCs w:val="24"/>
        </w:rPr>
        <w:t>jogszabályban meghatározott összeghatárig a behajthatatlan térítési díjhátralékok nyilvántartásból való törléséről.”</w:t>
      </w:r>
    </w:p>
    <w:p w:rsidR="00204447" w:rsidRDefault="00204447">
      <w:pPr>
        <w:rPr>
          <w:sz w:val="24"/>
          <w:szCs w:val="24"/>
        </w:rPr>
      </w:pPr>
    </w:p>
    <w:p w:rsidR="001F3BFB" w:rsidRPr="00165882" w:rsidRDefault="001F3BFB" w:rsidP="001F3BFB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1F3BFB" w:rsidRPr="00165882" w:rsidRDefault="001F3BFB" w:rsidP="001F3BFB">
      <w:pPr>
        <w:jc w:val="both"/>
        <w:rPr>
          <w:sz w:val="24"/>
          <w:szCs w:val="24"/>
        </w:rPr>
      </w:pPr>
    </w:p>
    <w:p w:rsidR="001F3BFB" w:rsidRPr="00165882" w:rsidRDefault="001F3BFB" w:rsidP="001F3BFB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1F3BFB" w:rsidRPr="00165882" w:rsidRDefault="001F3BFB" w:rsidP="001F3BFB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1F3BFB" w:rsidRPr="00165882" w:rsidRDefault="001F3BFB" w:rsidP="001F3BFB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1F3BFB" w:rsidRPr="00165882" w:rsidRDefault="001F3BFB" w:rsidP="001F3BFB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1F3BFB" w:rsidRPr="00165882" w:rsidRDefault="001F3BFB" w:rsidP="001F3BFB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1F3BFB" w:rsidRPr="00165882" w:rsidRDefault="001F3BFB" w:rsidP="001F3BFB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1F3BFB" w:rsidRPr="00165882" w:rsidRDefault="001F3BFB" w:rsidP="001F3BFB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1F3BFB" w:rsidRPr="00165882" w:rsidRDefault="001F3BFB" w:rsidP="001F3BFB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1F3BFB" w:rsidRDefault="001F3BFB" w:rsidP="001F3BFB">
      <w:pPr>
        <w:jc w:val="both"/>
        <w:rPr>
          <w:b/>
          <w:sz w:val="22"/>
          <w:szCs w:val="22"/>
        </w:rPr>
      </w:pPr>
    </w:p>
    <w:p w:rsidR="001F3BFB" w:rsidRPr="00D862CF" w:rsidRDefault="001F3BFB" w:rsidP="001F3BFB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1F3BFB" w:rsidRPr="00D862CF" w:rsidRDefault="001F3BFB" w:rsidP="001F3BFB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 hatása.</w:t>
      </w:r>
    </w:p>
    <w:p w:rsidR="001F3BFB" w:rsidRPr="00D862CF" w:rsidRDefault="001F3BFB" w:rsidP="001F3BFB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Környezeti és egészségi következményei</w:t>
      </w:r>
      <w:r w:rsidRPr="00D862CF">
        <w:rPr>
          <w:sz w:val="24"/>
          <w:szCs w:val="24"/>
        </w:rPr>
        <w:t>: A rendelet-tervezetnek nincs környezetei és egészségi hatása</w:t>
      </w:r>
      <w:r>
        <w:rPr>
          <w:sz w:val="24"/>
          <w:szCs w:val="24"/>
        </w:rPr>
        <w:t>.</w:t>
      </w:r>
    </w:p>
    <w:p w:rsidR="001F3BFB" w:rsidRPr="00D862CF" w:rsidRDefault="001F3BFB" w:rsidP="001F3BFB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Adminisztratív terheket befolyásoló hatásai</w:t>
      </w:r>
      <w:r w:rsidRPr="00D862CF">
        <w:rPr>
          <w:sz w:val="24"/>
          <w:szCs w:val="24"/>
        </w:rPr>
        <w:t>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1F3BFB" w:rsidRDefault="001F3BFB" w:rsidP="001F3BFB">
      <w:pPr>
        <w:jc w:val="both"/>
        <w:rPr>
          <w:sz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</w:rPr>
        <w:t xml:space="preserve">Magyarország helyi önkormányzatairól szóló 2011. évi CLXXXIX tv. (továbbiakban: </w:t>
      </w:r>
      <w:proofErr w:type="spellStart"/>
      <w:r>
        <w:rPr>
          <w:sz w:val="24"/>
        </w:rPr>
        <w:t>Mötv</w:t>
      </w:r>
      <w:proofErr w:type="spellEnd"/>
      <w:r>
        <w:rPr>
          <w:sz w:val="24"/>
        </w:rPr>
        <w:t>) 45.§ (3) bekezdése értelmében a képviselő-testület kötelezettsége a szervezeti és működési szabályzatának megalkotása, szüksége szerinti felülvizsgálatát.</w:t>
      </w:r>
    </w:p>
    <w:p w:rsidR="001F3BFB" w:rsidRPr="00B33D0E" w:rsidRDefault="001F3BFB" w:rsidP="001F3BFB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1F3BFB" w:rsidRPr="002B1663" w:rsidRDefault="001F3BFB" w:rsidP="001F3BFB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1F3BFB" w:rsidRDefault="001F3BFB" w:rsidP="001F3BFB">
      <w:pPr>
        <w:keepLines/>
        <w:jc w:val="both"/>
        <w:rPr>
          <w:sz w:val="24"/>
          <w:szCs w:val="24"/>
        </w:rPr>
      </w:pPr>
    </w:p>
    <w:p w:rsidR="001F3BFB" w:rsidRDefault="001F3BFB" w:rsidP="001F3BFB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1F3BFB" w:rsidRDefault="001F3BFB" w:rsidP="001F3BFB">
      <w:pPr>
        <w:jc w:val="both"/>
        <w:rPr>
          <w:sz w:val="24"/>
          <w:szCs w:val="24"/>
        </w:rPr>
      </w:pPr>
    </w:p>
    <w:p w:rsidR="001F3BFB" w:rsidRDefault="001F3BFB" w:rsidP="001F3BFB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1F3BFB" w:rsidRDefault="001F3BFB">
      <w:pPr>
        <w:rPr>
          <w:sz w:val="24"/>
          <w:szCs w:val="24"/>
        </w:rPr>
      </w:pPr>
    </w:p>
    <w:p w:rsidR="001F3BFB" w:rsidRDefault="001F3BFB">
      <w:pPr>
        <w:rPr>
          <w:sz w:val="24"/>
          <w:szCs w:val="24"/>
        </w:rPr>
      </w:pPr>
    </w:p>
    <w:p w:rsidR="002C1C25" w:rsidRDefault="0041435F">
      <w:pPr>
        <w:rPr>
          <w:sz w:val="24"/>
          <w:szCs w:val="24"/>
        </w:rPr>
      </w:pPr>
      <w:r>
        <w:rPr>
          <w:sz w:val="24"/>
          <w:szCs w:val="24"/>
        </w:rPr>
        <w:t>Tiszavasvári, 2020. július 2</w:t>
      </w:r>
      <w:r w:rsidR="00017785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</w:p>
    <w:p w:rsidR="0041435F" w:rsidRDefault="0041435F">
      <w:pPr>
        <w:rPr>
          <w:sz w:val="24"/>
          <w:szCs w:val="24"/>
        </w:rPr>
      </w:pPr>
    </w:p>
    <w:p w:rsidR="0041435F" w:rsidRPr="0041435F" w:rsidRDefault="0041435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</w:t>
      </w:r>
      <w:r w:rsidRPr="0041435F">
        <w:rPr>
          <w:b/>
          <w:sz w:val="24"/>
          <w:szCs w:val="24"/>
        </w:rPr>
        <w:t xml:space="preserve">Dr. </w:t>
      </w:r>
      <w:proofErr w:type="spellStart"/>
      <w:r w:rsidRPr="0041435F">
        <w:rPr>
          <w:b/>
          <w:sz w:val="24"/>
          <w:szCs w:val="24"/>
        </w:rPr>
        <w:t>Kórik</w:t>
      </w:r>
      <w:proofErr w:type="spellEnd"/>
      <w:r w:rsidRPr="0041435F">
        <w:rPr>
          <w:b/>
          <w:sz w:val="24"/>
          <w:szCs w:val="24"/>
        </w:rPr>
        <w:t xml:space="preserve"> Zsuzsanna</w:t>
      </w:r>
    </w:p>
    <w:p w:rsidR="0041435F" w:rsidRDefault="0041435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41435F">
        <w:rPr>
          <w:b/>
          <w:sz w:val="24"/>
          <w:szCs w:val="24"/>
        </w:rPr>
        <w:t>jegyző</w:t>
      </w:r>
      <w:proofErr w:type="gramEnd"/>
    </w:p>
    <w:p w:rsidR="001F3BFB" w:rsidRPr="00125B15" w:rsidRDefault="001F3BFB" w:rsidP="001F3BFB">
      <w:pPr>
        <w:spacing w:after="200" w:line="276" w:lineRule="auto"/>
        <w:jc w:val="center"/>
        <w:rPr>
          <w:sz w:val="24"/>
          <w:szCs w:val="24"/>
        </w:rPr>
      </w:pPr>
      <w:r w:rsidRPr="00ED0BB2">
        <w:rPr>
          <w:b/>
          <w:bCs/>
          <w:sz w:val="24"/>
          <w:szCs w:val="24"/>
        </w:rPr>
        <w:lastRenderedPageBreak/>
        <w:t>Rendelet-tervezet</w:t>
      </w:r>
    </w:p>
    <w:p w:rsidR="001F3BFB" w:rsidRPr="00ED0BB2" w:rsidRDefault="001F3BFB" w:rsidP="001F3BFB">
      <w:pPr>
        <w:jc w:val="center"/>
        <w:rPr>
          <w:b/>
          <w:bCs/>
          <w:sz w:val="24"/>
          <w:szCs w:val="24"/>
        </w:rPr>
      </w:pPr>
    </w:p>
    <w:p w:rsidR="001F3BFB" w:rsidRPr="00ED0BB2" w:rsidRDefault="001F3BFB" w:rsidP="001F3BFB">
      <w:pPr>
        <w:jc w:val="center"/>
        <w:rPr>
          <w:b/>
          <w:sz w:val="24"/>
        </w:rPr>
      </w:pPr>
      <w:r w:rsidRPr="00ED0BB2">
        <w:rPr>
          <w:b/>
          <w:sz w:val="24"/>
        </w:rPr>
        <w:t>Tiszavasvári Város Önkormányzata Képviselő-testületének</w:t>
      </w:r>
    </w:p>
    <w:p w:rsidR="001F3BFB" w:rsidRPr="00ED0BB2" w:rsidRDefault="001F3BFB" w:rsidP="001F3BFB">
      <w:pPr>
        <w:jc w:val="center"/>
        <w:rPr>
          <w:b/>
          <w:spacing w:val="60"/>
          <w:sz w:val="24"/>
        </w:rPr>
      </w:pPr>
      <w:r w:rsidRPr="00ED0BB2">
        <w:rPr>
          <w:b/>
          <w:sz w:val="24"/>
        </w:rPr>
        <w:t>../20</w:t>
      </w:r>
      <w:r>
        <w:rPr>
          <w:b/>
          <w:sz w:val="24"/>
        </w:rPr>
        <w:t>20</w:t>
      </w:r>
      <w:r w:rsidRPr="00ED0BB2">
        <w:rPr>
          <w:b/>
          <w:sz w:val="24"/>
        </w:rPr>
        <w:t>.(</w:t>
      </w:r>
      <w:proofErr w:type="gramStart"/>
      <w:r w:rsidRPr="00ED0BB2">
        <w:rPr>
          <w:b/>
          <w:sz w:val="24"/>
        </w:rPr>
        <w:t>…….</w:t>
      </w:r>
      <w:proofErr w:type="gramEnd"/>
      <w:r w:rsidRPr="00ED0BB2">
        <w:rPr>
          <w:b/>
          <w:sz w:val="24"/>
        </w:rPr>
        <w:t>) önkormányzati rendelete</w:t>
      </w:r>
    </w:p>
    <w:p w:rsidR="001F3BFB" w:rsidRPr="00ED0BB2" w:rsidRDefault="001F3BFB" w:rsidP="001F3BFB">
      <w:pPr>
        <w:keepNext/>
        <w:spacing w:before="120" w:after="120"/>
        <w:jc w:val="center"/>
        <w:outlineLvl w:val="1"/>
        <w:rPr>
          <w:b/>
          <w:bCs/>
          <w:iCs/>
          <w:sz w:val="24"/>
          <w:szCs w:val="24"/>
        </w:rPr>
      </w:pPr>
      <w:r w:rsidRPr="00ED0BB2">
        <w:rPr>
          <w:b/>
          <w:iCs/>
          <w:sz w:val="24"/>
          <w:szCs w:val="24"/>
        </w:rPr>
        <w:t xml:space="preserve">Tiszavasvári Város Önkormányzata Képviselő-testülete szervezeti és működési szabályzatáról szóló </w:t>
      </w:r>
      <w:r>
        <w:rPr>
          <w:b/>
          <w:iCs/>
          <w:sz w:val="24"/>
          <w:szCs w:val="24"/>
        </w:rPr>
        <w:t>1</w:t>
      </w:r>
      <w:r w:rsidRPr="00ED0BB2">
        <w:rPr>
          <w:b/>
          <w:iCs/>
          <w:sz w:val="24"/>
          <w:szCs w:val="24"/>
        </w:rPr>
        <w:t>/201</w:t>
      </w:r>
      <w:r>
        <w:rPr>
          <w:b/>
          <w:iCs/>
          <w:sz w:val="24"/>
          <w:szCs w:val="24"/>
        </w:rPr>
        <w:t>9</w:t>
      </w:r>
      <w:r w:rsidRPr="00ED0BB2">
        <w:rPr>
          <w:b/>
          <w:iCs/>
          <w:sz w:val="24"/>
          <w:szCs w:val="24"/>
        </w:rPr>
        <w:t>.(</w:t>
      </w:r>
      <w:r>
        <w:rPr>
          <w:b/>
          <w:iCs/>
          <w:sz w:val="24"/>
          <w:szCs w:val="24"/>
        </w:rPr>
        <w:t>I</w:t>
      </w:r>
      <w:r w:rsidRPr="00ED0BB2">
        <w:rPr>
          <w:b/>
          <w:iCs/>
          <w:sz w:val="24"/>
          <w:szCs w:val="24"/>
        </w:rPr>
        <w:t>I.</w:t>
      </w:r>
      <w:r>
        <w:rPr>
          <w:b/>
          <w:iCs/>
          <w:sz w:val="24"/>
          <w:szCs w:val="24"/>
        </w:rPr>
        <w:t>1</w:t>
      </w:r>
      <w:r w:rsidRPr="00ED0BB2">
        <w:rPr>
          <w:b/>
          <w:iCs/>
          <w:sz w:val="24"/>
          <w:szCs w:val="24"/>
        </w:rPr>
        <w:t>.) önkormányzati rendelet módosításáról</w:t>
      </w:r>
    </w:p>
    <w:p w:rsidR="001F3BFB" w:rsidRPr="00ED0BB2" w:rsidRDefault="001F3BFB" w:rsidP="001F3BFB">
      <w:pPr>
        <w:jc w:val="both"/>
        <w:rPr>
          <w:sz w:val="24"/>
          <w:szCs w:val="24"/>
        </w:rPr>
      </w:pPr>
    </w:p>
    <w:p w:rsidR="001F3BFB" w:rsidRDefault="001F3BFB" w:rsidP="001F3BFB">
      <w:pPr>
        <w:jc w:val="both"/>
        <w:rPr>
          <w:sz w:val="24"/>
          <w:szCs w:val="24"/>
        </w:rPr>
      </w:pPr>
      <w:r w:rsidRPr="00ED0BB2">
        <w:rPr>
          <w:sz w:val="24"/>
          <w:szCs w:val="24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következőket rendeli el:</w:t>
      </w:r>
    </w:p>
    <w:p w:rsidR="001F3BFB" w:rsidRDefault="001F3BFB" w:rsidP="001F3BFB">
      <w:pPr>
        <w:jc w:val="both"/>
        <w:rPr>
          <w:sz w:val="24"/>
          <w:szCs w:val="24"/>
        </w:rPr>
      </w:pPr>
    </w:p>
    <w:p w:rsidR="00F9769E" w:rsidRDefault="001F3BFB" w:rsidP="00F9769E">
      <w:pPr>
        <w:pStyle w:val="NormlWeb"/>
        <w:spacing w:before="0" w:beforeAutospacing="0" w:after="0" w:afterAutospacing="0"/>
        <w:jc w:val="both"/>
      </w:pPr>
      <w:r>
        <w:t xml:space="preserve">1.§ </w:t>
      </w:r>
      <w:r w:rsidRPr="00ED0BB2">
        <w:rPr>
          <w:iCs/>
        </w:rPr>
        <w:t xml:space="preserve">Tiszavasvári Város Önkormányzata Képviselő-testülete szervezeti és működési szabályzatáról szóló </w:t>
      </w:r>
      <w:r>
        <w:rPr>
          <w:iCs/>
        </w:rPr>
        <w:t>1</w:t>
      </w:r>
      <w:r w:rsidRPr="00ED0BB2">
        <w:rPr>
          <w:bCs/>
          <w:iCs/>
        </w:rPr>
        <w:t>/201</w:t>
      </w:r>
      <w:r>
        <w:rPr>
          <w:bCs/>
          <w:iCs/>
        </w:rPr>
        <w:t>9</w:t>
      </w:r>
      <w:r w:rsidRPr="00ED0BB2">
        <w:rPr>
          <w:bCs/>
          <w:iCs/>
        </w:rPr>
        <w:t>. (</w:t>
      </w:r>
      <w:r>
        <w:rPr>
          <w:bCs/>
          <w:iCs/>
        </w:rPr>
        <w:t>I</w:t>
      </w:r>
      <w:r w:rsidRPr="00ED0BB2">
        <w:rPr>
          <w:bCs/>
          <w:iCs/>
        </w:rPr>
        <w:t>I.</w:t>
      </w:r>
      <w:r>
        <w:rPr>
          <w:bCs/>
          <w:iCs/>
        </w:rPr>
        <w:t>1</w:t>
      </w:r>
      <w:r w:rsidRPr="00ED0BB2">
        <w:rPr>
          <w:bCs/>
          <w:iCs/>
        </w:rPr>
        <w:t>.) önkormányzati rendelet</w:t>
      </w:r>
      <w:r>
        <w:rPr>
          <w:bCs/>
          <w:iCs/>
        </w:rPr>
        <w:t xml:space="preserve"> </w:t>
      </w:r>
      <w:r w:rsidR="00F9769E" w:rsidRPr="00F9769E">
        <w:rPr>
          <w:rStyle w:val="Kiemels2"/>
          <w:b w:val="0"/>
        </w:rPr>
        <w:t>41.§</w:t>
      </w:r>
      <w:r w:rsidR="00F9769E">
        <w:t xml:space="preserve"> (1) bekezdése helyébe az alábbi rendelkezés lép:</w:t>
      </w:r>
    </w:p>
    <w:p w:rsidR="00F9769E" w:rsidRPr="00F9769E" w:rsidRDefault="00F9769E" w:rsidP="00F9769E">
      <w:pPr>
        <w:pStyle w:val="NormlWeb"/>
        <w:spacing w:before="0" w:beforeAutospacing="0" w:after="0" w:afterAutospacing="0"/>
        <w:jc w:val="both"/>
      </w:pPr>
      <w:r>
        <w:t xml:space="preserve">41.§ (1) </w:t>
      </w:r>
      <w:r w:rsidRPr="00F9769E">
        <w:t xml:space="preserve">A lakossági fórum helyéről, idejéről, a tárgyalásra kerülő tárgykörökről a polgármesteri hivatal hirdetőtábláján, a Vasvári Hírmondóban, a város honlapján kell tájékoztatni a lakosokat, valamint a helyben érdekelt szervezeteket legkésőbb a fórum előtt </w:t>
      </w:r>
      <w:r>
        <w:t>8</w:t>
      </w:r>
      <w:r w:rsidRPr="00F9769E">
        <w:t xml:space="preserve"> nappal.</w:t>
      </w:r>
    </w:p>
    <w:p w:rsidR="001F3BFB" w:rsidRPr="00F9769E" w:rsidRDefault="008D0DA1" w:rsidP="001F3BFB">
      <w:pPr>
        <w:jc w:val="both"/>
        <w:rPr>
          <w:sz w:val="24"/>
        </w:rPr>
      </w:pPr>
      <w:r>
        <w:rPr>
          <w:sz w:val="24"/>
          <w:szCs w:val="24"/>
        </w:rPr>
        <w:t xml:space="preserve">2.§ </w:t>
      </w:r>
      <w:r w:rsidRPr="00ED0BB2">
        <w:rPr>
          <w:iCs/>
          <w:sz w:val="24"/>
        </w:rPr>
        <w:t xml:space="preserve">Tiszavasvári Város Önkormányzata Képviselő-testülete szervezeti és működési szabályzatáról szóló </w:t>
      </w:r>
      <w:r>
        <w:rPr>
          <w:iCs/>
          <w:sz w:val="24"/>
        </w:rPr>
        <w:t>1</w:t>
      </w:r>
      <w:r w:rsidRPr="00ED0BB2">
        <w:rPr>
          <w:bCs/>
          <w:iCs/>
          <w:sz w:val="24"/>
          <w:szCs w:val="24"/>
        </w:rPr>
        <w:t>/201</w:t>
      </w:r>
      <w:r>
        <w:rPr>
          <w:bCs/>
          <w:iCs/>
          <w:sz w:val="24"/>
          <w:szCs w:val="24"/>
        </w:rPr>
        <w:t>9</w:t>
      </w:r>
      <w:r w:rsidRPr="00ED0BB2">
        <w:rPr>
          <w:bCs/>
          <w:iCs/>
          <w:sz w:val="24"/>
          <w:szCs w:val="24"/>
        </w:rPr>
        <w:t>. (</w:t>
      </w:r>
      <w:r>
        <w:rPr>
          <w:bCs/>
          <w:iCs/>
          <w:sz w:val="24"/>
          <w:szCs w:val="24"/>
        </w:rPr>
        <w:t>I</w:t>
      </w:r>
      <w:r w:rsidRPr="00ED0BB2">
        <w:rPr>
          <w:bCs/>
          <w:iCs/>
          <w:sz w:val="24"/>
          <w:szCs w:val="24"/>
        </w:rPr>
        <w:t>I.</w:t>
      </w:r>
      <w:r>
        <w:rPr>
          <w:bCs/>
          <w:iCs/>
          <w:sz w:val="24"/>
          <w:szCs w:val="24"/>
        </w:rPr>
        <w:t>1</w:t>
      </w:r>
      <w:r w:rsidRPr="00ED0BB2">
        <w:rPr>
          <w:bCs/>
          <w:iCs/>
          <w:sz w:val="24"/>
          <w:szCs w:val="24"/>
        </w:rPr>
        <w:t>.) önkormányzati rendelet</w:t>
      </w:r>
      <w:r>
        <w:rPr>
          <w:bCs/>
          <w:iCs/>
          <w:sz w:val="24"/>
          <w:szCs w:val="24"/>
        </w:rPr>
        <w:t xml:space="preserve"> 2. melléklete helyébe j</w:t>
      </w:r>
      <w:r w:rsidR="00F9769E">
        <w:rPr>
          <w:bCs/>
          <w:iCs/>
          <w:sz w:val="24"/>
          <w:szCs w:val="24"/>
        </w:rPr>
        <w:t>elen rendelet 1. melléklete lép.</w:t>
      </w:r>
    </w:p>
    <w:p w:rsidR="001F3BFB" w:rsidRPr="00ED0BB2" w:rsidRDefault="001F3BFB" w:rsidP="001F3BFB">
      <w:pPr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3</w:t>
      </w:r>
      <w:r w:rsidR="00F9769E">
        <w:rPr>
          <w:sz w:val="24"/>
          <w:szCs w:val="24"/>
        </w:rPr>
        <w:t xml:space="preserve">.§ </w:t>
      </w:r>
      <w:r w:rsidRPr="00ED0BB2">
        <w:rPr>
          <w:bCs/>
          <w:iCs/>
          <w:sz w:val="24"/>
          <w:szCs w:val="24"/>
        </w:rPr>
        <w:t>Ez a rendelet 20</w:t>
      </w:r>
      <w:r>
        <w:rPr>
          <w:bCs/>
          <w:iCs/>
          <w:sz w:val="24"/>
          <w:szCs w:val="24"/>
        </w:rPr>
        <w:t>20</w:t>
      </w:r>
      <w:r w:rsidRPr="00ED0BB2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 xml:space="preserve">augusztus 3. napján </w:t>
      </w:r>
      <w:r w:rsidRPr="00ED0BB2">
        <w:rPr>
          <w:bCs/>
          <w:iCs/>
          <w:sz w:val="24"/>
          <w:szCs w:val="24"/>
        </w:rPr>
        <w:t>lép hatályba.</w:t>
      </w:r>
    </w:p>
    <w:p w:rsidR="001F3BFB" w:rsidRDefault="001F3BFB" w:rsidP="001F3BFB">
      <w:pPr>
        <w:jc w:val="both"/>
        <w:rPr>
          <w:bCs/>
          <w:iCs/>
          <w:color w:val="FF0000"/>
          <w:sz w:val="24"/>
          <w:szCs w:val="24"/>
        </w:rPr>
      </w:pPr>
    </w:p>
    <w:p w:rsidR="001F3BFB" w:rsidRDefault="001F3BFB" w:rsidP="001F3BFB">
      <w:pPr>
        <w:jc w:val="both"/>
        <w:rPr>
          <w:bCs/>
          <w:iCs/>
          <w:color w:val="FF0000"/>
          <w:sz w:val="24"/>
          <w:szCs w:val="24"/>
        </w:rPr>
      </w:pPr>
    </w:p>
    <w:p w:rsidR="001F3BFB" w:rsidRDefault="001F3BFB" w:rsidP="001F3BFB">
      <w:pPr>
        <w:jc w:val="both"/>
        <w:rPr>
          <w:bCs/>
          <w:iCs/>
          <w:color w:val="FF0000"/>
          <w:sz w:val="24"/>
          <w:szCs w:val="24"/>
        </w:rPr>
      </w:pPr>
    </w:p>
    <w:p w:rsidR="001F3BFB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Szőke </w:t>
      </w:r>
      <w:proofErr w:type="gramStart"/>
      <w:r>
        <w:rPr>
          <w:b/>
          <w:bCs/>
          <w:sz w:val="24"/>
          <w:szCs w:val="24"/>
        </w:rPr>
        <w:t>Zoltán                                        Dr.</w:t>
      </w:r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1F3BFB" w:rsidRPr="00ED0BB2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proofErr w:type="gramStart"/>
      <w:r>
        <w:rPr>
          <w:b/>
          <w:bCs/>
          <w:sz w:val="24"/>
          <w:szCs w:val="24"/>
        </w:rPr>
        <w:t>polgármester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     jegyző</w:t>
      </w:r>
    </w:p>
    <w:p w:rsidR="001F3BFB" w:rsidRPr="00ED0BB2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BFB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BFB" w:rsidRPr="00ED0BB2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ED0BB2">
        <w:rPr>
          <w:b/>
          <w:bCs/>
          <w:sz w:val="24"/>
          <w:szCs w:val="24"/>
        </w:rPr>
        <w:t>A rendelet kihirdetve</w:t>
      </w:r>
      <w:proofErr w:type="gramStart"/>
      <w:r w:rsidRPr="00ED0BB2">
        <w:rPr>
          <w:b/>
          <w:bCs/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…</w:t>
      </w:r>
      <w:proofErr w:type="gramEnd"/>
      <w:r>
        <w:rPr>
          <w:b/>
          <w:bCs/>
          <w:sz w:val="24"/>
          <w:szCs w:val="24"/>
        </w:rPr>
        <w:t>……………..</w:t>
      </w:r>
    </w:p>
    <w:p w:rsidR="001F3BFB" w:rsidRPr="00ED0BB2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BFB" w:rsidRPr="00ED0BB2" w:rsidRDefault="001F3BFB" w:rsidP="001F3BFB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1F3BFB" w:rsidRDefault="001F3BFB" w:rsidP="001F3BFB">
      <w:pPr>
        <w:tabs>
          <w:tab w:val="center" w:pos="4536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1F3BFB" w:rsidRDefault="001F3BFB" w:rsidP="001F3BF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4B577E">
        <w:rPr>
          <w:b/>
          <w:sz w:val="24"/>
          <w:szCs w:val="24"/>
        </w:rPr>
        <w:t>jegyző</w:t>
      </w:r>
      <w:proofErr w:type="gramEnd"/>
    </w:p>
    <w:p w:rsidR="001F3BFB" w:rsidRDefault="001F3BFB" w:rsidP="001F3BFB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9769E" w:rsidRPr="00367430" w:rsidRDefault="00F9769E" w:rsidP="00F9769E">
      <w:pPr>
        <w:spacing w:after="200"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…</w:t>
      </w:r>
      <w:proofErr w:type="gramEnd"/>
      <w:r>
        <w:rPr>
          <w:sz w:val="24"/>
          <w:szCs w:val="24"/>
        </w:rPr>
        <w:t>/20</w:t>
      </w:r>
      <w:r w:rsidR="000F2BCB">
        <w:rPr>
          <w:sz w:val="24"/>
          <w:szCs w:val="24"/>
        </w:rPr>
        <w:t>20</w:t>
      </w:r>
      <w:r>
        <w:rPr>
          <w:sz w:val="24"/>
          <w:szCs w:val="24"/>
        </w:rPr>
        <w:t>.(…) önkormányzati rendelet 1. melléklete</w:t>
      </w:r>
    </w:p>
    <w:p w:rsidR="00F9769E" w:rsidRDefault="00F9769E" w:rsidP="00F9769E">
      <w:pPr>
        <w:jc w:val="center"/>
        <w:rPr>
          <w:b/>
          <w:sz w:val="24"/>
        </w:rPr>
      </w:pPr>
      <w:r>
        <w:rPr>
          <w:b/>
          <w:sz w:val="24"/>
        </w:rPr>
        <w:t>A Képviselő-testület által a polgármesterre átruházott feladat-és hatáskörök jegyzéke</w:t>
      </w:r>
    </w:p>
    <w:p w:rsidR="00F9769E" w:rsidRDefault="00F9769E" w:rsidP="00F9769E">
      <w:pPr>
        <w:ind w:left="540" w:firstLine="27"/>
        <w:rPr>
          <w:b/>
          <w:sz w:val="24"/>
        </w:rPr>
      </w:pPr>
    </w:p>
    <w:p w:rsidR="00F9769E" w:rsidRDefault="00F9769E" w:rsidP="00F9769E">
      <w:pPr>
        <w:numPr>
          <w:ilvl w:val="0"/>
          <w:numId w:val="2"/>
        </w:numPr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Szociális rászorultság esetén – az ápolási támogatás kivételével - megállapítja a települési támogatásra való jogosultságot.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Rendkívüli települési támogatást nyújt a létfenntartást veszélyeztető rendkívüli élethelyzetbe került, valamint az időszakosan vagy tartósan létfenntartási gonddal küzdő személyek részére.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Megállapítja a társadalmi gondozók, valamint az idősek klubjában orvosi munkát végzők díjazását.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Dönt a külföldi állampolgárok betegellátási díjának mérsékléséről, illetve elengedéséről.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szCs w:val="24"/>
        </w:rPr>
        <w:t>Gondoskodik az elhunyt személy közköltségen történő eltemettetéséről a szociális törvényben foglaltak szerint.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Gyakorolja a lakások és nem lakás célú helyiségek bérletéről és elidegenítéséről, valamint a lakáscélú önkormányzati támogatásról szóló rendeletben biztosított jogosítványait.</w:t>
      </w:r>
    </w:p>
    <w:p w:rsidR="00F9769E" w:rsidRDefault="00F9769E" w:rsidP="00F9769E">
      <w:pPr>
        <w:numPr>
          <w:ilvl w:val="0"/>
          <w:numId w:val="2"/>
        </w:numPr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>Tájékoztatja a Szociális és Humán Bizottságot az önkormányzati szociális bérlakások cseréjéről.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Az Önkormányzat vagyonával kapcsolatos tulajdonosi jognyilatkozatokat (elővásárlási jog gyakorlása, telekmegosztás, telekösszevonás, telekhatár-rendezés, építési ügyekben tulajdonosi hozzájárulás, építési engedélyezési eljárás, az elidegenítési és terhelési tilalmak törlése és a további megterheléshez történő hozzájárulás megadása) a feltétel bekövetkeztekor, illetve a tulajdonos kérésére megadja.</w:t>
      </w:r>
    </w:p>
    <w:p w:rsidR="00F9769E" w:rsidRPr="00017785" w:rsidRDefault="00F9769E" w:rsidP="00017785">
      <w:pPr>
        <w:numPr>
          <w:ilvl w:val="0"/>
          <w:numId w:val="2"/>
        </w:numPr>
        <w:jc w:val="both"/>
        <w:rPr>
          <w:sz w:val="24"/>
        </w:rPr>
      </w:pPr>
      <w:r w:rsidRPr="00017785">
        <w:rPr>
          <w:sz w:val="24"/>
          <w:szCs w:val="24"/>
        </w:rPr>
        <w:t>Benyújtja a Terület-és Településfejlesztési Programmal kapcsolatos pályázatokat, aláírja az ezzel kapcsolatos konzorciumi megállapodásokat, szükség szerint azok módosítását, illetve megköti a szükségessé váló egyéb szerződéseket, megállapodásokat Valamennyi megtett intézkedésről utólag tájékoztatja a képviselő-testületet</w:t>
      </w:r>
      <w:r w:rsidRPr="00017785">
        <w:rPr>
          <w:b/>
          <w:sz w:val="24"/>
          <w:szCs w:val="24"/>
        </w:rPr>
        <w:t>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Beszámol két testületi ülés közötti, átruházott hatáskörben hozott döntésekről a képviselő-testület részére a </w:t>
      </w:r>
      <w:proofErr w:type="gramStart"/>
      <w:r>
        <w:rPr>
          <w:sz w:val="24"/>
          <w:szCs w:val="24"/>
        </w:rPr>
        <w:t>soron  következő</w:t>
      </w:r>
      <w:proofErr w:type="gramEnd"/>
      <w:r>
        <w:rPr>
          <w:sz w:val="24"/>
          <w:szCs w:val="24"/>
        </w:rPr>
        <w:t xml:space="preserve"> testületi ülésen.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Aláírja azon jogügyleteket, melyek az aláírás időpontjában kötelezettséget nem keletkeztetnek, melyekről utólagosan tájékoztatja a képviselő-testületet.</w:t>
      </w:r>
    </w:p>
    <w:p w:rsidR="00FC09B7" w:rsidRDefault="00FC09B7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pályázat benyújtásáról való döntésen kívül a pályázati forrásból és nem pályázati forrásból megvalósuló beruházási, felújítási kiadások valamint egyéb a pályázat végrehajtásával kapcsolatos szerződések megkötése érdekében árajánlatokat kér, a beérk</w:t>
      </w:r>
      <w:r w:rsidR="00D32231">
        <w:rPr>
          <w:sz w:val="24"/>
          <w:szCs w:val="24"/>
        </w:rPr>
        <w:t>ezett ajánlatok közül kiválas</w:t>
      </w:r>
      <w:r>
        <w:rPr>
          <w:sz w:val="24"/>
          <w:szCs w:val="24"/>
        </w:rPr>
        <w:t>z</w:t>
      </w:r>
      <w:r w:rsidR="00D32231">
        <w:rPr>
          <w:sz w:val="24"/>
          <w:szCs w:val="24"/>
        </w:rPr>
        <w:t>tj</w:t>
      </w:r>
      <w:bookmarkStart w:id="1" w:name="_GoBack"/>
      <w:bookmarkEnd w:id="1"/>
      <w:r>
        <w:rPr>
          <w:sz w:val="24"/>
          <w:szCs w:val="24"/>
        </w:rPr>
        <w:t>a az összességében legelőnyösebb ajánlatot és megköti a szerződést a költségvetési rendeletben meghatározott összeg erejéig.</w:t>
      </w:r>
    </w:p>
    <w:p w:rsidR="00F9769E" w:rsidRDefault="00FC09B7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69E">
        <w:rPr>
          <w:sz w:val="24"/>
          <w:szCs w:val="24"/>
        </w:rPr>
        <w:t xml:space="preserve">A házi segítségnyújtás és idős otthoni ellátás esetén, amennyiben a szolgáltatást igénylő személy a gondozási szükséglet vizsgálat eredményét vagy vitatja, elvégzi a gondozási szükséglet felülvizsgálatát, valamint dönt az ellátás iránti kérelemről. 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Dönt az ellátás iránti kérelemről, amennyiben a személyes gondoskodást nyújtó az intézmény vezetőjének szociális ellátás iránti kérelméről hozott döntését vitatja,</w:t>
      </w:r>
    </w:p>
    <w:p w:rsidR="00F9769E" w:rsidRDefault="00F9769E" w:rsidP="00F9769E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Dönt a személyi térítési díj összegéről, amennyiben az ellátott, a törvényes képviselője vagy a térítési díjat megfizető személy annak összegét vitatja, illetve annak csökkentését vagy elengedését kéri.</w:t>
      </w:r>
    </w:p>
    <w:p w:rsidR="00F9769E" w:rsidRPr="00946D62" w:rsidRDefault="00F9769E" w:rsidP="00F9769E">
      <w:pPr>
        <w:pStyle w:val="Felsorols1"/>
        <w:ind w:hanging="360"/>
        <w:jc w:val="both"/>
        <w:rPr>
          <w:szCs w:val="24"/>
        </w:rPr>
      </w:pPr>
      <w:r w:rsidRPr="0046461C">
        <w:t>Dönt a közterület-használatra vonatkozó bérleti szerződés megkötéséről.</w:t>
      </w:r>
    </w:p>
    <w:p w:rsidR="00F9769E" w:rsidRPr="00946D62" w:rsidRDefault="00946D62" w:rsidP="00946D62">
      <w:pPr>
        <w:pStyle w:val="Felsorols1"/>
        <w:ind w:hanging="360"/>
        <w:jc w:val="both"/>
        <w:rPr>
          <w:szCs w:val="24"/>
        </w:rPr>
      </w:pPr>
      <w:r w:rsidRPr="00946D62">
        <w:rPr>
          <w:szCs w:val="24"/>
        </w:rPr>
        <w:lastRenderedPageBreak/>
        <w:t>Dönt a jogszabályban meghatározott összeghatárig a behajthatatlan térítési díjhátralékok nyilvántartásból való törléséről</w:t>
      </w:r>
      <w:r w:rsidR="000F2BCB">
        <w:rPr>
          <w:szCs w:val="24"/>
        </w:rPr>
        <w:t>.</w:t>
      </w:r>
    </w:p>
    <w:p w:rsidR="00F9769E" w:rsidRDefault="00F9769E" w:rsidP="00F9769E">
      <w:pPr>
        <w:ind w:left="720"/>
        <w:jc w:val="both"/>
        <w:rPr>
          <w:sz w:val="24"/>
          <w:szCs w:val="24"/>
        </w:rPr>
      </w:pPr>
    </w:p>
    <w:p w:rsidR="00F9769E" w:rsidRDefault="00F9769E" w:rsidP="00F9769E">
      <w:pPr>
        <w:ind w:left="720"/>
        <w:jc w:val="both"/>
        <w:rPr>
          <w:sz w:val="24"/>
          <w:szCs w:val="24"/>
        </w:rPr>
      </w:pPr>
    </w:p>
    <w:p w:rsidR="00F9769E" w:rsidRDefault="00F9769E" w:rsidP="00F9769E">
      <w:pPr>
        <w:ind w:left="360"/>
        <w:jc w:val="both"/>
        <w:rPr>
          <w:sz w:val="24"/>
        </w:rPr>
      </w:pPr>
    </w:p>
    <w:p w:rsidR="00F9769E" w:rsidRDefault="00F9769E" w:rsidP="00F9769E">
      <w:pPr>
        <w:jc w:val="right"/>
        <w:rPr>
          <w:sz w:val="24"/>
          <w:szCs w:val="24"/>
        </w:rPr>
      </w:pPr>
    </w:p>
    <w:p w:rsidR="00F9769E" w:rsidRDefault="00F9769E" w:rsidP="00F9769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9769E" w:rsidRDefault="00F9769E" w:rsidP="00F9769E">
      <w:pPr>
        <w:spacing w:after="200" w:line="276" w:lineRule="auto"/>
        <w:rPr>
          <w:b/>
          <w:sz w:val="24"/>
          <w:szCs w:val="24"/>
        </w:rPr>
      </w:pPr>
    </w:p>
    <w:p w:rsidR="00F9769E" w:rsidRPr="004B577E" w:rsidRDefault="00F9769E" w:rsidP="00F9769E">
      <w:pPr>
        <w:rPr>
          <w:b/>
          <w:sz w:val="24"/>
          <w:szCs w:val="24"/>
        </w:rPr>
      </w:pPr>
    </w:p>
    <w:p w:rsidR="00F9769E" w:rsidRDefault="00F9769E" w:rsidP="00F9769E">
      <w:pPr>
        <w:jc w:val="right"/>
        <w:rPr>
          <w:sz w:val="24"/>
          <w:szCs w:val="24"/>
        </w:rPr>
      </w:pPr>
    </w:p>
    <w:p w:rsidR="00F9769E" w:rsidRDefault="00F9769E" w:rsidP="00F9769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9769E" w:rsidRDefault="00F9769E" w:rsidP="00F9769E">
      <w:pPr>
        <w:jc w:val="both"/>
        <w:rPr>
          <w:b/>
          <w:sz w:val="24"/>
          <w:szCs w:val="24"/>
        </w:rPr>
      </w:pPr>
      <w:r w:rsidRPr="0046461C">
        <w:rPr>
          <w:b/>
          <w:sz w:val="24"/>
          <w:szCs w:val="24"/>
        </w:rPr>
        <w:lastRenderedPageBreak/>
        <w:t xml:space="preserve">Tiszavasvári Város Önkormányzata Képviselő-testülete </w:t>
      </w:r>
      <w:r w:rsidRPr="0046461C">
        <w:rPr>
          <w:b/>
          <w:sz w:val="24"/>
        </w:rPr>
        <w:t xml:space="preserve">egészségügyi alapellátási körzetek megállapításáról </w:t>
      </w:r>
      <w:r w:rsidRPr="0046461C">
        <w:rPr>
          <w:b/>
          <w:iCs/>
          <w:sz w:val="24"/>
          <w:szCs w:val="24"/>
        </w:rPr>
        <w:t xml:space="preserve">szóló </w:t>
      </w:r>
      <w:r>
        <w:rPr>
          <w:b/>
          <w:iCs/>
          <w:sz w:val="24"/>
          <w:szCs w:val="24"/>
        </w:rPr>
        <w:t>1</w:t>
      </w:r>
      <w:r w:rsidRPr="0046461C">
        <w:rPr>
          <w:b/>
          <w:iCs/>
          <w:sz w:val="24"/>
          <w:szCs w:val="24"/>
        </w:rPr>
        <w:t>/201</w:t>
      </w:r>
      <w:r>
        <w:rPr>
          <w:b/>
          <w:iCs/>
          <w:sz w:val="24"/>
          <w:szCs w:val="24"/>
        </w:rPr>
        <w:t>9.(I</w:t>
      </w:r>
      <w:r w:rsidRPr="0046461C">
        <w:rPr>
          <w:b/>
          <w:iCs/>
          <w:sz w:val="24"/>
          <w:szCs w:val="24"/>
        </w:rPr>
        <w:t>I.</w:t>
      </w:r>
      <w:r>
        <w:rPr>
          <w:b/>
          <w:iCs/>
          <w:sz w:val="24"/>
          <w:szCs w:val="24"/>
        </w:rPr>
        <w:t>1</w:t>
      </w:r>
      <w:r w:rsidRPr="0046461C">
        <w:rPr>
          <w:b/>
          <w:iCs/>
          <w:sz w:val="24"/>
          <w:szCs w:val="24"/>
        </w:rPr>
        <w:t>.) önkormányzati rendelet módosításáról</w:t>
      </w:r>
      <w:r w:rsidRPr="0046461C">
        <w:rPr>
          <w:b/>
          <w:sz w:val="24"/>
          <w:szCs w:val="24"/>
        </w:rPr>
        <w:t xml:space="preserve"> </w:t>
      </w:r>
      <w:proofErr w:type="gramStart"/>
      <w:r w:rsidRPr="0046461C">
        <w:rPr>
          <w:b/>
          <w:sz w:val="24"/>
          <w:szCs w:val="24"/>
        </w:rPr>
        <w:t>szóló ….</w:t>
      </w:r>
      <w:proofErr w:type="gramEnd"/>
      <w:r w:rsidRPr="0046461C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46461C">
        <w:rPr>
          <w:b/>
          <w:sz w:val="24"/>
          <w:szCs w:val="24"/>
        </w:rPr>
        <w:t>. (……….) önkormányzati rendelet indokolása</w:t>
      </w:r>
    </w:p>
    <w:p w:rsidR="00F9769E" w:rsidRPr="0046461C" w:rsidRDefault="00F9769E" w:rsidP="00F9769E">
      <w:pPr>
        <w:jc w:val="both"/>
        <w:rPr>
          <w:b/>
          <w:sz w:val="24"/>
          <w:szCs w:val="24"/>
        </w:rPr>
      </w:pPr>
    </w:p>
    <w:p w:rsidR="00F9769E" w:rsidRPr="007F6BB2" w:rsidRDefault="00F9769E" w:rsidP="00F9769E">
      <w:pPr>
        <w:numPr>
          <w:ilvl w:val="0"/>
          <w:numId w:val="3"/>
        </w:numPr>
        <w:contextualSpacing/>
        <w:jc w:val="center"/>
        <w:rPr>
          <w:b/>
          <w:sz w:val="24"/>
          <w:szCs w:val="24"/>
        </w:rPr>
      </w:pPr>
      <w:r w:rsidRPr="007F6BB2">
        <w:rPr>
          <w:b/>
          <w:sz w:val="24"/>
          <w:szCs w:val="24"/>
        </w:rPr>
        <w:t xml:space="preserve">Általános indokolás </w:t>
      </w:r>
    </w:p>
    <w:p w:rsidR="00F9769E" w:rsidRPr="007F6BB2" w:rsidRDefault="00F9769E" w:rsidP="00F9769E">
      <w:pPr>
        <w:ind w:left="360"/>
        <w:rPr>
          <w:b/>
          <w:sz w:val="24"/>
          <w:szCs w:val="24"/>
        </w:rPr>
      </w:pPr>
    </w:p>
    <w:p w:rsidR="00F9769E" w:rsidRDefault="00F9769E" w:rsidP="00F9769E">
      <w:pPr>
        <w:jc w:val="both"/>
        <w:rPr>
          <w:sz w:val="24"/>
          <w:szCs w:val="24"/>
        </w:rPr>
      </w:pPr>
      <w:r w:rsidRPr="007F6BB2">
        <w:rPr>
          <w:sz w:val="24"/>
          <w:szCs w:val="24"/>
        </w:rPr>
        <w:t>Tiszavasvári Város Önkormányzata Képviselő-testülete az Alaptörvény 32. cikk (2) bekezdésében meghatározott eredeti jogalkotói hatáskörében az Alaptörvény 32. cikk (1) bekezdés d) pontjában meghatározott feladatkörében eljárva 1/2019. (II.1) önkormányzati rendeletével megalkotta szerv</w:t>
      </w:r>
      <w:r>
        <w:rPr>
          <w:sz w:val="24"/>
          <w:szCs w:val="24"/>
        </w:rPr>
        <w:t>ezeti és működési szabályzatát, melynek módosítása vált szükségessé.</w:t>
      </w:r>
    </w:p>
    <w:p w:rsidR="000F2BCB" w:rsidRDefault="000F2BCB" w:rsidP="00F9769E">
      <w:pPr>
        <w:jc w:val="both"/>
        <w:rPr>
          <w:sz w:val="24"/>
          <w:szCs w:val="24"/>
        </w:rPr>
      </w:pPr>
    </w:p>
    <w:p w:rsidR="000F2BCB" w:rsidRPr="000F2BCB" w:rsidRDefault="000F2BCB" w:rsidP="000F2BCB">
      <w:pPr>
        <w:jc w:val="center"/>
        <w:rPr>
          <w:b/>
          <w:sz w:val="24"/>
        </w:rPr>
      </w:pPr>
      <w:r w:rsidRPr="000F2BCB">
        <w:rPr>
          <w:b/>
          <w:sz w:val="24"/>
          <w:szCs w:val="24"/>
        </w:rPr>
        <w:t>2. Részletes indokolás</w:t>
      </w:r>
    </w:p>
    <w:p w:rsidR="00BD5A9E" w:rsidRDefault="00BD5A9E" w:rsidP="00BD5A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1.§</w:t>
      </w:r>
      <w:proofErr w:type="spellStart"/>
      <w:r>
        <w:rPr>
          <w:b/>
          <w:sz w:val="24"/>
          <w:szCs w:val="24"/>
        </w:rPr>
        <w:t>-hoz</w:t>
      </w:r>
      <w:proofErr w:type="spellEnd"/>
    </w:p>
    <w:p w:rsidR="000F2BCB" w:rsidRDefault="000F2BCB" w:rsidP="00BD5A9E">
      <w:pPr>
        <w:jc w:val="center"/>
        <w:rPr>
          <w:b/>
          <w:sz w:val="24"/>
          <w:szCs w:val="24"/>
        </w:rPr>
      </w:pPr>
    </w:p>
    <w:p w:rsidR="00BD5A9E" w:rsidRDefault="00BD5A9E" w:rsidP="00BD5A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településfejlesztési koncepcióról, az integrált településfejlesztési stratégiáról és a településrendezési eszközökről, valamint egyes településrendezési sajátos jogintézményekről szóló 317/2020. (XI.8.) </w:t>
      </w:r>
      <w:proofErr w:type="spellStart"/>
      <w:r>
        <w:rPr>
          <w:sz w:val="24"/>
          <w:szCs w:val="24"/>
        </w:rPr>
        <w:t>Korm.rendelet</w:t>
      </w:r>
      <w:proofErr w:type="spellEnd"/>
      <w:r>
        <w:rPr>
          <w:sz w:val="24"/>
          <w:szCs w:val="24"/>
        </w:rPr>
        <w:t xml:space="preserve"> a lakossági fórum időpontját megelőzően legalább 8 napos határidőt határoz meg a tájékoztatók, tervezetek közzétételére. A hatályos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ettől szigorúbb szabályokat (15 nap) ír</w:t>
      </w:r>
      <w:r>
        <w:rPr>
          <w:sz w:val="24"/>
          <w:szCs w:val="24"/>
        </w:rPr>
        <w:t>t</w:t>
      </w:r>
      <w:r>
        <w:rPr>
          <w:sz w:val="24"/>
          <w:szCs w:val="24"/>
        </w:rPr>
        <w:t xml:space="preserve"> elő. A gyakorlatban sokszor nem áll az önkormányzat rendelkezésére 15 nappal a fórum időpontja előtt a szükséges dokumentáció, emiatt szükséges</w:t>
      </w:r>
      <w:r>
        <w:rPr>
          <w:sz w:val="24"/>
          <w:szCs w:val="24"/>
        </w:rPr>
        <w:t>sé vált</w:t>
      </w:r>
      <w:r>
        <w:rPr>
          <w:sz w:val="24"/>
          <w:szCs w:val="24"/>
        </w:rPr>
        <w:t xml:space="preserve"> 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lakossági fórumok összehívására vonatkozó 15 napos határidő 8 napra történő módosítása, mely módosítás összhangban áll a </w:t>
      </w:r>
      <w:proofErr w:type="spellStart"/>
      <w:r>
        <w:rPr>
          <w:sz w:val="24"/>
          <w:szCs w:val="24"/>
        </w:rPr>
        <w:t>Korm.rendelet</w:t>
      </w:r>
      <w:proofErr w:type="spellEnd"/>
      <w:r>
        <w:rPr>
          <w:sz w:val="24"/>
          <w:szCs w:val="24"/>
        </w:rPr>
        <w:t xml:space="preserve"> előírásaival is.</w:t>
      </w:r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Default="00BD5A9E" w:rsidP="00BD5A9E">
      <w:pPr>
        <w:jc w:val="center"/>
        <w:rPr>
          <w:b/>
          <w:sz w:val="24"/>
          <w:szCs w:val="24"/>
        </w:rPr>
      </w:pPr>
      <w:r w:rsidRPr="0014390B">
        <w:rPr>
          <w:b/>
          <w:sz w:val="24"/>
          <w:szCs w:val="24"/>
        </w:rPr>
        <w:t>2.§</w:t>
      </w:r>
      <w:proofErr w:type="spellStart"/>
      <w:r w:rsidRPr="0014390B">
        <w:rPr>
          <w:b/>
          <w:sz w:val="24"/>
          <w:szCs w:val="24"/>
        </w:rPr>
        <w:t>-hoz</w:t>
      </w:r>
      <w:proofErr w:type="spellEnd"/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Pr="00B30797" w:rsidRDefault="00BD5A9E" w:rsidP="00BD5A9E">
      <w:pPr>
        <w:jc w:val="both"/>
        <w:rPr>
          <w:b/>
          <w:sz w:val="24"/>
          <w:szCs w:val="24"/>
        </w:rPr>
      </w:pPr>
      <w:r w:rsidRPr="00B30797">
        <w:rPr>
          <w:sz w:val="24"/>
          <w:szCs w:val="24"/>
        </w:rPr>
        <w:t xml:space="preserve">Az </w:t>
      </w:r>
      <w:proofErr w:type="spellStart"/>
      <w:r w:rsidRPr="00B30797">
        <w:rPr>
          <w:sz w:val="24"/>
          <w:szCs w:val="24"/>
        </w:rPr>
        <w:t>Szmsz</w:t>
      </w:r>
      <w:proofErr w:type="spellEnd"/>
      <w:r w:rsidRPr="00B30797">
        <w:rPr>
          <w:sz w:val="24"/>
          <w:szCs w:val="24"/>
        </w:rPr>
        <w:t xml:space="preserve"> 2. melléklete tartalmazza a képviselő-testület által a polgármesterre átruházott feladat-és hatáskörök jegyzékét. A 6. pont rögzíti, hogy a polgármester milyen nagyságú összeg erejéig vállalhat kötelezettséget. Az államháztartásról szóló törvény végrehajtásáról szóló 368/2011.(XII.31.) kormányrendelet (továbbiakban: </w:t>
      </w:r>
      <w:proofErr w:type="spellStart"/>
      <w:r w:rsidRPr="00B30797">
        <w:rPr>
          <w:sz w:val="24"/>
          <w:szCs w:val="24"/>
        </w:rPr>
        <w:t>Ávr</w:t>
      </w:r>
      <w:proofErr w:type="spellEnd"/>
      <w:r w:rsidRPr="00B30797">
        <w:rPr>
          <w:sz w:val="24"/>
          <w:szCs w:val="24"/>
        </w:rPr>
        <w:t>.) 52.§ (6) bekezdése szerint: „</w:t>
      </w:r>
      <w:proofErr w:type="gramStart"/>
      <w:r w:rsidRPr="00B30797">
        <w:rPr>
          <w:b/>
          <w:sz w:val="24"/>
          <w:szCs w:val="24"/>
        </w:rPr>
        <w:t>A</w:t>
      </w:r>
      <w:proofErr w:type="gramEnd"/>
      <w:r w:rsidRPr="00B30797">
        <w:rPr>
          <w:b/>
          <w:sz w:val="24"/>
          <w:szCs w:val="24"/>
        </w:rPr>
        <w:t xml:space="preserve"> helyi önkormányzat kiadási előirányzatai terhére a polgármester</w:t>
      </w:r>
      <w:r w:rsidRPr="00B30797">
        <w:rPr>
          <w:sz w:val="24"/>
          <w:szCs w:val="24"/>
        </w:rPr>
        <w:t xml:space="preserve"> vagy az általa írásban felhatalmazott személy </w:t>
      </w:r>
      <w:r w:rsidRPr="00B30797">
        <w:rPr>
          <w:b/>
          <w:sz w:val="24"/>
          <w:szCs w:val="24"/>
        </w:rPr>
        <w:t>vállalhat kötelezettséget.”</w:t>
      </w:r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Pr="00A573E1" w:rsidRDefault="00BD5A9E" w:rsidP="00BD5A9E">
      <w:pPr>
        <w:jc w:val="both"/>
        <w:rPr>
          <w:sz w:val="24"/>
          <w:szCs w:val="24"/>
        </w:rPr>
      </w:pPr>
      <w:r w:rsidRPr="00A573E1">
        <w:rPr>
          <w:sz w:val="24"/>
          <w:szCs w:val="24"/>
        </w:rPr>
        <w:t xml:space="preserve">Tekintettel arra, hogy </w:t>
      </w:r>
      <w:r w:rsidRPr="00B30797">
        <w:rPr>
          <w:b/>
          <w:sz w:val="24"/>
          <w:szCs w:val="24"/>
        </w:rPr>
        <w:t xml:space="preserve">a polgármester részére maga az </w:t>
      </w:r>
      <w:proofErr w:type="spellStart"/>
      <w:r w:rsidRPr="00B30797">
        <w:rPr>
          <w:b/>
          <w:sz w:val="24"/>
          <w:szCs w:val="24"/>
        </w:rPr>
        <w:t>Ávr</w:t>
      </w:r>
      <w:proofErr w:type="spellEnd"/>
      <w:r w:rsidRPr="00B30797">
        <w:rPr>
          <w:b/>
          <w:sz w:val="24"/>
          <w:szCs w:val="24"/>
        </w:rPr>
        <w:t>. ad jogot a kötelezettségvállalásra, annak külön önkormányzati rendeletben történő szabályozása szükségtelen</w:t>
      </w:r>
      <w:r>
        <w:rPr>
          <w:sz w:val="24"/>
          <w:szCs w:val="24"/>
        </w:rPr>
        <w:t xml:space="preserve">, így </w:t>
      </w:r>
      <w:r>
        <w:rPr>
          <w:sz w:val="24"/>
          <w:szCs w:val="24"/>
        </w:rPr>
        <w:t xml:space="preserve">törlésre került </w:t>
      </w: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2. melléklet 6. pontj</w:t>
      </w:r>
      <w:r>
        <w:rPr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Default="00BD5A9E" w:rsidP="00BD5A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2. melléklete a pályázatok, beruházások, felújításokkal kapcsolatban az alábbiakat tartalmazza:</w:t>
      </w:r>
    </w:p>
    <w:p w:rsidR="00BD5A9E" w:rsidRDefault="00BD5A9E" w:rsidP="00BD5A9E">
      <w:pPr>
        <w:jc w:val="both"/>
        <w:rPr>
          <w:strike/>
          <w:color w:val="FF0000"/>
          <w:sz w:val="24"/>
        </w:rPr>
      </w:pPr>
      <w:r>
        <w:rPr>
          <w:sz w:val="24"/>
          <w:szCs w:val="24"/>
        </w:rPr>
        <w:t>„10.</w:t>
      </w:r>
      <w:r>
        <w:rPr>
          <w:sz w:val="24"/>
        </w:rPr>
        <w:t xml:space="preserve"> </w:t>
      </w:r>
      <w:r>
        <w:rPr>
          <w:sz w:val="24"/>
          <w:szCs w:val="24"/>
        </w:rPr>
        <w:t>Benyújtja a Terület-és Településfejlesztési Programmal kapcsolatos pályázatokat, aláírja az ezzel kapcsolatos konzorciumi megállapodásokat, szükség szerint azok módosítását, illetve megköti a szükségessé váló egyéb szerződéseket, megállapodásokat Valamennyi megtett intézkedésről utólag tájékoztatja a képviselő-testületet</w:t>
      </w:r>
      <w:r>
        <w:rPr>
          <w:b/>
          <w:sz w:val="24"/>
          <w:szCs w:val="24"/>
        </w:rPr>
        <w:t>.</w:t>
      </w:r>
    </w:p>
    <w:p w:rsidR="00BD5A9E" w:rsidRDefault="00BD5A9E" w:rsidP="00BD5A9E">
      <w:pPr>
        <w:jc w:val="both"/>
        <w:rPr>
          <w:sz w:val="24"/>
          <w:szCs w:val="24"/>
        </w:rPr>
      </w:pPr>
      <w:r>
        <w:rPr>
          <w:sz w:val="24"/>
          <w:szCs w:val="24"/>
        </w:rPr>
        <w:t>13. A költségvetési rendeletben elfogadásra került önkormányzati beruházási és felújítási kiadások tekintetében árajánlatokat kér, a beérkezett ajánlatok közül kiválassza az összességében legelőnyösebb ajánlatot és megköti a szerződést költségvetési rendeletben meghatározott összeg erejéig.</w:t>
      </w:r>
      <w:proofErr w:type="gramStart"/>
      <w:r>
        <w:rPr>
          <w:sz w:val="24"/>
          <w:szCs w:val="24"/>
        </w:rPr>
        <w:t>„</w:t>
      </w:r>
      <w:proofErr w:type="gramEnd"/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Default="00BD5A9E" w:rsidP="00BD5A9E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Indokolt módosítani fentieket, ugyanis a legtöbb pályázat nem csupán beruházás megvalósításából vagy felújításból áll, hanem szerves része a tervezés, a műszaki ellenőrzés, a közbeszerzés, a nyilvánosság biztosítása és az ún. „</w:t>
      </w:r>
      <w:proofErr w:type="spellStart"/>
      <w:r>
        <w:rPr>
          <w:sz w:val="24"/>
          <w:szCs w:val="24"/>
        </w:rPr>
        <w:t>soft</w:t>
      </w:r>
      <w:proofErr w:type="spellEnd"/>
      <w:r>
        <w:rPr>
          <w:sz w:val="24"/>
          <w:szCs w:val="24"/>
        </w:rPr>
        <w:t>” elemek (pl.: rendezvények szervezése, kommunikációs tevékenység)</w:t>
      </w:r>
    </w:p>
    <w:p w:rsidR="00BD5A9E" w:rsidRDefault="00BD5A9E" w:rsidP="00BD5A9E">
      <w:pPr>
        <w:jc w:val="both"/>
        <w:rPr>
          <w:sz w:val="24"/>
          <w:szCs w:val="24"/>
        </w:rPr>
      </w:pPr>
    </w:p>
    <w:p w:rsidR="00BD5A9E" w:rsidRDefault="00BD5A9E" w:rsidP="00BD5A9E">
      <w:pPr>
        <w:rPr>
          <w:sz w:val="24"/>
          <w:szCs w:val="24"/>
        </w:rPr>
      </w:pPr>
      <w:r>
        <w:rPr>
          <w:sz w:val="24"/>
          <w:szCs w:val="24"/>
        </w:rPr>
        <w:t>Szükséges</w:t>
      </w:r>
      <w:r>
        <w:rPr>
          <w:sz w:val="24"/>
          <w:szCs w:val="24"/>
        </w:rPr>
        <w:t xml:space="preserve">sé vált </w:t>
      </w:r>
      <w:r>
        <w:rPr>
          <w:sz w:val="24"/>
          <w:szCs w:val="24"/>
        </w:rPr>
        <w:t>kiegészíteni a 2. mellékletet az alábbiak miatt:</w:t>
      </w:r>
    </w:p>
    <w:p w:rsidR="00BD5A9E" w:rsidRDefault="00BD5A9E" w:rsidP="00BD5A9E">
      <w:pPr>
        <w:rPr>
          <w:sz w:val="24"/>
          <w:szCs w:val="24"/>
        </w:rPr>
      </w:pPr>
    </w:p>
    <w:p w:rsidR="00BD5A9E" w:rsidRDefault="00BD5A9E" w:rsidP="00BD5A9E">
      <w:pPr>
        <w:jc w:val="both"/>
        <w:rPr>
          <w:sz w:val="24"/>
          <w:szCs w:val="24"/>
        </w:rPr>
      </w:pPr>
      <w:r>
        <w:rPr>
          <w:sz w:val="24"/>
          <w:szCs w:val="24"/>
        </w:rPr>
        <w:t>A személyes gondoskodást nyújtó szociális ellátások térítési díjáról szóló 29/1993 (II.17.) Korm. rendelet 31.§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az alábbiakat tartalmazza: </w:t>
      </w:r>
    </w:p>
    <w:p w:rsidR="00BD5A9E" w:rsidRPr="00204447" w:rsidRDefault="00BD5A9E" w:rsidP="00BD5A9E">
      <w:pPr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 w:rsidRPr="00204447">
        <w:rPr>
          <w:b/>
          <w:bCs/>
          <w:sz w:val="24"/>
          <w:szCs w:val="24"/>
        </w:rPr>
        <w:t xml:space="preserve">31. § </w:t>
      </w:r>
      <w:r w:rsidRPr="00204447">
        <w:rPr>
          <w:sz w:val="24"/>
          <w:szCs w:val="24"/>
        </w:rPr>
        <w:t>(1) A térítési díjat az igénybevétel napjától havonként - ha e rendelet, az önkormányzat rendelete vagy a megállapodás másként nem rendelkezik - a tárgyhónapot követő hónap 10. napjáig kell befizetni az ellátást nyújtó intézmény elszámolási számlájára.</w:t>
      </w:r>
    </w:p>
    <w:p w:rsidR="00BD5A9E" w:rsidRPr="00204447" w:rsidRDefault="00BD5A9E" w:rsidP="00BD5A9E">
      <w:pPr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204447">
        <w:rPr>
          <w:sz w:val="24"/>
          <w:szCs w:val="24"/>
        </w:rPr>
        <w:t>(2) Az intézmény vezetője ellenőrzi, hogy a megállapított térítési díj befizetése havonként megtörténik-e. Ha a kötelezett a befizetést elmulasztotta, az intézményvezető 15 napos határidő megjelölésével a fizetésre kötelezett személyt írásban felhívja az elmaradt térítési díj befizetésére. Ha a határidő eredménytelenül telt el, az intézmény vezetője a kötelezett nevét, lakcímét és a fennálló díjhátralékot nyilvántartásba veszi.</w:t>
      </w:r>
    </w:p>
    <w:p w:rsidR="00BD5A9E" w:rsidRPr="00204447" w:rsidRDefault="00BD5A9E" w:rsidP="00BD5A9E">
      <w:pPr>
        <w:spacing w:before="100" w:beforeAutospacing="1" w:after="100" w:afterAutospacing="1"/>
        <w:ind w:firstLine="240"/>
        <w:jc w:val="both"/>
        <w:rPr>
          <w:sz w:val="24"/>
          <w:szCs w:val="24"/>
        </w:rPr>
      </w:pPr>
      <w:r w:rsidRPr="00204447">
        <w:rPr>
          <w:sz w:val="24"/>
          <w:szCs w:val="24"/>
        </w:rPr>
        <w:t xml:space="preserve">(3) </w:t>
      </w:r>
      <w:r w:rsidRPr="00204447">
        <w:rPr>
          <w:b/>
          <w:sz w:val="24"/>
          <w:szCs w:val="24"/>
        </w:rPr>
        <w:t xml:space="preserve">A (2) bekezdés szerint nyilvántartott díjhátralékról az intézmény vezetője negyedévenként tájékoztatja a fenntartót a térítési díjhátralék </w:t>
      </w:r>
      <w:r w:rsidRPr="00204447">
        <w:rPr>
          <w:b/>
          <w:sz w:val="24"/>
          <w:szCs w:val="24"/>
          <w:u w:val="single"/>
        </w:rPr>
        <w:t>behajtása vagy a behajtatlan hátralék törlése érdekében.</w:t>
      </w:r>
      <w:r w:rsidRPr="00204447">
        <w:rPr>
          <w:sz w:val="24"/>
          <w:szCs w:val="24"/>
        </w:rPr>
        <w:t xml:space="preserve"> Az intézményvezető a fenntartót - az Szt. 119. § (3) bekezdése szerinti jelzálogbejegyzés kezdeményezéséről való döntés érdekében - évente értesíti a hátralékról.</w:t>
      </w:r>
      <w:r>
        <w:rPr>
          <w:sz w:val="24"/>
          <w:szCs w:val="24"/>
        </w:rPr>
        <w:t>”</w:t>
      </w:r>
    </w:p>
    <w:p w:rsidR="00BD5A9E" w:rsidRDefault="00BD5A9E" w:rsidP="00BD5A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jogszabály a </w:t>
      </w:r>
      <w:proofErr w:type="spellStart"/>
      <w:r>
        <w:rPr>
          <w:sz w:val="24"/>
          <w:szCs w:val="24"/>
        </w:rPr>
        <w:t>Kornisné</w:t>
      </w:r>
      <w:proofErr w:type="spellEnd"/>
      <w:r>
        <w:rPr>
          <w:sz w:val="24"/>
          <w:szCs w:val="24"/>
        </w:rPr>
        <w:t xml:space="preserve"> Központ részére negyedévenkénti tájékoztatási kötelezettséget határoz meg a térítési díjhátralékokkal kapcsolatban, melyről a fenntartót, Tiszavasvári Város Önkormányzatát kell tájékoztatnia. Ez alapján a képviselő-testület hatáskörébe tartozik a behajthatatlan hátralék törlése. A testület tehermentesítése érdekében indokolt ezt a hatáskört a polgármesterre átruházni,</w:t>
      </w:r>
      <w:r>
        <w:rPr>
          <w:sz w:val="24"/>
          <w:szCs w:val="24"/>
        </w:rPr>
        <w:t xml:space="preserve"> így kiegészült a 2. melléklet az alábbiakkal:</w:t>
      </w:r>
      <w:r>
        <w:rPr>
          <w:sz w:val="24"/>
          <w:szCs w:val="24"/>
        </w:rPr>
        <w:t>„Dönt a</w:t>
      </w:r>
      <w:r w:rsidRPr="00C837B7">
        <w:rPr>
          <w:sz w:val="24"/>
          <w:szCs w:val="24"/>
        </w:rPr>
        <w:t xml:space="preserve"> </w:t>
      </w:r>
      <w:r>
        <w:rPr>
          <w:sz w:val="24"/>
          <w:szCs w:val="24"/>
        </w:rPr>
        <w:t>jogszabályban meghatározott összeghatárig a behajthatatlan térítési díjhátralékok nyilvántartásból való törléséről.”</w:t>
      </w:r>
    </w:p>
    <w:p w:rsidR="00BD5A9E" w:rsidRDefault="00BD5A9E" w:rsidP="00BD5A9E">
      <w:pPr>
        <w:rPr>
          <w:sz w:val="24"/>
          <w:szCs w:val="24"/>
        </w:rPr>
      </w:pPr>
    </w:p>
    <w:p w:rsidR="001F3BFB" w:rsidRPr="0041435F" w:rsidRDefault="001F3BFB">
      <w:pPr>
        <w:rPr>
          <w:b/>
          <w:sz w:val="24"/>
          <w:szCs w:val="24"/>
        </w:rPr>
      </w:pPr>
    </w:p>
    <w:sectPr w:rsidR="001F3BFB" w:rsidRPr="004143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A26" w:rsidRDefault="00682A26" w:rsidP="00043355">
      <w:r>
        <w:separator/>
      </w:r>
    </w:p>
  </w:endnote>
  <w:endnote w:type="continuationSeparator" w:id="0">
    <w:p w:rsidR="00682A26" w:rsidRDefault="00682A26" w:rsidP="00043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55" w:rsidRDefault="000433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979049"/>
      <w:docPartObj>
        <w:docPartGallery w:val="Page Numbers (Bottom of Page)"/>
        <w:docPartUnique/>
      </w:docPartObj>
    </w:sdtPr>
    <w:sdtEndPr/>
    <w:sdtContent>
      <w:p w:rsidR="00043355" w:rsidRDefault="0004335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231">
          <w:rPr>
            <w:noProof/>
          </w:rPr>
          <w:t>7</w:t>
        </w:r>
        <w:r>
          <w:fldChar w:fldCharType="end"/>
        </w:r>
      </w:p>
    </w:sdtContent>
  </w:sdt>
  <w:p w:rsidR="00043355" w:rsidRDefault="000433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55" w:rsidRDefault="000433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A26" w:rsidRDefault="00682A26" w:rsidP="00043355">
      <w:r>
        <w:separator/>
      </w:r>
    </w:p>
  </w:footnote>
  <w:footnote w:type="continuationSeparator" w:id="0">
    <w:p w:rsidR="00682A26" w:rsidRDefault="00682A26" w:rsidP="00043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55" w:rsidRDefault="000433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55" w:rsidRDefault="000433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55" w:rsidRDefault="000433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294"/>
    <w:multiLevelType w:val="hybridMultilevel"/>
    <w:tmpl w:val="AF4EF26C"/>
    <w:lvl w:ilvl="0" w:tplc="CC56A1B2">
      <w:start w:val="1"/>
      <w:numFmt w:val="decimal"/>
      <w:pStyle w:val="Felsorols1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40D1F"/>
    <w:multiLevelType w:val="hybridMultilevel"/>
    <w:tmpl w:val="9758B8AA"/>
    <w:lvl w:ilvl="0" w:tplc="34D2E5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B2F0E"/>
    <w:multiLevelType w:val="hybridMultilevel"/>
    <w:tmpl w:val="1D34C3C0"/>
    <w:lvl w:ilvl="0" w:tplc="2962E29C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67"/>
    <w:rsid w:val="00017785"/>
    <w:rsid w:val="00043355"/>
    <w:rsid w:val="00093D6D"/>
    <w:rsid w:val="000C43E0"/>
    <w:rsid w:val="000F2BCB"/>
    <w:rsid w:val="001F3BFB"/>
    <w:rsid w:val="00204447"/>
    <w:rsid w:val="002C1C25"/>
    <w:rsid w:val="00337514"/>
    <w:rsid w:val="00374720"/>
    <w:rsid w:val="003833E8"/>
    <w:rsid w:val="0039007A"/>
    <w:rsid w:val="0041435F"/>
    <w:rsid w:val="005B08C6"/>
    <w:rsid w:val="005B24BE"/>
    <w:rsid w:val="006035D0"/>
    <w:rsid w:val="00627B34"/>
    <w:rsid w:val="00682A26"/>
    <w:rsid w:val="00722727"/>
    <w:rsid w:val="007C0BBD"/>
    <w:rsid w:val="007D031D"/>
    <w:rsid w:val="00815AC8"/>
    <w:rsid w:val="008D0DA1"/>
    <w:rsid w:val="008E79C1"/>
    <w:rsid w:val="009218C2"/>
    <w:rsid w:val="00946D62"/>
    <w:rsid w:val="009A744F"/>
    <w:rsid w:val="00A4608B"/>
    <w:rsid w:val="00A573E1"/>
    <w:rsid w:val="00A60CCB"/>
    <w:rsid w:val="00B30797"/>
    <w:rsid w:val="00BD5A9E"/>
    <w:rsid w:val="00C15127"/>
    <w:rsid w:val="00C837B7"/>
    <w:rsid w:val="00CA2567"/>
    <w:rsid w:val="00D01F78"/>
    <w:rsid w:val="00D32231"/>
    <w:rsid w:val="00DA305A"/>
    <w:rsid w:val="00DB7C40"/>
    <w:rsid w:val="00E87C5E"/>
    <w:rsid w:val="00EC7B47"/>
    <w:rsid w:val="00F9769E"/>
    <w:rsid w:val="00FC09B7"/>
    <w:rsid w:val="00FE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C1C25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2C1C25"/>
    <w:rPr>
      <w:b/>
      <w:bCs/>
    </w:rPr>
  </w:style>
  <w:style w:type="paragraph" w:styleId="Listaszerbekezds">
    <w:name w:val="List Paragraph"/>
    <w:basedOn w:val="Norml"/>
    <w:uiPriority w:val="34"/>
    <w:qFormat/>
    <w:rsid w:val="00EC7B47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035D0"/>
    <w:rPr>
      <w:color w:val="0000FF"/>
      <w:u w:val="single"/>
    </w:rPr>
  </w:style>
  <w:style w:type="paragraph" w:customStyle="1" w:styleId="Felsorols1">
    <w:name w:val="Felsorolás1"/>
    <w:basedOn w:val="Norml"/>
    <w:rsid w:val="00E87C5E"/>
    <w:pPr>
      <w:numPr>
        <w:numId w:val="2"/>
      </w:numPr>
      <w:tabs>
        <w:tab w:val="left" w:pos="1134"/>
      </w:tabs>
      <w:suppressAutoHyphens/>
      <w:ind w:firstLine="0"/>
    </w:pPr>
    <w:rPr>
      <w:sz w:val="24"/>
      <w:lang w:eastAsia="ar-SA"/>
    </w:rPr>
  </w:style>
  <w:style w:type="paragraph" w:customStyle="1" w:styleId="Listaszerbekezds1">
    <w:name w:val="Listaszerű bekezdés1"/>
    <w:basedOn w:val="Norml"/>
    <w:rsid w:val="001F3B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0433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33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433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33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24B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4B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5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2C1C25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2C1C25"/>
    <w:rPr>
      <w:b/>
      <w:bCs/>
    </w:rPr>
  </w:style>
  <w:style w:type="paragraph" w:styleId="Listaszerbekezds">
    <w:name w:val="List Paragraph"/>
    <w:basedOn w:val="Norml"/>
    <w:uiPriority w:val="34"/>
    <w:qFormat/>
    <w:rsid w:val="00EC7B47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6035D0"/>
    <w:rPr>
      <w:color w:val="0000FF"/>
      <w:u w:val="single"/>
    </w:rPr>
  </w:style>
  <w:style w:type="paragraph" w:customStyle="1" w:styleId="Felsorols1">
    <w:name w:val="Felsorolás1"/>
    <w:basedOn w:val="Norml"/>
    <w:rsid w:val="00E87C5E"/>
    <w:pPr>
      <w:numPr>
        <w:numId w:val="2"/>
      </w:numPr>
      <w:tabs>
        <w:tab w:val="left" w:pos="1134"/>
      </w:tabs>
      <w:suppressAutoHyphens/>
      <w:ind w:firstLine="0"/>
    </w:pPr>
    <w:rPr>
      <w:sz w:val="24"/>
      <w:lang w:eastAsia="ar-SA"/>
    </w:rPr>
  </w:style>
  <w:style w:type="paragraph" w:customStyle="1" w:styleId="Listaszerbekezds1">
    <w:name w:val="Listaszerű bekezdés1"/>
    <w:basedOn w:val="Norml"/>
    <w:rsid w:val="001F3BF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0433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33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433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33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24B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4B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zavasvari.h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10</Pages>
  <Words>2880</Words>
  <Characters>19875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Tóth Marianna</dc:creator>
  <cp:lastModifiedBy>dr. Tóth Marianna</cp:lastModifiedBy>
  <cp:revision>26</cp:revision>
  <cp:lastPrinted>2020-07-23T11:13:00Z</cp:lastPrinted>
  <dcterms:created xsi:type="dcterms:W3CDTF">2020-07-13T08:53:00Z</dcterms:created>
  <dcterms:modified xsi:type="dcterms:W3CDTF">2020-07-23T11:15:00Z</dcterms:modified>
</cp:coreProperties>
</file>