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0"/>
          <w:szCs w:val="40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201</w:t>
      </w:r>
      <w:r w:rsidR="00566C4B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9</w:t>
      </w: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.</w:t>
      </w:r>
      <w:r w:rsidR="00884B3D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 xml:space="preserve"> f</w:t>
      </w:r>
      <w:r w:rsidR="00566C4B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ebruár 1</w:t>
      </w:r>
      <w:r w:rsidR="0023537A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4</w:t>
      </w: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-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é</w:t>
      </w:r>
      <w:r w:rsidRPr="00645B7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hu-HU"/>
        </w:rPr>
        <w:t>n</w:t>
      </w:r>
      <w:r w:rsidRPr="00645B74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tartandó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ülésére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hu-HU"/>
        </w:rPr>
      </w:pPr>
    </w:p>
    <w:p w:rsidR="007B57B5" w:rsidRDefault="00293C60" w:rsidP="007B5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tárgya: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7B57B5">
        <w:rPr>
          <w:rFonts w:ascii="Times New Roman" w:hAnsi="Times New Roman" w:cs="Times New Roman"/>
          <w:b/>
          <w:sz w:val="24"/>
          <w:szCs w:val="24"/>
        </w:rPr>
        <w:t>A Ti</w:t>
      </w:r>
      <w:r w:rsidR="007B57B5" w:rsidRPr="00697AA1">
        <w:rPr>
          <w:rFonts w:ascii="Times New Roman" w:hAnsi="Times New Roman" w:cs="Times New Roman"/>
          <w:b/>
          <w:sz w:val="24"/>
          <w:szCs w:val="24"/>
        </w:rPr>
        <w:t>szavasvári Egészségügyi Nonprofit Szolgáltató Kft</w:t>
      </w:r>
      <w:r w:rsidR="007B57B5" w:rsidRPr="00697AA1">
        <w:rPr>
          <w:rFonts w:ascii="Times New Roman" w:hAnsi="Times New Roman" w:cs="Times New Roman"/>
          <w:sz w:val="24"/>
          <w:szCs w:val="24"/>
        </w:rPr>
        <w:t>.</w:t>
      </w:r>
      <w:r w:rsidR="007B57B5">
        <w:rPr>
          <w:rFonts w:ascii="Times New Roman" w:hAnsi="Times New Roman" w:cs="Times New Roman"/>
          <w:sz w:val="24"/>
          <w:szCs w:val="24"/>
        </w:rPr>
        <w:t xml:space="preserve"> és </w:t>
      </w:r>
      <w:r w:rsidR="007B57B5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7B57B5"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7B57B5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7B57B5" w:rsidRPr="00697AA1">
        <w:rPr>
          <w:rFonts w:ascii="Times New Roman" w:hAnsi="Times New Roman" w:cs="Times New Roman"/>
          <w:b/>
          <w:sz w:val="24"/>
          <w:szCs w:val="24"/>
        </w:rPr>
        <w:t>Közétkeztetési Nonprofit Kft.</w:t>
      </w:r>
      <w:r w:rsidR="007B57B5">
        <w:rPr>
          <w:rFonts w:ascii="Times New Roman" w:hAnsi="Times New Roman" w:cs="Times New Roman"/>
          <w:b/>
          <w:sz w:val="24"/>
          <w:szCs w:val="24"/>
        </w:rPr>
        <w:t xml:space="preserve"> beolvadása </w:t>
      </w:r>
      <w:r w:rsidR="007B57B5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7B57B5" w:rsidRPr="00697AA1">
        <w:rPr>
          <w:rFonts w:ascii="Times New Roman" w:hAnsi="Times New Roman" w:cs="Times New Roman"/>
          <w:b/>
          <w:sz w:val="24"/>
          <w:szCs w:val="24"/>
        </w:rPr>
        <w:t>Tiszavasvári Településszolgáltatás</w:t>
      </w:r>
      <w:r w:rsidR="007B57B5">
        <w:rPr>
          <w:rFonts w:ascii="Times New Roman" w:hAnsi="Times New Roman" w:cs="Times New Roman"/>
          <w:b/>
          <w:sz w:val="24"/>
          <w:szCs w:val="24"/>
        </w:rPr>
        <w:t>i és Vagyonkezelő Nonprofit Kft-be</w:t>
      </w:r>
    </w:p>
    <w:p w:rsidR="00293C60" w:rsidRPr="00697AA1" w:rsidRDefault="00293C60" w:rsidP="007B57B5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293C60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Melléklet: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  <w:lang w:eastAsia="hu-HU"/>
        </w:rPr>
        <w:t>-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tabs>
          <w:tab w:val="center" w:pos="7320"/>
        </w:tabs>
        <w:spacing w:after="0" w:line="240" w:lineRule="auto"/>
        <w:ind w:left="5245" w:hanging="5245"/>
        <w:jc w:val="both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előadója: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S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zőke Zoltán polgármester </w:t>
      </w:r>
    </w:p>
    <w:p w:rsidR="00293C60" w:rsidRPr="00645B74" w:rsidRDefault="00293C60" w:rsidP="00293C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témafelelőse: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Petruskáné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dr.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Tímea – </w:t>
      </w:r>
      <w:r>
        <w:rPr>
          <w:rFonts w:ascii="Times New Roman" w:eastAsia="Calibri" w:hAnsi="Times New Roman" w:cs="Times New Roman"/>
          <w:sz w:val="24"/>
          <w:szCs w:val="20"/>
          <w:lang w:eastAsia="hu-HU"/>
        </w:rPr>
        <w:t>aljegyző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Ügyiratszám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TPH/</w:t>
      </w:r>
      <w:r w:rsidR="00B4574C">
        <w:rPr>
          <w:rFonts w:ascii="Times New Roman" w:eastAsia="Calibri" w:hAnsi="Times New Roman" w:cs="Times New Roman"/>
          <w:sz w:val="24"/>
          <w:szCs w:val="20"/>
          <w:lang w:eastAsia="hu-HU"/>
        </w:rPr>
        <w:t>102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/201</w:t>
      </w:r>
      <w:r w:rsidR="00B4574C">
        <w:rPr>
          <w:rFonts w:ascii="Times New Roman" w:eastAsia="Calibri" w:hAnsi="Times New Roman" w:cs="Times New Roman"/>
          <w:sz w:val="24"/>
          <w:szCs w:val="20"/>
          <w:lang w:eastAsia="hu-HU"/>
        </w:rPr>
        <w:t>9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.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93C60" w:rsidRPr="00645B74" w:rsidTr="00881777">
        <w:tc>
          <w:tcPr>
            <w:tcW w:w="4658" w:type="dxa"/>
          </w:tcPr>
          <w:p w:rsidR="00293C60" w:rsidRPr="00645B74" w:rsidRDefault="00293C60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  <w:t>Bizottság</w:t>
            </w:r>
          </w:p>
        </w:tc>
        <w:tc>
          <w:tcPr>
            <w:tcW w:w="4630" w:type="dxa"/>
          </w:tcPr>
          <w:p w:rsidR="00293C60" w:rsidRPr="00645B74" w:rsidRDefault="00293C60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  <w:t>Hatáskör</w:t>
            </w:r>
          </w:p>
        </w:tc>
      </w:tr>
      <w:tr w:rsidR="00293C60" w:rsidRPr="00645B74" w:rsidTr="00881777">
        <w:tc>
          <w:tcPr>
            <w:tcW w:w="4658" w:type="dxa"/>
          </w:tcPr>
          <w:p w:rsidR="00293C60" w:rsidRPr="00645B74" w:rsidRDefault="00BA4BE2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630" w:type="dxa"/>
          </w:tcPr>
          <w:p w:rsidR="00293C60" w:rsidRPr="00645B74" w:rsidRDefault="00BA4BE2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SZMSZ 4. melléklet 1.22 pont</w:t>
            </w:r>
          </w:p>
        </w:tc>
      </w:tr>
      <w:tr w:rsidR="00293C60" w:rsidRPr="00645B74" w:rsidTr="00881777">
        <w:tc>
          <w:tcPr>
            <w:tcW w:w="4658" w:type="dxa"/>
          </w:tcPr>
          <w:p w:rsidR="00293C60" w:rsidRPr="00645B74" w:rsidRDefault="00BA4BE2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Szociális és Humán Bizottság</w:t>
            </w:r>
          </w:p>
        </w:tc>
        <w:tc>
          <w:tcPr>
            <w:tcW w:w="4630" w:type="dxa"/>
          </w:tcPr>
          <w:p w:rsidR="00293C60" w:rsidRPr="00645B74" w:rsidRDefault="00BA4BE2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SZMSZ</w:t>
            </w:r>
            <w:r w:rsidR="00A2120E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 5. melléklet 9. pont</w:t>
            </w:r>
          </w:p>
        </w:tc>
      </w:tr>
      <w:tr w:rsidR="00293C60" w:rsidRPr="00645B74" w:rsidTr="00881777">
        <w:tc>
          <w:tcPr>
            <w:tcW w:w="4658" w:type="dxa"/>
          </w:tcPr>
          <w:p w:rsidR="00293C60" w:rsidRPr="00645B74" w:rsidRDefault="00293C60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30" w:type="dxa"/>
          </w:tcPr>
          <w:p w:rsidR="00293C60" w:rsidRPr="00645B74" w:rsidRDefault="00293C60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</w:tr>
    </w:tbl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ülésre meghívni javasolt szervek, személyek: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293C60" w:rsidRPr="00645B74" w:rsidTr="00881777">
        <w:tc>
          <w:tcPr>
            <w:tcW w:w="4638" w:type="dxa"/>
          </w:tcPr>
          <w:p w:rsidR="00606F87" w:rsidRDefault="00A2120E" w:rsidP="00A21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Tiszavasvári Egészségügyi </w:t>
            </w:r>
            <w:r w:rsidR="00606F87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Szolgáltató 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Nonprofit Közhasznú </w:t>
            </w:r>
            <w:r w:rsidR="00606F87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Kft.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 </w:t>
            </w:r>
          </w:p>
          <w:p w:rsidR="00293C60" w:rsidRPr="00645B74" w:rsidRDefault="00A2120E" w:rsidP="00A21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Dojcsákné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 Pásztor Erika ügyvezető</w:t>
            </w:r>
          </w:p>
        </w:tc>
        <w:tc>
          <w:tcPr>
            <w:tcW w:w="4650" w:type="dxa"/>
          </w:tcPr>
          <w:p w:rsidR="00293C60" w:rsidRPr="00645B74" w:rsidRDefault="00A2120E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  <w:lang w:eastAsia="hu-HU"/>
              </w:rPr>
            </w:pPr>
            <w:r w:rsidRPr="00A2120E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dojcsakne.erika@gmail.com</w:t>
            </w:r>
          </w:p>
        </w:tc>
      </w:tr>
      <w:tr w:rsidR="00293C60" w:rsidRPr="00645B74" w:rsidTr="00881777">
        <w:tc>
          <w:tcPr>
            <w:tcW w:w="4638" w:type="dxa"/>
          </w:tcPr>
          <w:p w:rsidR="00293C60" w:rsidRPr="00645B74" w:rsidRDefault="00A2120E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TIVA-Szolg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 Kft. Szabó András ügyvezető</w:t>
            </w:r>
          </w:p>
        </w:tc>
        <w:tc>
          <w:tcPr>
            <w:tcW w:w="4650" w:type="dxa"/>
          </w:tcPr>
          <w:p w:rsidR="00293C60" w:rsidRPr="00645B74" w:rsidRDefault="00A2120E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eastAsia="hu-HU"/>
              </w:rPr>
              <w:t>kornyezetvedelem2011@gmail.com</w:t>
            </w:r>
          </w:p>
        </w:tc>
      </w:tr>
      <w:tr w:rsidR="00293C60" w:rsidRPr="00645B74" w:rsidTr="00881777">
        <w:tc>
          <w:tcPr>
            <w:tcW w:w="4638" w:type="dxa"/>
          </w:tcPr>
          <w:p w:rsidR="00293C60" w:rsidRPr="00645B74" w:rsidRDefault="00A2120E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Közétkeztetési Kft. Gáll Antalné ügyvezető</w:t>
            </w:r>
          </w:p>
        </w:tc>
        <w:tc>
          <w:tcPr>
            <w:tcW w:w="4650" w:type="dxa"/>
          </w:tcPr>
          <w:p w:rsidR="00293C60" w:rsidRPr="00645B74" w:rsidRDefault="00A2120E" w:rsidP="00881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  <w:lang w:eastAsia="hu-HU"/>
              </w:rPr>
            </w:pPr>
            <w:r w:rsidRPr="00A2120E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kozetkeztetes@tiszavasvari.hu</w:t>
            </w:r>
          </w:p>
        </w:tc>
      </w:tr>
    </w:tbl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  <w:t xml:space="preserve">Egyéb megjegyzés: 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proofErr w:type="gram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nincs</w:t>
      </w:r>
      <w:proofErr w:type="gram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Tiszavasvári, 201</w:t>
      </w:r>
      <w:r w:rsidR="00B4574C">
        <w:rPr>
          <w:rFonts w:ascii="Times New Roman" w:eastAsia="Calibri" w:hAnsi="Times New Roman" w:cs="Times New Roman"/>
          <w:sz w:val="24"/>
          <w:szCs w:val="20"/>
          <w:lang w:eastAsia="hu-HU"/>
        </w:rPr>
        <w:t>9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. </w:t>
      </w:r>
      <w:r w:rsidR="00B4574C">
        <w:rPr>
          <w:rFonts w:ascii="Times New Roman" w:eastAsia="Calibri" w:hAnsi="Times New Roman" w:cs="Times New Roman"/>
          <w:sz w:val="24"/>
          <w:szCs w:val="20"/>
          <w:lang w:eastAsia="hu-HU"/>
        </w:rPr>
        <w:t>február 6</w:t>
      </w:r>
      <w:r w:rsidR="00697AA1">
        <w:rPr>
          <w:rFonts w:ascii="Times New Roman" w:eastAsia="Calibri" w:hAnsi="Times New Roman" w:cs="Times New Roman"/>
          <w:sz w:val="24"/>
          <w:szCs w:val="20"/>
          <w:lang w:eastAsia="hu-HU"/>
        </w:rPr>
        <w:t>.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        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                                                                   </w:t>
      </w:r>
      <w:proofErr w:type="spellStart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Petruskáné</w:t>
      </w:r>
      <w:proofErr w:type="spellEnd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dr. </w:t>
      </w:r>
      <w:proofErr w:type="spellStart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Tímea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       </w:t>
      </w:r>
      <w:proofErr w:type="gramStart"/>
      <w:r w:rsidRPr="00645B74">
        <w:rPr>
          <w:rFonts w:ascii="Times New Roman" w:eastAsia="Calibri" w:hAnsi="Times New Roman" w:cs="Times New Roman"/>
          <w:b/>
          <w:sz w:val="24"/>
          <w:szCs w:val="20"/>
          <w:lang w:eastAsia="hu-HU"/>
        </w:rPr>
        <w:t>t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émafelelős</w:t>
      </w:r>
      <w:proofErr w:type="gramEnd"/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br w:type="page"/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lastRenderedPageBreak/>
        <w:t xml:space="preserve">  </w:t>
      </w:r>
      <w:r w:rsidRPr="00645B74"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</w:rPr>
        <w:t>Tiszavasvári Város Polgármesterétől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645B74">
        <w:rPr>
          <w:rFonts w:ascii="Times New Roman" w:eastAsia="Calibri" w:hAnsi="Times New Roman" w:cs="Times New Roman"/>
          <w:lang w:eastAsia="hu-HU"/>
        </w:rPr>
        <w:t>4440 Tiszavasvári, Városháza tér 4. sz.</w:t>
      </w:r>
    </w:p>
    <w:p w:rsidR="00293C60" w:rsidRPr="00645B74" w:rsidRDefault="00293C60" w:rsidP="00293C60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645B74">
        <w:rPr>
          <w:rFonts w:ascii="Times New Roman" w:eastAsia="Calibri" w:hAnsi="Times New Roman" w:cs="Times New Roman"/>
          <w:lang w:eastAsia="hu-HU"/>
        </w:rPr>
        <w:t>Tel</w:t>
      </w:r>
      <w:proofErr w:type="gramStart"/>
      <w:r w:rsidRPr="00645B74">
        <w:rPr>
          <w:rFonts w:ascii="Times New Roman" w:eastAsia="Calibri" w:hAnsi="Times New Roman" w:cs="Times New Roman"/>
          <w:lang w:eastAsia="hu-HU"/>
        </w:rPr>
        <w:t>.:</w:t>
      </w:r>
      <w:proofErr w:type="gramEnd"/>
      <w:r w:rsidRPr="00645B74">
        <w:rPr>
          <w:rFonts w:ascii="Times New Roman" w:eastAsia="Calibri" w:hAnsi="Times New Roman" w:cs="Times New Roman"/>
          <w:lang w:eastAsia="hu-HU"/>
        </w:rPr>
        <w:t xml:space="preserve"> 42/520–500 Fax.: 42/275–000 e–mail</w:t>
      </w:r>
      <w:r w:rsidRPr="00645B74">
        <w:rPr>
          <w:rFonts w:ascii="Times New Roman" w:eastAsia="Calibri" w:hAnsi="Times New Roman" w:cs="Times New Roman"/>
          <w:color w:val="000000"/>
          <w:lang w:eastAsia="hu-HU"/>
        </w:rPr>
        <w:t xml:space="preserve">: </w:t>
      </w:r>
      <w:r w:rsidRPr="00645B74">
        <w:rPr>
          <w:rFonts w:ascii="Times New Roman" w:eastAsia="Calibri" w:hAnsi="Times New Roman" w:cs="Times New Roman"/>
          <w:color w:val="0000FF"/>
          <w:u w:val="single"/>
          <w:lang w:eastAsia="hu-HU"/>
        </w:rPr>
        <w:t>tvonkph@tiszavasvari.hu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Témafelelős: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Petruskáné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dr.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Tímea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E L Ő T E R J E S Z T É S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7055F7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7055F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- a Képviselő-testülethez -</w:t>
      </w:r>
    </w:p>
    <w:p w:rsidR="00293C60" w:rsidRPr="00645B74" w:rsidRDefault="00293C60" w:rsidP="00293C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Default="007B57B5" w:rsidP="007B5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</w:t>
      </w:r>
      <w:r w:rsidRPr="00697AA1">
        <w:rPr>
          <w:rFonts w:ascii="Times New Roman" w:hAnsi="Times New Roman" w:cs="Times New Roman"/>
          <w:b/>
          <w:sz w:val="24"/>
          <w:szCs w:val="24"/>
        </w:rPr>
        <w:t>szavasvári Egészségügyi Nonprofit Szolgáltató Kft</w:t>
      </w:r>
      <w:r w:rsidRPr="00697A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beolvadása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>Tiszavasvári Településszolgáltatás</w:t>
      </w:r>
      <w:r>
        <w:rPr>
          <w:rFonts w:ascii="Times New Roman" w:hAnsi="Times New Roman" w:cs="Times New Roman"/>
          <w:b/>
          <w:sz w:val="24"/>
          <w:szCs w:val="24"/>
        </w:rPr>
        <w:t>i és Vagyonkezelő Nonprofit Kft-be</w:t>
      </w:r>
    </w:p>
    <w:p w:rsidR="007B57B5" w:rsidRPr="00645B74" w:rsidRDefault="007B57B5" w:rsidP="007B57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Default="00293C60" w:rsidP="00293C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Tisztelt Képviselő-testület!</w:t>
      </w:r>
    </w:p>
    <w:p w:rsidR="00697AA1" w:rsidRPr="00645B74" w:rsidRDefault="00697AA1" w:rsidP="00293C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697AA1" w:rsidRDefault="00697AA1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423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Előzmények</w:t>
      </w:r>
    </w:p>
    <w:p w:rsidR="00E64F8A" w:rsidRDefault="008B1431" w:rsidP="00697A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353/2018. (XII.19.) Kt. számú határozatával kifejezte azon szándékát, hogy az önkormányzat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 kizárólagos tulajdonát képez</w:t>
      </w:r>
      <w:r w:rsidR="000855D4">
        <w:rPr>
          <w:rFonts w:ascii="Times New Roman" w:hAnsi="Times New Roman" w:cs="Times New Roman"/>
          <w:sz w:val="24"/>
          <w:szCs w:val="24"/>
        </w:rPr>
        <w:t>ő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 w:rsidR="00E5041A">
        <w:rPr>
          <w:rFonts w:ascii="Times New Roman" w:hAnsi="Times New Roman" w:cs="Times New Roman"/>
          <w:b/>
          <w:sz w:val="24"/>
          <w:szCs w:val="24"/>
        </w:rPr>
        <w:t>-t</w:t>
      </w:r>
      <w:r w:rsidR="00977754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="0037626A">
        <w:rPr>
          <w:rFonts w:ascii="Times New Roman" w:hAnsi="Times New Roman" w:cs="Times New Roman"/>
          <w:sz w:val="24"/>
          <w:szCs w:val="24"/>
        </w:rPr>
        <w:t>TIVESZ Kft.)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, </w:t>
      </w:r>
      <w:r w:rsidR="00E5041A">
        <w:rPr>
          <w:rFonts w:ascii="Times New Roman" w:hAnsi="Times New Roman" w:cs="Times New Roman"/>
          <w:sz w:val="24"/>
          <w:szCs w:val="24"/>
        </w:rPr>
        <w:t xml:space="preserve">és 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7F6FEA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 w:rsidR="00E5041A">
        <w:rPr>
          <w:rFonts w:ascii="Times New Roman" w:hAnsi="Times New Roman" w:cs="Times New Roman"/>
          <w:b/>
          <w:sz w:val="24"/>
          <w:szCs w:val="24"/>
        </w:rPr>
        <w:t>-t</w:t>
      </w:r>
      <w:r w:rsidR="00423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B4E" w:rsidRPr="00423B4E">
        <w:rPr>
          <w:rFonts w:ascii="Times New Roman" w:hAnsi="Times New Roman" w:cs="Times New Roman"/>
          <w:sz w:val="24"/>
          <w:szCs w:val="24"/>
        </w:rPr>
        <w:t>(továbbiakban: Közétkeztetési Kft.)</w:t>
      </w:r>
      <w:r w:rsidR="00697AA1" w:rsidRPr="00423B4E">
        <w:rPr>
          <w:rFonts w:ascii="Times New Roman" w:hAnsi="Times New Roman" w:cs="Times New Roman"/>
          <w:sz w:val="24"/>
          <w:szCs w:val="24"/>
        </w:rPr>
        <w:t>,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="00E5041A">
        <w:rPr>
          <w:rFonts w:ascii="Times New Roman" w:hAnsi="Times New Roman" w:cs="Times New Roman"/>
          <w:sz w:val="24"/>
          <w:szCs w:val="24"/>
        </w:rPr>
        <w:t xml:space="preserve">beolvadás útján egyesíti 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="00697AA1" w:rsidRPr="00697AA1">
        <w:rPr>
          <w:rFonts w:ascii="Times New Roman" w:hAnsi="Times New Roman" w:cs="Times New Roman"/>
          <w:b/>
          <w:sz w:val="24"/>
          <w:szCs w:val="24"/>
        </w:rPr>
        <w:t>Kft</w:t>
      </w:r>
      <w:r w:rsidR="00E5041A"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  <w:r w:rsidR="00E5041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64F8A" w:rsidRDefault="00E64F8A" w:rsidP="00697A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AA1" w:rsidRDefault="00E64F8A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F8A">
        <w:rPr>
          <w:rFonts w:ascii="Times New Roman" w:hAnsi="Times New Roman" w:cs="Times New Roman"/>
          <w:sz w:val="24"/>
          <w:szCs w:val="24"/>
        </w:rPr>
        <w:t xml:space="preserve">A döntéssel </w:t>
      </w:r>
      <w:r w:rsidRPr="0049638B">
        <w:rPr>
          <w:rFonts w:ascii="Times New Roman" w:hAnsi="Times New Roman" w:cs="Times New Roman"/>
          <w:b/>
          <w:sz w:val="24"/>
          <w:szCs w:val="24"/>
        </w:rPr>
        <w:t>elfogadta az átalakulás</w:t>
      </w:r>
      <w:r w:rsidRPr="00E64F8A">
        <w:rPr>
          <w:rFonts w:ascii="Times New Roman" w:hAnsi="Times New Roman" w:cs="Times New Roman"/>
          <w:sz w:val="24"/>
          <w:szCs w:val="24"/>
        </w:rPr>
        <w:t xml:space="preserve"> többlépcsős menetére kidolgozott, és az érintett Kft-k ügyvezetőivel előzetesen egyeztetett </w:t>
      </w:r>
      <w:r w:rsidRPr="0049638B">
        <w:rPr>
          <w:rFonts w:ascii="Times New Roman" w:hAnsi="Times New Roman" w:cs="Times New Roman"/>
          <w:b/>
          <w:sz w:val="24"/>
          <w:szCs w:val="24"/>
        </w:rPr>
        <w:t>ütemtervet,</w:t>
      </w:r>
      <w:r>
        <w:rPr>
          <w:rFonts w:ascii="Times New Roman" w:hAnsi="Times New Roman" w:cs="Times New Roman"/>
          <w:sz w:val="24"/>
          <w:szCs w:val="24"/>
        </w:rPr>
        <w:t xml:space="preserve"> mely megküldésre </w:t>
      </w:r>
      <w:r w:rsidR="006C6ACE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 xml:space="preserve">került az ügyvezetők részére. </w:t>
      </w:r>
    </w:p>
    <w:p w:rsidR="00E64F8A" w:rsidRDefault="00E64F8A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AA1" w:rsidRDefault="00E64F8A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ütemterv </w:t>
      </w:r>
      <w:r w:rsidRPr="00F151BD">
        <w:rPr>
          <w:rFonts w:ascii="Times New Roman" w:hAnsi="Times New Roman" w:cs="Times New Roman"/>
          <w:b/>
          <w:sz w:val="24"/>
          <w:szCs w:val="24"/>
        </w:rPr>
        <w:t>1. és 2. pontjában</w:t>
      </w:r>
      <w:r>
        <w:rPr>
          <w:rFonts w:ascii="Times New Roman" w:hAnsi="Times New Roman" w:cs="Times New Roman"/>
          <w:sz w:val="24"/>
          <w:szCs w:val="24"/>
        </w:rPr>
        <w:t xml:space="preserve"> meghatározott - </w:t>
      </w:r>
      <w:r w:rsidRPr="00F151BD">
        <w:rPr>
          <w:rFonts w:ascii="Times New Roman" w:hAnsi="Times New Roman" w:cs="Times New Roman"/>
          <w:b/>
          <w:sz w:val="24"/>
          <w:szCs w:val="24"/>
        </w:rPr>
        <w:t>ügyvezetői hatáskörben</w:t>
      </w:r>
      <w:r>
        <w:rPr>
          <w:rFonts w:ascii="Times New Roman" w:hAnsi="Times New Roman" w:cs="Times New Roman"/>
          <w:sz w:val="24"/>
          <w:szCs w:val="24"/>
        </w:rPr>
        <w:t xml:space="preserve"> elvégzendő- feladatok határideje 2018. december 31. és 2019. január 15. napjai</w:t>
      </w:r>
      <w:r w:rsidR="00487A58">
        <w:rPr>
          <w:rFonts w:ascii="Times New Roman" w:hAnsi="Times New Roman" w:cs="Times New Roman"/>
          <w:sz w:val="24"/>
          <w:szCs w:val="24"/>
        </w:rPr>
        <w:t xml:space="preserve"> voltak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87A58">
        <w:rPr>
          <w:rFonts w:ascii="Times New Roman" w:hAnsi="Times New Roman" w:cs="Times New Roman"/>
          <w:sz w:val="24"/>
          <w:szCs w:val="24"/>
        </w:rPr>
        <w:t>ezek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89C">
        <w:rPr>
          <w:rFonts w:ascii="Times New Roman" w:hAnsi="Times New Roman" w:cs="Times New Roman"/>
          <w:sz w:val="24"/>
          <w:szCs w:val="24"/>
        </w:rPr>
        <w:t xml:space="preserve">az ügyvezetők tájékoztatása alapján </w:t>
      </w:r>
      <w:r w:rsidR="00A0489C" w:rsidRPr="00F151BD">
        <w:rPr>
          <w:rFonts w:ascii="Times New Roman" w:hAnsi="Times New Roman" w:cs="Times New Roman"/>
          <w:b/>
          <w:sz w:val="24"/>
          <w:szCs w:val="24"/>
        </w:rPr>
        <w:t>elvégzésre kerültek</w:t>
      </w:r>
      <w:r w:rsidR="00A048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489C" w:rsidRDefault="00A0489C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89C" w:rsidRDefault="0014526F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II. </w:t>
      </w:r>
      <w:r w:rsidR="00A0489C" w:rsidRPr="00F151BD">
        <w:rPr>
          <w:rFonts w:ascii="Times New Roman" w:hAnsi="Times New Roman" w:cs="Times New Roman"/>
          <w:sz w:val="24"/>
          <w:szCs w:val="24"/>
          <w:u w:val="single"/>
        </w:rPr>
        <w:t xml:space="preserve">Jelen előterjesztéssel </w:t>
      </w:r>
      <w:r w:rsidR="00A0489C" w:rsidRPr="00F151BD">
        <w:rPr>
          <w:rFonts w:ascii="Times New Roman" w:hAnsi="Times New Roman" w:cs="Times New Roman"/>
          <w:b/>
          <w:sz w:val="24"/>
          <w:szCs w:val="24"/>
          <w:u w:val="single"/>
        </w:rPr>
        <w:t>az átalakuláshoz szükséges 1. alapítói döntés meghozatalára</w:t>
      </w:r>
      <w:r w:rsidR="00A0489C" w:rsidRPr="00F151BD">
        <w:rPr>
          <w:rFonts w:ascii="Times New Roman" w:hAnsi="Times New Roman" w:cs="Times New Roman"/>
          <w:sz w:val="24"/>
          <w:szCs w:val="24"/>
          <w:u w:val="single"/>
        </w:rPr>
        <w:t xml:space="preserve"> teszek javaslatot, az alábbiak szerint:</w:t>
      </w:r>
    </w:p>
    <w:p w:rsidR="00045AEA" w:rsidRDefault="00045AEA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45AEA" w:rsidRDefault="00CB0A63" w:rsidP="006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II.1 </w:t>
      </w:r>
      <w:r w:rsidR="00045AEA" w:rsidRPr="00045AEA">
        <w:rPr>
          <w:rFonts w:ascii="Times New Roman" w:hAnsi="Times New Roman" w:cs="Times New Roman"/>
          <w:sz w:val="24"/>
          <w:szCs w:val="24"/>
        </w:rPr>
        <w:t>A</w:t>
      </w:r>
      <w:r w:rsidR="00045AEA">
        <w:rPr>
          <w:rFonts w:ascii="Times New Roman" w:hAnsi="Times New Roman" w:cs="Times New Roman"/>
          <w:sz w:val="24"/>
          <w:szCs w:val="24"/>
        </w:rPr>
        <w:t xml:space="preserve">z átalakulásra vonatkozó jogszabályok értelmében az </w:t>
      </w:r>
      <w:r w:rsidR="00045AEA" w:rsidRPr="00045AEA">
        <w:rPr>
          <w:rFonts w:ascii="Times New Roman" w:hAnsi="Times New Roman" w:cs="Times New Roman"/>
          <w:sz w:val="24"/>
          <w:szCs w:val="24"/>
        </w:rPr>
        <w:t xml:space="preserve">átalakulás </w:t>
      </w:r>
      <w:r w:rsidR="00045AEA">
        <w:rPr>
          <w:rFonts w:ascii="Times New Roman" w:hAnsi="Times New Roman" w:cs="Times New Roman"/>
          <w:sz w:val="24"/>
          <w:szCs w:val="24"/>
        </w:rPr>
        <w:t>során</w:t>
      </w:r>
      <w:r w:rsidR="00045AEA" w:rsidRPr="00045AEA">
        <w:rPr>
          <w:rFonts w:ascii="Times New Roman" w:hAnsi="Times New Roman" w:cs="Times New Roman"/>
          <w:sz w:val="24"/>
          <w:szCs w:val="24"/>
        </w:rPr>
        <w:t xml:space="preserve"> </w:t>
      </w:r>
      <w:r w:rsidR="00F127BD">
        <w:rPr>
          <w:rFonts w:ascii="Times New Roman" w:hAnsi="Times New Roman" w:cs="Times New Roman"/>
          <w:sz w:val="24"/>
          <w:szCs w:val="24"/>
        </w:rPr>
        <w:t xml:space="preserve">főszabályként </w:t>
      </w:r>
      <w:r w:rsidR="00045AEA" w:rsidRPr="00045AEA">
        <w:rPr>
          <w:rFonts w:ascii="Times New Roman" w:hAnsi="Times New Roman" w:cs="Times New Roman"/>
          <w:b/>
          <w:sz w:val="24"/>
          <w:szCs w:val="24"/>
        </w:rPr>
        <w:t>2 alapítói döntés</w:t>
      </w:r>
      <w:r w:rsidR="00045AEA" w:rsidRPr="00045AEA">
        <w:rPr>
          <w:rFonts w:ascii="Times New Roman" w:hAnsi="Times New Roman" w:cs="Times New Roman"/>
          <w:sz w:val="24"/>
          <w:szCs w:val="24"/>
        </w:rPr>
        <w:t xml:space="preserve"> meghozatala </w:t>
      </w:r>
      <w:r w:rsidR="00045AEA">
        <w:rPr>
          <w:rFonts w:ascii="Times New Roman" w:hAnsi="Times New Roman" w:cs="Times New Roman"/>
          <w:sz w:val="24"/>
          <w:szCs w:val="24"/>
        </w:rPr>
        <w:t xml:space="preserve">válik </w:t>
      </w:r>
      <w:r w:rsidR="00045AEA" w:rsidRPr="00045AEA">
        <w:rPr>
          <w:rFonts w:ascii="Times New Roman" w:hAnsi="Times New Roman" w:cs="Times New Roman"/>
          <w:sz w:val="24"/>
          <w:szCs w:val="24"/>
        </w:rPr>
        <w:t>szükséges</w:t>
      </w:r>
      <w:r w:rsidR="00045AEA">
        <w:rPr>
          <w:rFonts w:ascii="Times New Roman" w:hAnsi="Times New Roman" w:cs="Times New Roman"/>
          <w:sz w:val="24"/>
          <w:szCs w:val="24"/>
        </w:rPr>
        <w:t>sé</w:t>
      </w:r>
      <w:r w:rsidR="00045AEA" w:rsidRPr="00045AEA">
        <w:rPr>
          <w:rFonts w:ascii="Times New Roman" w:hAnsi="Times New Roman" w:cs="Times New Roman"/>
          <w:sz w:val="24"/>
          <w:szCs w:val="24"/>
        </w:rPr>
        <w:t xml:space="preserve">. </w:t>
      </w:r>
      <w:r w:rsidR="00F127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F127BD" w:rsidRPr="00AF51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első ülés lényege</w:t>
      </w:r>
      <w:r w:rsidR="00F127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27BD" w:rsidRPr="00AF51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elhatározás</w:t>
      </w:r>
      <w:r w:rsidR="00F127BD">
        <w:rPr>
          <w:rFonts w:ascii="Times New Roman" w:eastAsia="Times New Roman" w:hAnsi="Times New Roman" w:cs="Times New Roman"/>
          <w:sz w:val="24"/>
          <w:szCs w:val="24"/>
          <w:lang w:eastAsia="hu-HU"/>
        </w:rPr>
        <w:t>, a másodiké az átalakulás dokumentumainak elfogadásával a tényleges döntés az átalakulásról.</w:t>
      </w:r>
    </w:p>
    <w:p w:rsidR="00F127BD" w:rsidRDefault="00F127BD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AEA" w:rsidRPr="003822E6" w:rsidRDefault="00045AEA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22E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egyes jogi személyek átalakulásáról, egyesüléséről, szétválásáról</w:t>
      </w:r>
      <w:r w:rsidRPr="003822E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C6ACE" w:rsidRPr="003822E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szóló </w:t>
      </w:r>
      <w:r w:rsidRPr="003822E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2013. évi CLXXVI. törvény</w:t>
      </w:r>
      <w:r w:rsidRPr="003822E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801C37" w:rsidRPr="003822E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(továbbiakban: Törvény) </w:t>
      </w:r>
      <w:r w:rsidRPr="003822E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2. §. értelmében:</w:t>
      </w:r>
    </w:p>
    <w:p w:rsidR="00045AEA" w:rsidRPr="006C6ACE" w:rsidRDefault="00045AEA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6C6A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2. §</w:t>
      </w:r>
      <w:r w:rsidRPr="006C6AC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(1) A </w:t>
      </w:r>
      <w:r w:rsidRPr="006C6AC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jogi személy döntéshozó szerve az átalakulásról </w:t>
      </w:r>
      <w:r w:rsidRPr="006C6A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két alkalommal</w:t>
      </w:r>
      <w:r w:rsidRPr="006C6A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 határoz.</w:t>
      </w:r>
    </w:p>
    <w:p w:rsidR="007B635B" w:rsidRPr="007B635B" w:rsidRDefault="00045AEA" w:rsidP="005925AC">
      <w:pPr>
        <w:pStyle w:val="NormlWeb"/>
        <w:jc w:val="both"/>
      </w:pPr>
      <w:r w:rsidRPr="00E9605B">
        <w:t xml:space="preserve">A törvény tételesen meghatározza az átalakulási folyamat legfontosabb szabályait, melyeket az erre vonatkozó döntéseknek tartalmaznia kell. </w:t>
      </w:r>
      <w:r w:rsidR="00E9605B">
        <w:t xml:space="preserve">Ez alapján az 1. döntés során az átalakuló jogi személy </w:t>
      </w:r>
      <w:r w:rsidR="00E9605B" w:rsidRPr="00E9605B">
        <w:rPr>
          <w:b/>
        </w:rPr>
        <w:t>az átalakulás kezdeményezéséről határoz, azaz arról, hogy egyetért a</w:t>
      </w:r>
      <w:r w:rsidR="007765A6">
        <w:rPr>
          <w:b/>
        </w:rPr>
        <w:t>z egyesülés</w:t>
      </w:r>
      <w:r w:rsidR="00E9605B" w:rsidRPr="00E9605B">
        <w:rPr>
          <w:b/>
        </w:rPr>
        <w:t xml:space="preserve"> szándékával. </w:t>
      </w:r>
      <w:r w:rsidR="00E9605B">
        <w:t xml:space="preserve">Ebben a döntésben </w:t>
      </w:r>
      <w:r w:rsidR="00E9605B" w:rsidRPr="000D297B">
        <w:rPr>
          <w:b/>
        </w:rPr>
        <w:t>meg kell határozni</w:t>
      </w:r>
      <w:r w:rsidR="00E9605B">
        <w:t xml:space="preserve"> </w:t>
      </w:r>
      <w:r w:rsidR="000D297B">
        <w:t>tovább</w:t>
      </w:r>
      <w:r w:rsidR="007765A6">
        <w:t>á</w:t>
      </w:r>
      <w:r w:rsidR="000D297B">
        <w:t xml:space="preserve"> </w:t>
      </w:r>
      <w:r w:rsidR="00E9605B">
        <w:t xml:space="preserve">az </w:t>
      </w:r>
      <w:r w:rsidR="00E9605B" w:rsidRPr="000D297B">
        <w:rPr>
          <w:b/>
        </w:rPr>
        <w:t>átalakulás módját,</w:t>
      </w:r>
      <w:r w:rsidR="00E9605B">
        <w:t xml:space="preserve"> mely kétféleképpen történhet. </w:t>
      </w:r>
      <w:r w:rsidR="00F127BD">
        <w:t>V</w:t>
      </w:r>
      <w:r w:rsidR="00E9605B">
        <w:t xml:space="preserve">agy úgy, hogy </w:t>
      </w:r>
      <w:r w:rsidR="00E9605B" w:rsidRPr="000D297B">
        <w:rPr>
          <w:b/>
        </w:rPr>
        <w:t>az egyesülésben résztvevő valamely jogi személy megmarad, és ő lesz az egyesülésben résztvevő másik vagy többi személy jogutódja</w:t>
      </w:r>
      <w:r w:rsidR="00E9605B">
        <w:t xml:space="preserve">, </w:t>
      </w:r>
      <w:r w:rsidR="000D297B">
        <w:t xml:space="preserve">ez az eset a </w:t>
      </w:r>
      <w:r w:rsidR="000D297B" w:rsidRPr="000D297B">
        <w:rPr>
          <w:b/>
          <w:u w:val="single"/>
        </w:rPr>
        <w:t>beolvadás</w:t>
      </w:r>
      <w:r w:rsidR="000D297B">
        <w:t xml:space="preserve">, </w:t>
      </w:r>
      <w:r w:rsidR="00E9605B">
        <w:t xml:space="preserve">vagy úgy, hogy a résztvevő jogi személyek mindegyike megszűnik, és a jogutód egy újonnan </w:t>
      </w:r>
      <w:r w:rsidR="000D297B">
        <w:t xml:space="preserve">létrejövő jogi személy (összeolvadás). </w:t>
      </w:r>
      <w:r w:rsidR="00E9605B">
        <w:t xml:space="preserve">Az átalakulás </w:t>
      </w:r>
      <w:r w:rsidR="00E9605B">
        <w:lastRenderedPageBreak/>
        <w:t xml:space="preserve">módjának </w:t>
      </w:r>
      <w:r w:rsidR="00D13BDD">
        <w:t xml:space="preserve">esetünkben </w:t>
      </w:r>
      <w:r w:rsidR="00246F4D">
        <w:t xml:space="preserve">a – Képviselő-testület fent hivatkozott elvi döntésének is megfelelően – a </w:t>
      </w:r>
      <w:r w:rsidR="00246F4D" w:rsidRPr="000660F4">
        <w:rPr>
          <w:b/>
        </w:rPr>
        <w:t>beolvadást célszerű</w:t>
      </w:r>
      <w:r w:rsidR="00246F4D">
        <w:t xml:space="preserve"> választani, </w:t>
      </w:r>
      <w:r w:rsidR="008C0EB9">
        <w:t xml:space="preserve">ezáltal </w:t>
      </w:r>
      <w:r w:rsidR="00246F4D" w:rsidRPr="000660F4">
        <w:rPr>
          <w:b/>
        </w:rPr>
        <w:t>a meglévő nagyobb gazdasági társaságba</w:t>
      </w:r>
      <w:r w:rsidR="008C0EB9" w:rsidRPr="000660F4">
        <w:rPr>
          <w:b/>
        </w:rPr>
        <w:t xml:space="preserve"> olvad be</w:t>
      </w:r>
      <w:r w:rsidR="00246F4D" w:rsidRPr="000660F4">
        <w:rPr>
          <w:b/>
        </w:rPr>
        <w:t xml:space="preserve"> </w:t>
      </w:r>
      <w:r w:rsidR="008C0EB9" w:rsidRPr="000660F4">
        <w:rPr>
          <w:b/>
        </w:rPr>
        <w:t xml:space="preserve">a két kisebb Kft. </w:t>
      </w:r>
      <w:r w:rsidR="007B635B" w:rsidRPr="007B635B">
        <w:rPr>
          <w:b/>
        </w:rPr>
        <w:t xml:space="preserve">Előnye továbbá, </w:t>
      </w:r>
      <w:r w:rsidR="00CC7FBE" w:rsidRPr="00CC7FBE">
        <w:t xml:space="preserve">hogy </w:t>
      </w:r>
      <w:r w:rsidR="007B635B" w:rsidRPr="002812B4">
        <w:rPr>
          <w:b/>
        </w:rPr>
        <w:t>az átalakuló jogi személy jogai és kötelezettségei az átalakulással keletkező jogi személyre, mint általános jogutódra szállnak át.</w:t>
      </w:r>
      <w:r w:rsidR="007B635B" w:rsidRPr="007B635B">
        <w:t xml:space="preserve">  A jogutód gazdasági társaságot </w:t>
      </w:r>
      <w:r w:rsidR="007B635B" w:rsidRPr="002812B4">
        <w:rPr>
          <w:b/>
        </w:rPr>
        <w:t>illetik meg a jogelőd gazdasági társaságok jogai</w:t>
      </w:r>
      <w:r w:rsidR="007B635B" w:rsidRPr="007B635B">
        <w:t xml:space="preserve">, és </w:t>
      </w:r>
      <w:r w:rsidR="007B635B" w:rsidRPr="007B635B">
        <w:rPr>
          <w:b/>
          <w:bCs/>
        </w:rPr>
        <w:t>terhelik a jogelőd gazdasági társaságok kötelezettségei</w:t>
      </w:r>
      <w:r w:rsidR="002812B4">
        <w:rPr>
          <w:b/>
          <w:bCs/>
        </w:rPr>
        <w:t xml:space="preserve">. </w:t>
      </w:r>
    </w:p>
    <w:p w:rsidR="00F101A1" w:rsidRPr="00045AEA" w:rsidRDefault="00F101A1" w:rsidP="00F10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átalakulás után a jogutód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egyedüli, kizárólagos tulajdonosa továbbra is Tiszavasvári Város Önkormányzata lesz. </w:t>
      </w:r>
    </w:p>
    <w:p w:rsidR="00E9605B" w:rsidRDefault="00E9605B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30B75" w:rsidRPr="00801C37" w:rsidRDefault="00CB0A63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II.2 </w:t>
      </w:r>
      <w:r w:rsidR="007A762F" w:rsidRPr="007A76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Ezen túlmenően </w:t>
      </w:r>
      <w:r w:rsidR="007A762F" w:rsidRPr="00801C37">
        <w:rPr>
          <w:rFonts w:ascii="Times New Roman" w:eastAsia="Times New Roman" w:hAnsi="Times New Roman" w:cs="Times New Roman"/>
          <w:sz w:val="24"/>
          <w:szCs w:val="24"/>
          <w:lang w:eastAsia="hu-HU"/>
        </w:rPr>
        <w:t>meg kell határozni</w:t>
      </w:r>
      <w:r w:rsidR="007A762F" w:rsidRPr="00801C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vagyonmérleg-tervezetek fordulónapját, </w:t>
      </w:r>
      <w:r w:rsidR="007A762F" w:rsidRPr="00801C37">
        <w:rPr>
          <w:rFonts w:ascii="Times New Roman" w:eastAsia="Times New Roman" w:hAnsi="Times New Roman" w:cs="Times New Roman"/>
          <w:sz w:val="24"/>
          <w:szCs w:val="24"/>
          <w:lang w:eastAsia="hu-HU"/>
        </w:rPr>
        <w:t>dönteni kell</w:t>
      </w:r>
      <w:r w:rsidR="007A762F" w:rsidRPr="00801C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könyvvizsgáló személyéről, </w:t>
      </w:r>
      <w:r w:rsidR="007A762F" w:rsidRPr="00801C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="007A762F" w:rsidRPr="00801C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meg kell bízni az átalakulási – esetünkben egyesülési – terv, </w:t>
      </w:r>
      <w:r w:rsidR="002E43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egyesülési szerződés, </w:t>
      </w:r>
      <w:r w:rsidR="007A762F" w:rsidRPr="00801C37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az</w:t>
      </w:r>
      <w:r w:rsidR="007A762F" w:rsidRPr="00801C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A762F" w:rsidRPr="00801C37">
        <w:rPr>
          <w:rFonts w:ascii="Times New Roman" w:eastAsia="Times New Roman" w:hAnsi="Times New Roman" w:cs="Times New Roman"/>
          <w:sz w:val="24"/>
          <w:szCs w:val="24"/>
          <w:lang w:eastAsia="hu-HU"/>
        </w:rPr>
        <w:t>átalakulási döntés meghozatalához</w:t>
      </w:r>
      <w:r w:rsidR="007A762F" w:rsidRPr="00801C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szükséges egyéb okiratok elkészítésével. </w:t>
      </w:r>
    </w:p>
    <w:p w:rsidR="00801C37" w:rsidRDefault="00801C37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4204" w:rsidRPr="00A34204" w:rsidRDefault="00801C37" w:rsidP="00A342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3420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A Törvény </w:t>
      </w:r>
      <w:r w:rsidRPr="00801C3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2. §</w:t>
      </w:r>
      <w:r w:rsidR="00A34204" w:rsidRPr="00A3420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(2) bekezdése </w:t>
      </w:r>
      <w:r w:rsidR="00A34204" w:rsidRPr="00A3420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értelmében:</w:t>
      </w:r>
      <w:r w:rsidR="00A34204" w:rsidRPr="00A342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</w:p>
    <w:p w:rsidR="00801C37" w:rsidRPr="00801C37" w:rsidRDefault="00801C37" w:rsidP="00A342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01C3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(2) A döntéshozó szerv első ízben a jogi személy ügyvezetésének – ha a jogi személynél felügyelőbizottság működik, a felügyelőbizottság által véleményezett – előterjesztése alapján azt állapítja meg, hogy a jogi személy tagjai egyetértenek-e az átalakulás szándékával. Ekkor dönt továbbá arról, hogy a jogi személy milyen más jogi személy típusba, gazdasági társaság esetén formába alakuljon át, és előzetesen felméri, hogy a jogi személy tagjai közül ki és mekkora vagyoni hozzájárulással kíván a jogutód jogi személy tagjává válni.</w:t>
      </w:r>
    </w:p>
    <w:p w:rsidR="00801C37" w:rsidRPr="00801C37" w:rsidRDefault="00801C37" w:rsidP="00A342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01C3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(3) Ha a tagok az átalakulás szándékával egyetértenek, a döntéshozó szerv meghatározza a vagyonmérleg-tervezetek fordulónapját, dönt a könyvvizsgáló személyéről és megbízza a jogi személy ügyvezetését az átalakulási terv, valamint az átalakulási döntés meghozatalához szükséges egyéb – jogszabály által meghatározott vagy a döntéshozó szerv által előírt – okiratok elkészítésével.</w:t>
      </w:r>
    </w:p>
    <w:p w:rsidR="00801C37" w:rsidRDefault="00801C37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62CD" w:rsidRDefault="0001473E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Törvény </w:t>
      </w:r>
      <w:r w:rsidRPr="00D162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lehetőséget ad arra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az átalakuló jogi személy </w:t>
      </w:r>
      <w:r w:rsidRPr="00D162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vagyonmérleg</w:t>
      </w:r>
      <w:r w:rsidR="00D162CD" w:rsidRPr="00D162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D162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tervezeteként a számviteli törvény szerinti beszámoló mérlege kerüljön elfogadásra,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abban az esetben, ha annak fordulónapja az átalakulásról való végleges döntés időpontját </w:t>
      </w:r>
      <w:r w:rsidRPr="00D162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legfeljebb hat hónappal előzte meg</w:t>
      </w:r>
      <w:r w:rsidR="00D162C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jogi személy az átértékelés lehetőségével nem él. </w:t>
      </w:r>
    </w:p>
    <w:p w:rsidR="00D162CD" w:rsidRDefault="00D162CD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62CD" w:rsidRDefault="00D162CD" w:rsidP="00045A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62CD">
        <w:rPr>
          <w:rFonts w:ascii="Times New Roman" w:hAnsi="Times New Roman" w:cs="Times New Roman"/>
          <w:i/>
          <w:sz w:val="24"/>
          <w:szCs w:val="24"/>
        </w:rPr>
        <w:t xml:space="preserve">Törvény 4. § (3) Az átalakuló jogi személy </w:t>
      </w:r>
      <w:r w:rsidRPr="00F101A1">
        <w:rPr>
          <w:rFonts w:ascii="Times New Roman" w:hAnsi="Times New Roman" w:cs="Times New Roman"/>
          <w:b/>
          <w:i/>
          <w:sz w:val="24"/>
          <w:szCs w:val="24"/>
        </w:rPr>
        <w:t>vagyonmérleg-tervezeteként a számviteli törvény szerinti beszámoló mérlege is elfogadható</w:t>
      </w:r>
      <w:r w:rsidRPr="00D162CD">
        <w:rPr>
          <w:rFonts w:ascii="Times New Roman" w:hAnsi="Times New Roman" w:cs="Times New Roman"/>
          <w:i/>
          <w:sz w:val="24"/>
          <w:szCs w:val="24"/>
        </w:rPr>
        <w:t xml:space="preserve"> abban az esetben, ha annak fordulónapja az átalakulásról való végleges döntés időpontját legfeljebb hat hónappal előzte meg, és ha a jogi személy az átértékelés lehetőségével nem él.</w:t>
      </w:r>
    </w:p>
    <w:p w:rsidR="000A01C1" w:rsidRPr="00D162CD" w:rsidRDefault="000A01C1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2571A" w:rsidRDefault="00D162CD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B257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vagyonmérleg tervezetek fordulónapjának meghatározására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E6F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="001E6FA3" w:rsidRPr="00B257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2018. december 31</w:t>
      </w:r>
      <w:r w:rsidR="001E6F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E6FA3" w:rsidRPr="00000B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napja</w:t>
      </w:r>
      <w:r w:rsidR="001E6F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már az előzetes egyeztetésen és az ütemterv elfogadásakor sor került</w:t>
      </w:r>
      <w:r w:rsidR="001E6FA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</w:t>
      </w:r>
      <w:r w:rsidR="005D3E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nnek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rögzítése szükséges az első döntésben.</w:t>
      </w:r>
      <w:r w:rsidR="004A6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Tekintettel arra, hogy </w:t>
      </w:r>
      <w:r w:rsidR="004A65DC" w:rsidRPr="002917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második, végleges döntés meghozatala </w:t>
      </w:r>
      <w:r w:rsidR="002917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várhatóan </w:t>
      </w:r>
      <w:r w:rsidR="004A65DC" w:rsidRPr="002917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legkésőbb </w:t>
      </w:r>
      <w:r w:rsidR="00833360" w:rsidRPr="002917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2019. </w:t>
      </w:r>
      <w:r w:rsidR="004A65DC" w:rsidRPr="002917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9. napjáig megtörténik</w:t>
      </w:r>
      <w:r w:rsidR="004A6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833360">
        <w:rPr>
          <w:rFonts w:ascii="Times New Roman" w:eastAsia="Times New Roman" w:hAnsi="Times New Roman" w:cs="Times New Roman"/>
          <w:sz w:val="24"/>
          <w:szCs w:val="24"/>
          <w:lang w:eastAsia="hu-HU"/>
        </w:rPr>
        <w:t>így a Törvény által előírt hat hónapos határidő</w:t>
      </w:r>
      <w:r w:rsidR="00210E48">
        <w:rPr>
          <w:rFonts w:ascii="Times New Roman" w:eastAsia="Times New Roman" w:hAnsi="Times New Roman" w:cs="Times New Roman"/>
          <w:sz w:val="24"/>
          <w:szCs w:val="24"/>
          <w:lang w:eastAsia="hu-HU"/>
        </w:rPr>
        <w:t>n belüli döntés</w:t>
      </w:r>
      <w:r w:rsidR="005C4E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biztosított.  </w:t>
      </w:r>
      <w:r w:rsidR="008333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91543" w:rsidRDefault="00991543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5976" w:rsidRPr="009254A1" w:rsidRDefault="00CB0A63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II.3 </w:t>
      </w:r>
      <w:proofErr w:type="gramStart"/>
      <w:r w:rsidR="00B6376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B637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63762" w:rsidRPr="00991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 átértékelésének</w:t>
      </w:r>
      <w:r w:rsidR="00B637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lehetősége alatt azt értjük, hogy az egyes gazdasági társaságok vagyonát a nyilvántartott könyv szerinti értékről piaci értékre módosítjuk, és már ezzel a módosított – magasabb - értékkel kerül</w:t>
      </w:r>
      <w:r w:rsidR="00991543">
        <w:rPr>
          <w:rFonts w:ascii="Times New Roman" w:eastAsia="Times New Roman" w:hAnsi="Times New Roman" w:cs="Times New Roman"/>
          <w:sz w:val="24"/>
          <w:szCs w:val="24"/>
          <w:lang w:eastAsia="hu-HU"/>
        </w:rPr>
        <w:t>ne</w:t>
      </w:r>
      <w:r w:rsidR="00B637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 a jogutód gazdasági társaságba</w:t>
      </w:r>
      <w:r w:rsidR="009254A1">
        <w:rPr>
          <w:rFonts w:ascii="Times New Roman" w:eastAsia="Times New Roman" w:hAnsi="Times New Roman" w:cs="Times New Roman"/>
          <w:sz w:val="24"/>
          <w:szCs w:val="24"/>
          <w:lang w:eastAsia="hu-HU"/>
        </w:rPr>
        <w:t>, szerepelne a vagyonmérlegbe</w:t>
      </w:r>
      <w:r w:rsidR="00322548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9254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637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915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AE5976" w:rsidRPr="004811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számvitelről szóló 2000. évi C. törvény 137. § (2) bekezdése</w:t>
      </w:r>
      <w:r w:rsidR="00AE59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azonban </w:t>
      </w:r>
      <w:r w:rsidR="009915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ezzel a lehetőséggel </w:t>
      </w:r>
      <w:r w:rsidR="00991543" w:rsidRPr="009254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jelen esetben </w:t>
      </w:r>
      <w:r w:rsidR="00AE5976" w:rsidRPr="009254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élhetünk:</w:t>
      </w:r>
    </w:p>
    <w:p w:rsidR="004811AF" w:rsidRDefault="004811AF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5976" w:rsidRPr="00AE5976" w:rsidRDefault="00AE5976" w:rsidP="00AE59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E59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lastRenderedPageBreak/>
        <w:t>137. §</w:t>
      </w:r>
      <w:r w:rsidRPr="00AE597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(1) Az átalakuló gazdasági társaság a mérlegében (könyveiben) értékkel kimutatott eszközeit és kötelezettségeit (ideértve a céltartalékokat és az időbeli elhatárolásokat is) átértékelheti, a könyveiben értékkel nem szereplő, a 23. § szerinti feltételeknek megfelelő eszközöket és a gazdasági társaságot terhelő kötelezettségeket a vagyonmérlegbe felveheti (vagyonátértékelés).</w:t>
      </w:r>
    </w:p>
    <w:p w:rsidR="00AE5976" w:rsidRDefault="00AE5976" w:rsidP="00AE5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E597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(2) </w:t>
      </w:r>
      <w:r w:rsidRPr="0032254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Beolvadás esetében</w:t>
      </w:r>
      <w:r w:rsidRPr="00AE597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32254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az átvevő gazdasági társaságnál</w:t>
      </w:r>
      <w:r w:rsidRPr="00AE597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kiválás esetében a változatlan társasági formában továbbműködő gazdasági társaságnál </w:t>
      </w:r>
      <w:r w:rsidRPr="00B3547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lehet az eszközöket és a kötelezettségeket átértékelni, az (1) bekezdés szerinti vagyonátértékelés nem alkalmazható</w:t>
      </w:r>
      <w:r w:rsidRPr="00AE597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</w:p>
    <w:p w:rsidR="00A82121" w:rsidRDefault="00A82121" w:rsidP="00AE5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A82121" w:rsidRPr="00A82121" w:rsidRDefault="00CB0A63" w:rsidP="00A82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 4 </w:t>
      </w:r>
      <w:proofErr w:type="gramStart"/>
      <w:r w:rsidR="00A82121" w:rsidRPr="00A8212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A82121" w:rsidRPr="00A821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határozat-tervezet 4. pontja</w:t>
      </w:r>
      <w:r w:rsidR="00A821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arra vonatkozó döntési javaslatot tartalmaz, </w:t>
      </w:r>
      <w:r w:rsidR="00A82121" w:rsidRPr="00A82121">
        <w:rPr>
          <w:rFonts w:ascii="Times New Roman" w:eastAsia="Times New Roman" w:hAnsi="Times New Roman" w:cs="Times New Roman"/>
          <w:sz w:val="24"/>
          <w:szCs w:val="24"/>
          <w:lang w:eastAsia="hu-HU"/>
        </w:rPr>
        <w:t>hogy az</w:t>
      </w:r>
      <w:r w:rsidR="00A821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átalakulás kedvezményezett átalakulásnak minősüljön. </w:t>
      </w:r>
    </w:p>
    <w:p w:rsidR="00650759" w:rsidRDefault="00650759" w:rsidP="00AE59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52A7" w:rsidRPr="003A4485" w:rsidRDefault="00650759" w:rsidP="00AE5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elsősorban </w:t>
      </w:r>
      <w:r w:rsidRPr="003A4485">
        <w:rPr>
          <w:rFonts w:ascii="Times New Roman" w:hAnsi="Times New Roman" w:cs="Times New Roman"/>
          <w:b/>
          <w:sz w:val="24"/>
          <w:szCs w:val="24"/>
        </w:rPr>
        <w:t>adózási előnyök tekintetében van jelentősége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A4485">
        <w:rPr>
          <w:rFonts w:ascii="Times New Roman" w:hAnsi="Times New Roman" w:cs="Times New Roman"/>
          <w:b/>
          <w:sz w:val="24"/>
          <w:szCs w:val="24"/>
        </w:rPr>
        <w:t xml:space="preserve">Egyrészt </w:t>
      </w:r>
      <w:r>
        <w:rPr>
          <w:rFonts w:ascii="Times New Roman" w:hAnsi="Times New Roman" w:cs="Times New Roman"/>
          <w:sz w:val="24"/>
          <w:szCs w:val="24"/>
        </w:rPr>
        <w:t xml:space="preserve">a fentebb említett </w:t>
      </w:r>
      <w:r w:rsidRPr="003A4485">
        <w:rPr>
          <w:rFonts w:ascii="Times New Roman" w:hAnsi="Times New Roman" w:cs="Times New Roman"/>
          <w:b/>
          <w:sz w:val="24"/>
          <w:szCs w:val="24"/>
        </w:rPr>
        <w:t>vagyonátértékelés</w:t>
      </w:r>
      <w:r>
        <w:rPr>
          <w:rFonts w:ascii="Times New Roman" w:hAnsi="Times New Roman" w:cs="Times New Roman"/>
          <w:sz w:val="24"/>
          <w:szCs w:val="24"/>
        </w:rPr>
        <w:t xml:space="preserve"> esetén – </w:t>
      </w:r>
      <w:r w:rsidRPr="003A4485">
        <w:rPr>
          <w:rFonts w:ascii="Times New Roman" w:hAnsi="Times New Roman" w:cs="Times New Roman"/>
          <w:b/>
          <w:sz w:val="24"/>
          <w:szCs w:val="24"/>
        </w:rPr>
        <w:t xml:space="preserve">mely tehát esetünkben nem releváns - </w:t>
      </w:r>
      <w:r w:rsidRPr="003A448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könyv szerinti és piaci érték közötti különbözet után kedvezményezett átalakulás esetén nincsen társasági adó fizetési kötelezettség. </w:t>
      </w:r>
      <w:r w:rsidRPr="003A4485">
        <w:rPr>
          <w:rFonts w:ascii="Times New Roman" w:hAnsi="Times New Roman" w:cs="Times New Roman"/>
          <w:b/>
          <w:sz w:val="24"/>
          <w:szCs w:val="24"/>
        </w:rPr>
        <w:t>Másrészt</w:t>
      </w:r>
      <w:r w:rsidRPr="003A4485">
        <w:rPr>
          <w:rFonts w:ascii="Times New Roman" w:hAnsi="Times New Roman" w:cs="Times New Roman"/>
          <w:sz w:val="24"/>
          <w:szCs w:val="24"/>
        </w:rPr>
        <w:t xml:space="preserve"> </w:t>
      </w:r>
      <w:r w:rsidR="003A4485" w:rsidRPr="003A4485">
        <w:rPr>
          <w:rFonts w:ascii="Times New Roman" w:hAnsi="Times New Roman" w:cs="Times New Roman"/>
          <w:sz w:val="24"/>
          <w:szCs w:val="24"/>
        </w:rPr>
        <w:t xml:space="preserve">a kedvezményezett átalakulás keretében történő vagyonszerzés </w:t>
      </w:r>
      <w:r w:rsidR="003A4485" w:rsidRPr="003A4485">
        <w:rPr>
          <w:rFonts w:ascii="Times New Roman" w:hAnsi="Times New Roman" w:cs="Times New Roman"/>
          <w:b/>
          <w:sz w:val="24"/>
          <w:szCs w:val="24"/>
        </w:rPr>
        <w:t>mentes a visszterhes vagyonátruházási illeték alól</w:t>
      </w:r>
      <w:r w:rsidR="003A4485" w:rsidRPr="003A4485">
        <w:rPr>
          <w:rFonts w:ascii="Times New Roman" w:hAnsi="Times New Roman" w:cs="Times New Roman"/>
          <w:sz w:val="24"/>
          <w:szCs w:val="24"/>
        </w:rPr>
        <w:t xml:space="preserve">. Az </w:t>
      </w:r>
      <w:r w:rsidR="003A4485" w:rsidRPr="003A4485">
        <w:rPr>
          <w:rStyle w:val="Kiemels2"/>
          <w:rFonts w:ascii="Times New Roman" w:hAnsi="Times New Roman" w:cs="Times New Roman"/>
          <w:sz w:val="24"/>
          <w:szCs w:val="24"/>
        </w:rPr>
        <w:t>illetékmentesség</w:t>
      </w:r>
      <w:r w:rsidR="003A4485" w:rsidRPr="003A4485">
        <w:rPr>
          <w:rFonts w:ascii="Times New Roman" w:hAnsi="Times New Roman" w:cs="Times New Roman"/>
          <w:sz w:val="24"/>
          <w:szCs w:val="24"/>
        </w:rPr>
        <w:t xml:space="preserve"> az adózót akkor is megilleti, </w:t>
      </w:r>
      <w:r w:rsidR="003A4485" w:rsidRPr="00490200">
        <w:rPr>
          <w:rFonts w:ascii="Times New Roman" w:hAnsi="Times New Roman" w:cs="Times New Roman"/>
          <w:b/>
          <w:sz w:val="24"/>
          <w:szCs w:val="24"/>
        </w:rPr>
        <w:t>ha az átalakulás a kedvezményezett átalakulás általános feltételeinek megfelel</w:t>
      </w:r>
      <w:r w:rsidR="003A4485" w:rsidRPr="003A4485">
        <w:rPr>
          <w:rFonts w:ascii="Times New Roman" w:hAnsi="Times New Roman" w:cs="Times New Roman"/>
          <w:sz w:val="24"/>
          <w:szCs w:val="24"/>
        </w:rPr>
        <w:t>, de nem teljesülnek a társasági adó törvény adóalap módosításának ezzel kapcsolatos különös szabályai.</w:t>
      </w:r>
    </w:p>
    <w:p w:rsidR="00FD52A7" w:rsidRPr="003A4485" w:rsidRDefault="00FD52A7" w:rsidP="00AE5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35E" w:rsidRPr="00F7735E" w:rsidRDefault="00650759" w:rsidP="00F77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0759">
        <w:rPr>
          <w:rFonts w:ascii="Times New Roman" w:hAnsi="Times New Roman" w:cs="Times New Roman"/>
          <w:sz w:val="24"/>
          <w:szCs w:val="24"/>
        </w:rPr>
        <w:t xml:space="preserve">A </w:t>
      </w:r>
      <w:r w:rsidRPr="00E42600">
        <w:rPr>
          <w:rFonts w:ascii="Times New Roman" w:hAnsi="Times New Roman" w:cs="Times New Roman"/>
          <w:b/>
          <w:sz w:val="24"/>
          <w:szCs w:val="24"/>
        </w:rPr>
        <w:t>kedvezményezett átalakulás teljesülése számos feltételhez kötött</w:t>
      </w:r>
      <w:r w:rsidRPr="00650759">
        <w:rPr>
          <w:rFonts w:ascii="Times New Roman" w:hAnsi="Times New Roman" w:cs="Times New Roman"/>
          <w:sz w:val="24"/>
          <w:szCs w:val="24"/>
        </w:rPr>
        <w:t>.</w:t>
      </w:r>
      <w:r w:rsidR="00FD52A7">
        <w:rPr>
          <w:rFonts w:ascii="Times New Roman" w:hAnsi="Times New Roman" w:cs="Times New Roman"/>
          <w:sz w:val="24"/>
          <w:szCs w:val="24"/>
        </w:rPr>
        <w:t xml:space="preserve"> </w:t>
      </w:r>
      <w:r w:rsidR="00F7735E"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társasági adóról és osztalékadóról szóló 1996. é</w:t>
      </w:r>
      <w:r w:rsidR="00E42600">
        <w:rPr>
          <w:rFonts w:ascii="Times New Roman" w:eastAsia="Times New Roman" w:hAnsi="Times New Roman" w:cs="Times New Roman"/>
          <w:sz w:val="24"/>
          <w:szCs w:val="24"/>
          <w:lang w:eastAsia="hu-HU"/>
        </w:rPr>
        <w:t>vi LXXXI. t</w:t>
      </w:r>
      <w:r w:rsid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örvény (továbbiakban: TAO </w:t>
      </w:r>
      <w:r w:rsidR="00F7735E"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törvény) </w:t>
      </w:r>
      <w:r w:rsidR="00E20EB1">
        <w:rPr>
          <w:rFonts w:ascii="Times New Roman" w:eastAsia="Times New Roman" w:hAnsi="Times New Roman" w:cs="Times New Roman"/>
          <w:sz w:val="24"/>
          <w:szCs w:val="24"/>
          <w:lang w:eastAsia="hu-HU"/>
        </w:rPr>
        <w:t>4. § 23/</w:t>
      </w:r>
      <w:proofErr w:type="gramStart"/>
      <w:r w:rsidR="00E20EB1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E20E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pontjában foglaltak</w:t>
      </w:r>
      <w:r w:rsidR="00F7735E"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a </w:t>
      </w:r>
      <w:r w:rsidR="00F7735E" w:rsidRPr="00F773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kedvezményezett átalakulás</w:t>
      </w:r>
      <w:r w:rsidR="00F7735E"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olyan átalakulás (ideértve az egyesülést is), amelyben jogelődként és jogutódként is </w:t>
      </w:r>
      <w:r w:rsidR="00F7735E" w:rsidRPr="00F773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csak társaság vesz részt</w:t>
      </w:r>
      <w:r w:rsidR="00F7735E"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>, ha</w:t>
      </w:r>
    </w:p>
    <w:p w:rsidR="00F7735E" w:rsidRPr="00F7735E" w:rsidRDefault="00F7735E" w:rsidP="00F7735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735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jogügylet révén a jogelőd tagja, részvényese az átalakulás keretében a jogutódban részesedést és legfeljebb a megszerzett részesedés együttes névértéke (névérték hiányában a jegyzett tőke arányában meghatározott értéke) 10 százalékának megfelelő pénzeszközt szerez, </w:t>
      </w:r>
      <w:r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</w:t>
      </w:r>
    </w:p>
    <w:p w:rsidR="00F7735E" w:rsidRPr="00F7735E" w:rsidRDefault="00F7735E" w:rsidP="00F7735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>szétválás esetén a jogelőd tagjai, részvényesei – egymáshoz viszonyítva – arányos részesedést szereznek a jogutódokban,</w:t>
      </w:r>
    </w:p>
    <w:p w:rsidR="00F7735E" w:rsidRDefault="00F7735E" w:rsidP="00F7735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735E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egyszemélyes társaság egyedüli tagjába, részvényesébe olvad be.</w:t>
      </w:r>
    </w:p>
    <w:p w:rsidR="00384E2B" w:rsidRDefault="00384E2B" w:rsidP="00721A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E2B">
        <w:rPr>
          <w:rFonts w:ascii="Times New Roman" w:hAnsi="Times New Roman" w:cs="Times New Roman"/>
          <w:sz w:val="24"/>
          <w:szCs w:val="24"/>
        </w:rPr>
        <w:t xml:space="preserve">Akkor minősíthető kedvezményezettnek az átalakulás, ha </w:t>
      </w:r>
      <w:r w:rsidRPr="00384E2B">
        <w:rPr>
          <w:rStyle w:val="Kiemels2"/>
          <w:rFonts w:ascii="Times New Roman" w:hAnsi="Times New Roman" w:cs="Times New Roman"/>
          <w:sz w:val="24"/>
          <w:szCs w:val="24"/>
        </w:rPr>
        <w:t>valós gazdasági, kereskedelmi okok alapozzák meg</w:t>
      </w:r>
      <w:r w:rsidRPr="00384E2B">
        <w:rPr>
          <w:rFonts w:ascii="Times New Roman" w:hAnsi="Times New Roman" w:cs="Times New Roman"/>
          <w:sz w:val="24"/>
          <w:szCs w:val="24"/>
        </w:rPr>
        <w:t xml:space="preserve">, és ennek tényét már az adózó </w:t>
      </w:r>
      <w:r w:rsidRPr="00384E2B">
        <w:rPr>
          <w:rStyle w:val="Kiemels2"/>
          <w:rFonts w:ascii="Times New Roman" w:hAnsi="Times New Roman" w:cs="Times New Roman"/>
          <w:sz w:val="24"/>
          <w:szCs w:val="24"/>
        </w:rPr>
        <w:t>köteles bizonyítani</w:t>
      </w:r>
      <w:r w:rsidRPr="00384E2B">
        <w:rPr>
          <w:rFonts w:ascii="Times New Roman" w:hAnsi="Times New Roman" w:cs="Times New Roman"/>
          <w:sz w:val="24"/>
          <w:szCs w:val="24"/>
        </w:rPr>
        <w:t>.</w:t>
      </w:r>
    </w:p>
    <w:p w:rsidR="005E1913" w:rsidRDefault="005E1913" w:rsidP="00721A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913" w:rsidRPr="005E1913" w:rsidRDefault="005E1913" w:rsidP="005E1913">
      <w:pPr>
        <w:pStyle w:val="NormlWeb"/>
        <w:spacing w:before="0" w:beforeAutospacing="0" w:after="0" w:afterAutospacing="0"/>
        <w:jc w:val="both"/>
        <w:rPr>
          <w:i/>
        </w:rPr>
      </w:pPr>
      <w:r w:rsidRPr="005E1913">
        <w:rPr>
          <w:b/>
          <w:i/>
        </w:rPr>
        <w:t>TAO tv. 4. § 23a.</w:t>
      </w:r>
      <w:r w:rsidRPr="005E1913">
        <w:rPr>
          <w:i/>
          <w:iCs/>
        </w:rPr>
        <w:t xml:space="preserve"> </w:t>
      </w:r>
      <w:r w:rsidRPr="005E1913">
        <w:rPr>
          <w:b/>
          <w:i/>
          <w:iCs/>
        </w:rPr>
        <w:t>kedvezményezett átalakulás</w:t>
      </w:r>
      <w:r w:rsidRPr="005E1913">
        <w:rPr>
          <w:i/>
          <w:iCs/>
        </w:rPr>
        <w:t>:</w:t>
      </w:r>
      <w:r w:rsidRPr="005E1913">
        <w:rPr>
          <w:i/>
        </w:rPr>
        <w:t xml:space="preserve"> az olyan átalakulás (a továbbiakban ideértve az egyesülést, a szétválást is), amelyben jogelődként és jogutódként is csak a 32/</w:t>
      </w:r>
      <w:proofErr w:type="gramStart"/>
      <w:r w:rsidRPr="005E1913">
        <w:rPr>
          <w:i/>
        </w:rPr>
        <w:t>a.</w:t>
      </w:r>
      <w:proofErr w:type="gramEnd"/>
      <w:r w:rsidRPr="005E1913">
        <w:rPr>
          <w:i/>
        </w:rPr>
        <w:t xml:space="preserve"> pont szerinti társaság vesz részt, ha</w:t>
      </w:r>
    </w:p>
    <w:p w:rsidR="005E1913" w:rsidRPr="005E1913" w:rsidRDefault="005E1913" w:rsidP="005E1913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5E1913">
        <w:rPr>
          <w:i/>
          <w:iCs/>
        </w:rPr>
        <w:t>a</w:t>
      </w:r>
      <w:proofErr w:type="gramEnd"/>
      <w:r w:rsidRPr="005E1913">
        <w:rPr>
          <w:i/>
          <w:iCs/>
        </w:rPr>
        <w:t>)</w:t>
      </w:r>
      <w:r w:rsidRPr="005E1913">
        <w:rPr>
          <w:i/>
        </w:rPr>
        <w:t xml:space="preserve"> </w:t>
      </w:r>
      <w:proofErr w:type="spellStart"/>
      <w:r w:rsidRPr="005E1913">
        <w:rPr>
          <w:i/>
        </w:rPr>
        <w:t>a</w:t>
      </w:r>
      <w:proofErr w:type="spellEnd"/>
      <w:r w:rsidRPr="005E1913">
        <w:rPr>
          <w:i/>
        </w:rPr>
        <w:t xml:space="preserve"> jogügylet révén a jogelőd tagja, részvényese az átalakulás, egyesülés, szétválás keretében a jogutódban részesedést és legfeljebb a megszerzett részesedés együttes névértéke (névérték hiányában a jegyzett tőke arányában meghatározott értéke) 10 százalékának megfelelő pénzeszközt szerez,</w:t>
      </w:r>
    </w:p>
    <w:p w:rsidR="005E1913" w:rsidRPr="005E1913" w:rsidRDefault="005E1913" w:rsidP="005E1913">
      <w:pPr>
        <w:pStyle w:val="NormlWeb"/>
        <w:spacing w:before="0" w:beforeAutospacing="0" w:after="0" w:afterAutospacing="0"/>
        <w:jc w:val="both"/>
        <w:rPr>
          <w:i/>
        </w:rPr>
      </w:pPr>
      <w:r w:rsidRPr="005E1913">
        <w:rPr>
          <w:i/>
          <w:iCs/>
        </w:rPr>
        <w:t>b)</w:t>
      </w:r>
      <w:r w:rsidRPr="005E1913">
        <w:rPr>
          <w:i/>
        </w:rPr>
        <w:t xml:space="preserve"> szétválás esetén a jogelőd tagjai, részvényesei – egymáshoz viszonyítva – arányos részesedést szereznek a jogutódokban,</w:t>
      </w:r>
    </w:p>
    <w:p w:rsidR="005E1913" w:rsidRPr="005E1913" w:rsidRDefault="005E1913" w:rsidP="005E1913">
      <w:pPr>
        <w:pStyle w:val="NormlWeb"/>
        <w:spacing w:before="0" w:beforeAutospacing="0" w:after="0" w:afterAutospacing="0"/>
        <w:jc w:val="both"/>
        <w:rPr>
          <w:i/>
        </w:rPr>
      </w:pPr>
      <w:r w:rsidRPr="005E1913">
        <w:rPr>
          <w:i/>
          <w:iCs/>
        </w:rPr>
        <w:t>c)</w:t>
      </w:r>
      <w:r w:rsidRPr="005E1913">
        <w:rPr>
          <w:i/>
        </w:rPr>
        <w:t xml:space="preserve"> az egyszemélyes társaság egyedüli tagjába, részvényesébe olvad be,</w:t>
      </w:r>
    </w:p>
    <w:p w:rsidR="005E1913" w:rsidRPr="005E1913" w:rsidRDefault="005E1913" w:rsidP="005E1913">
      <w:pPr>
        <w:pStyle w:val="NormlWeb"/>
        <w:spacing w:before="0" w:beforeAutospacing="0" w:after="0" w:afterAutospacing="0"/>
        <w:rPr>
          <w:i/>
        </w:rPr>
      </w:pPr>
      <w:proofErr w:type="gramStart"/>
      <w:r w:rsidRPr="005E1913">
        <w:rPr>
          <w:i/>
        </w:rPr>
        <w:t>feltéve</w:t>
      </w:r>
      <w:proofErr w:type="gramEnd"/>
      <w:r w:rsidRPr="005E1913">
        <w:rPr>
          <w:i/>
        </w:rPr>
        <w:t>, hogy az átalakulást valós gazdasági, kereskedelmi okok alapozzák meg, azzal, hogy a valós gazdasági, kereskedelmi okok fennállását az adózó köteles bizonyítani;</w:t>
      </w:r>
    </w:p>
    <w:p w:rsidR="005E1913" w:rsidRPr="005E1913" w:rsidRDefault="005E1913" w:rsidP="005E19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15F52" w:rsidRPr="00F7735E" w:rsidRDefault="00D15F52" w:rsidP="00721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Az átalakulásban közreműködő pénzügyi és jogi szakemberekkel egyeztetve megállapítható, hogy a jelen döntési javaslat elfogadásával kezdeményezett </w:t>
      </w:r>
      <w:r w:rsidRPr="00D15F52">
        <w:rPr>
          <w:rFonts w:ascii="Times New Roman" w:hAnsi="Times New Roman" w:cs="Times New Roman"/>
          <w:b/>
          <w:sz w:val="24"/>
          <w:szCs w:val="24"/>
        </w:rPr>
        <w:t xml:space="preserve">átalakulás megfelel a </w:t>
      </w:r>
      <w:r w:rsidRPr="00D15F52">
        <w:rPr>
          <w:rFonts w:ascii="Times New Roman" w:hAnsi="Times New Roman" w:cs="Times New Roman"/>
          <w:b/>
          <w:sz w:val="24"/>
          <w:szCs w:val="24"/>
        </w:rPr>
        <w:lastRenderedPageBreak/>
        <w:t>kedvezményezett átalakulás feltételeinek</w:t>
      </w:r>
      <w:r>
        <w:rPr>
          <w:rFonts w:ascii="Times New Roman" w:hAnsi="Times New Roman" w:cs="Times New Roman"/>
          <w:sz w:val="24"/>
          <w:szCs w:val="24"/>
        </w:rPr>
        <w:t xml:space="preserve">, ezért az ennek kapcsán várható pénzügyi előnyök realizálása érdekében javaslom ennek </w:t>
      </w:r>
      <w:r w:rsidR="00AA01D9">
        <w:rPr>
          <w:rFonts w:ascii="Times New Roman" w:hAnsi="Times New Roman" w:cs="Times New Roman"/>
          <w:sz w:val="24"/>
          <w:szCs w:val="24"/>
        </w:rPr>
        <w:t>elfogadását.</w:t>
      </w:r>
    </w:p>
    <w:p w:rsidR="00F7735E" w:rsidRPr="00650759" w:rsidRDefault="00F7735E" w:rsidP="00AE59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01285" w:rsidRDefault="00437975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 5 </w:t>
      </w:r>
      <w:r w:rsidR="007C6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7C640F" w:rsidRPr="000012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átalakulás könyvvizsgálói feladatainak ellátására</w:t>
      </w:r>
      <w:r w:rsidR="007C6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2D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="007C640F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törvényi</w:t>
      </w:r>
      <w:r w:rsidR="00C42D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előírás alapján – olyan </w:t>
      </w:r>
      <w:r w:rsidR="00C42D78" w:rsidRPr="000012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könyvvizsgáló megbízása szükséges</w:t>
      </w:r>
      <w:r w:rsidR="00C42D78">
        <w:rPr>
          <w:rFonts w:ascii="Times New Roman" w:eastAsia="Times New Roman" w:hAnsi="Times New Roman" w:cs="Times New Roman"/>
          <w:sz w:val="24"/>
          <w:szCs w:val="24"/>
          <w:lang w:eastAsia="hu-HU"/>
        </w:rPr>
        <w:t>, aki nem áll jogviszonyban az átalakulással érintett cé</w:t>
      </w:r>
      <w:r w:rsidR="005D0D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gekkel. </w:t>
      </w:r>
      <w:r w:rsidR="00F65447">
        <w:rPr>
          <w:rFonts w:ascii="Times New Roman" w:eastAsia="Times New Roman" w:hAnsi="Times New Roman" w:cs="Times New Roman"/>
          <w:sz w:val="24"/>
          <w:szCs w:val="24"/>
          <w:lang w:eastAsia="hu-HU"/>
        </w:rPr>
        <w:t>Az erre vonatkozó javaslatomat a</w:t>
      </w:r>
      <w:r w:rsidR="007468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I. </w:t>
      </w:r>
      <w:r w:rsidR="00F654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határozat-tervezet </w:t>
      </w:r>
      <w:r w:rsidR="00001285">
        <w:rPr>
          <w:rFonts w:ascii="Times New Roman" w:eastAsia="Times New Roman" w:hAnsi="Times New Roman" w:cs="Times New Roman"/>
          <w:sz w:val="24"/>
          <w:szCs w:val="24"/>
          <w:lang w:eastAsia="hu-HU"/>
        </w:rPr>
        <w:t>6. pontja tartalmazza.</w:t>
      </w:r>
    </w:p>
    <w:p w:rsidR="00001285" w:rsidRDefault="00001285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571A" w:rsidRDefault="002E0200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Fentiekhez hasonlóan a jogi feladatok ellátására szintén </w:t>
      </w:r>
      <w:r w:rsidRPr="00A544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ügyvédi megbízás 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hiszen az egyes dokumentumok elkészítésé</w:t>
      </w:r>
      <w:r w:rsidR="00A5448E">
        <w:rPr>
          <w:rFonts w:ascii="Times New Roman" w:eastAsia="Times New Roman" w:hAnsi="Times New Roman" w:cs="Times New Roman"/>
          <w:sz w:val="24"/>
          <w:szCs w:val="24"/>
          <w:lang w:eastAsia="hu-HU"/>
        </w:rPr>
        <w:t>hez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átalakulás cégbírósági </w:t>
      </w:r>
      <w:r w:rsidR="00A54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ügyintézési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folyamatának </w:t>
      </w:r>
      <w:r w:rsidR="00A54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teljesítéséhez ő rendelkezik jogosultsággal. </w:t>
      </w:r>
      <w:r w:rsidR="007468CB">
        <w:rPr>
          <w:rFonts w:ascii="Times New Roman" w:eastAsia="Times New Roman" w:hAnsi="Times New Roman" w:cs="Times New Roman"/>
          <w:sz w:val="24"/>
          <w:szCs w:val="24"/>
          <w:lang w:eastAsia="hu-HU"/>
        </w:rPr>
        <w:t>Az erre vonatkozó javaslat az I. határozat-tervezet 7. pontjában szerepel.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C6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B25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770CB" w:rsidRDefault="008770CB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70CB" w:rsidRDefault="008770CB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13. § (1) bekezdése értelmében az egyesülni kívánó jogi személyek a döntéshozó szervi </w:t>
      </w:r>
      <w:r w:rsidRPr="00955A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üléseket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55A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összevontan is megtarthatják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azonban </w:t>
      </w:r>
      <w:r w:rsidRPr="00955A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külön-külön kell meghozni az egyesüléssel kapcsolatos döntés</w:t>
      </w:r>
      <w:r w:rsidR="00605F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eike</w:t>
      </w:r>
      <w:r w:rsidRPr="00955A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t. </w:t>
      </w:r>
    </w:p>
    <w:p w:rsidR="0068188C" w:rsidRDefault="0068188C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8188C" w:rsidRDefault="0068188C" w:rsidP="00045AEA">
      <w:pPr>
        <w:spacing w:after="0" w:line="240" w:lineRule="auto"/>
        <w:jc w:val="both"/>
        <w:rPr>
          <w:b/>
        </w:rPr>
      </w:pPr>
      <w:r w:rsidRPr="0068188C">
        <w:rPr>
          <w:rFonts w:ascii="Times New Roman" w:hAnsi="Times New Roman" w:cs="Times New Roman"/>
          <w:b/>
          <w:bCs/>
          <w:i/>
          <w:sz w:val="24"/>
          <w:szCs w:val="24"/>
        </w:rPr>
        <w:t>13. §</w:t>
      </w:r>
      <w:r w:rsidRPr="0068188C">
        <w:rPr>
          <w:rFonts w:ascii="Times New Roman" w:hAnsi="Times New Roman" w:cs="Times New Roman"/>
          <w:i/>
          <w:sz w:val="24"/>
          <w:szCs w:val="24"/>
        </w:rPr>
        <w:t xml:space="preserve"> (1) A döntéshozó szervi üléseket vagy az ülések valamelyikét az egyesülni kívánó jogi személyek összevontan is megtarthatják, az egyes egyesülő jogi személyek döntéseit azonban ilyenkor is külön-külön kell meghozni</w:t>
      </w:r>
      <w:r w:rsidRPr="0068188C">
        <w:rPr>
          <w:b/>
        </w:rPr>
        <w:t>.</w:t>
      </w:r>
    </w:p>
    <w:p w:rsidR="00CB32BB" w:rsidRDefault="00CB32BB" w:rsidP="00045AEA">
      <w:pPr>
        <w:spacing w:after="0" w:line="240" w:lineRule="auto"/>
        <w:jc w:val="both"/>
        <w:rPr>
          <w:b/>
        </w:rPr>
      </w:pPr>
    </w:p>
    <w:p w:rsidR="00CB32BB" w:rsidRDefault="00CB32BB" w:rsidP="00045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2BB">
        <w:rPr>
          <w:rFonts w:ascii="Times New Roman" w:hAnsi="Times New Roman" w:cs="Times New Roman"/>
          <w:sz w:val="24"/>
          <w:szCs w:val="24"/>
        </w:rPr>
        <w:t xml:space="preserve">Fenti szabályra tekintettel </w:t>
      </w:r>
      <w:r w:rsidRPr="00F94A79">
        <w:rPr>
          <w:rFonts w:ascii="Times New Roman" w:hAnsi="Times New Roman" w:cs="Times New Roman"/>
          <w:b/>
          <w:sz w:val="24"/>
          <w:szCs w:val="24"/>
        </w:rPr>
        <w:t>a</w:t>
      </w:r>
      <w:r w:rsidR="00F94A79" w:rsidRPr="00F94A79">
        <w:rPr>
          <w:rFonts w:ascii="Times New Roman" w:hAnsi="Times New Roman" w:cs="Times New Roman"/>
          <w:b/>
          <w:sz w:val="24"/>
          <w:szCs w:val="24"/>
        </w:rPr>
        <w:t xml:space="preserve"> három gazdasági társaság alapítói döntéseit külön-külön határozattal javaslom elfogadni.</w:t>
      </w:r>
      <w:r w:rsidR="00F94A79">
        <w:rPr>
          <w:rFonts w:ascii="Times New Roman" w:hAnsi="Times New Roman" w:cs="Times New Roman"/>
          <w:sz w:val="24"/>
          <w:szCs w:val="24"/>
        </w:rPr>
        <w:t xml:space="preserve"> </w:t>
      </w:r>
      <w:r w:rsidRPr="00CB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60B" w:rsidRDefault="008D760B" w:rsidP="00045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C90" w:rsidRDefault="008D760B" w:rsidP="00045A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II.7. A Törvény </w:t>
      </w:r>
      <w:r w:rsidR="0029446C">
        <w:rPr>
          <w:rFonts w:ascii="Times New Roman" w:hAnsi="Times New Roman" w:cs="Times New Roman"/>
          <w:sz w:val="24"/>
          <w:szCs w:val="24"/>
        </w:rPr>
        <w:t xml:space="preserve">2. § (2) bekezdésében foglaltak szerint a döntéshozó szerv </w:t>
      </w:r>
      <w:r w:rsidR="0029446C" w:rsidRPr="00DD62B1">
        <w:rPr>
          <w:rFonts w:ascii="Times New Roman" w:hAnsi="Times New Roman" w:cs="Times New Roman"/>
          <w:b/>
          <w:sz w:val="24"/>
          <w:szCs w:val="24"/>
        </w:rPr>
        <w:t>azt követően</w:t>
      </w:r>
      <w:r w:rsidR="0029446C">
        <w:rPr>
          <w:rFonts w:ascii="Times New Roman" w:hAnsi="Times New Roman" w:cs="Times New Roman"/>
          <w:sz w:val="24"/>
          <w:szCs w:val="24"/>
        </w:rPr>
        <w:t xml:space="preserve"> hozza meg </w:t>
      </w:r>
      <w:r w:rsidR="00DD62B1">
        <w:rPr>
          <w:rFonts w:ascii="Times New Roman" w:hAnsi="Times New Roman" w:cs="Times New Roman"/>
          <w:sz w:val="24"/>
          <w:szCs w:val="24"/>
        </w:rPr>
        <w:t xml:space="preserve">első </w:t>
      </w:r>
      <w:r w:rsidR="0029446C">
        <w:rPr>
          <w:rFonts w:ascii="Times New Roman" w:hAnsi="Times New Roman" w:cs="Times New Roman"/>
          <w:sz w:val="24"/>
          <w:szCs w:val="24"/>
        </w:rPr>
        <w:t xml:space="preserve">döntését az átalakulással kapcsolatban, </w:t>
      </w:r>
      <w:r w:rsidR="0029446C" w:rsidRPr="00DD62B1">
        <w:rPr>
          <w:rFonts w:ascii="Times New Roman" w:hAnsi="Times New Roman" w:cs="Times New Roman"/>
          <w:b/>
          <w:sz w:val="24"/>
          <w:szCs w:val="24"/>
        </w:rPr>
        <w:t>miután a</w:t>
      </w:r>
      <w:r w:rsidR="00DD62B1" w:rsidRPr="00DD62B1">
        <w:rPr>
          <w:rFonts w:ascii="Times New Roman" w:hAnsi="Times New Roman" w:cs="Times New Roman"/>
          <w:b/>
          <w:sz w:val="24"/>
          <w:szCs w:val="24"/>
        </w:rPr>
        <w:t xml:space="preserve"> jogi személy felügyelőbizottsága véleményezte az előterjesztést. </w:t>
      </w:r>
      <w:r w:rsidR="0029446C" w:rsidRPr="00DD62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760B" w:rsidRPr="00DD62B1" w:rsidRDefault="00E50C90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50C90">
        <w:rPr>
          <w:rFonts w:ascii="Times New Roman" w:hAnsi="Times New Roman" w:cs="Times New Roman"/>
          <w:sz w:val="24"/>
          <w:szCs w:val="24"/>
        </w:rPr>
        <w:t>Az érintett gazdasági társaságok</w:t>
      </w:r>
      <w:r>
        <w:rPr>
          <w:rFonts w:ascii="Times New Roman" w:hAnsi="Times New Roman" w:cs="Times New Roman"/>
          <w:b/>
          <w:sz w:val="24"/>
          <w:szCs w:val="24"/>
        </w:rPr>
        <w:t xml:space="preserve"> ügyvezetői részére </w:t>
      </w:r>
      <w:r w:rsidRPr="00E50C90">
        <w:rPr>
          <w:rFonts w:ascii="Times New Roman" w:hAnsi="Times New Roman" w:cs="Times New Roman"/>
          <w:sz w:val="24"/>
          <w:szCs w:val="24"/>
        </w:rPr>
        <w:t>2019. február 6. napján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megküldtem </w:t>
      </w:r>
      <w:r w:rsidRPr="00E50C90">
        <w:rPr>
          <w:rFonts w:ascii="Times New Roman" w:hAnsi="Times New Roman" w:cs="Times New Roman"/>
          <w:sz w:val="24"/>
          <w:szCs w:val="24"/>
        </w:rPr>
        <w:t>jelen előterjesztést</w:t>
      </w:r>
      <w:r>
        <w:rPr>
          <w:rFonts w:ascii="Times New Roman" w:hAnsi="Times New Roman" w:cs="Times New Roman"/>
          <w:b/>
          <w:sz w:val="24"/>
          <w:szCs w:val="24"/>
        </w:rPr>
        <w:t xml:space="preserve"> a felügyelőbizottságok általi véleményezés céljából, </w:t>
      </w:r>
      <w:r w:rsidRPr="00E50C90">
        <w:rPr>
          <w:rFonts w:ascii="Times New Roman" w:hAnsi="Times New Roman" w:cs="Times New Roman"/>
          <w:sz w:val="24"/>
          <w:szCs w:val="24"/>
        </w:rPr>
        <w:t xml:space="preserve">melynek </w:t>
      </w:r>
      <w:r>
        <w:rPr>
          <w:rFonts w:ascii="Times New Roman" w:hAnsi="Times New Roman" w:cs="Times New Roman"/>
          <w:b/>
          <w:sz w:val="24"/>
          <w:szCs w:val="24"/>
        </w:rPr>
        <w:t xml:space="preserve">eredményéről a testületi ülésen adok tájékoztatást. </w:t>
      </w:r>
    </w:p>
    <w:p w:rsidR="0014526F" w:rsidRPr="007A762F" w:rsidRDefault="0014526F" w:rsidP="00045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6CF2" w:rsidRPr="00AD1145" w:rsidRDefault="00237513" w:rsidP="00AD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D11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</w:t>
      </w:r>
      <w:r w:rsidR="00ED7F26" w:rsidRPr="00AD11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</w:t>
      </w:r>
      <w:r w:rsidRPr="00AD11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I. </w:t>
      </w:r>
      <w:r w:rsidR="00856CF2" w:rsidRPr="00AD11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Jogszabályi háttér:</w:t>
      </w:r>
    </w:p>
    <w:p w:rsidR="00AD1145" w:rsidRPr="00AD1145" w:rsidRDefault="00AD1145" w:rsidP="00AD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7371D" w:rsidRPr="00AD1145" w:rsidRDefault="00B7371D" w:rsidP="00AD1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145">
        <w:rPr>
          <w:rFonts w:ascii="Times New Roman" w:hAnsi="Times New Roman" w:cs="Times New Roman"/>
          <w:bCs/>
          <w:sz w:val="24"/>
          <w:szCs w:val="24"/>
        </w:rPr>
        <w:t xml:space="preserve">Az átalakulás </w:t>
      </w:r>
      <w:r w:rsidR="00307569" w:rsidRPr="00AD1145">
        <w:rPr>
          <w:rFonts w:ascii="Times New Roman" w:hAnsi="Times New Roman" w:cs="Times New Roman"/>
          <w:bCs/>
          <w:sz w:val="24"/>
          <w:szCs w:val="24"/>
        </w:rPr>
        <w:t xml:space="preserve">során </w:t>
      </w:r>
      <w:r w:rsidR="001F2565" w:rsidRPr="00AD1145">
        <w:rPr>
          <w:rFonts w:ascii="Times New Roman" w:hAnsi="Times New Roman" w:cs="Times New Roman"/>
          <w:bCs/>
          <w:sz w:val="24"/>
          <w:szCs w:val="24"/>
        </w:rPr>
        <w:t xml:space="preserve">– a fentebb említetteken kívül </w:t>
      </w:r>
      <w:r w:rsidR="00AD1145" w:rsidRPr="00AD1145">
        <w:rPr>
          <w:rFonts w:ascii="Times New Roman" w:hAnsi="Times New Roman" w:cs="Times New Roman"/>
          <w:bCs/>
          <w:sz w:val="24"/>
          <w:szCs w:val="24"/>
        </w:rPr>
        <w:t>–</w:t>
      </w:r>
      <w:r w:rsidR="001F2565" w:rsidRPr="00AD11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D1145">
        <w:rPr>
          <w:rFonts w:ascii="Times New Roman" w:hAnsi="Times New Roman" w:cs="Times New Roman"/>
          <w:bCs/>
          <w:sz w:val="24"/>
          <w:szCs w:val="24"/>
        </w:rPr>
        <w:t>a</w:t>
      </w:r>
      <w:r w:rsidR="00AD1145" w:rsidRPr="00AD1145">
        <w:rPr>
          <w:rFonts w:ascii="Times New Roman" w:hAnsi="Times New Roman" w:cs="Times New Roman"/>
          <w:sz w:val="24"/>
          <w:szCs w:val="24"/>
        </w:rPr>
        <w:t xml:space="preserve"> polgári törvénykönyvről szóló 2013. évi V. törvény</w:t>
      </w:r>
      <w:r w:rsidR="00B82F9C">
        <w:rPr>
          <w:rFonts w:ascii="Times New Roman" w:hAnsi="Times New Roman" w:cs="Times New Roman"/>
          <w:sz w:val="24"/>
          <w:szCs w:val="24"/>
        </w:rPr>
        <w:t xml:space="preserve"> alábbi </w:t>
      </w:r>
      <w:r w:rsidRPr="00AD1145">
        <w:rPr>
          <w:rFonts w:ascii="Times New Roman" w:hAnsi="Times New Roman" w:cs="Times New Roman"/>
          <w:bCs/>
          <w:sz w:val="24"/>
          <w:szCs w:val="24"/>
        </w:rPr>
        <w:t>rendelkezései</w:t>
      </w:r>
      <w:r w:rsidR="001F2565" w:rsidRPr="00AD1145">
        <w:rPr>
          <w:rFonts w:ascii="Times New Roman" w:hAnsi="Times New Roman" w:cs="Times New Roman"/>
          <w:bCs/>
          <w:sz w:val="24"/>
          <w:szCs w:val="24"/>
        </w:rPr>
        <w:t xml:space="preserve">t kell figyelembe venni: </w:t>
      </w:r>
    </w:p>
    <w:p w:rsidR="00B7371D" w:rsidRPr="00044D0B" w:rsidRDefault="00B7371D" w:rsidP="004863A2">
      <w:pPr>
        <w:pStyle w:val="NormlWeb"/>
        <w:spacing w:before="0" w:beforeAutospacing="0" w:after="0" w:afterAutospacing="0"/>
        <w:jc w:val="both"/>
        <w:rPr>
          <w:bCs/>
          <w:i/>
        </w:rPr>
      </w:pPr>
    </w:p>
    <w:p w:rsidR="001E5BDF" w:rsidRPr="00044D0B" w:rsidRDefault="004863A2" w:rsidP="004863A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b/>
          <w:i/>
        </w:rPr>
        <w:t>3:39 §</w:t>
      </w:r>
      <w:r w:rsidRPr="00044D0B">
        <w:rPr>
          <w:i/>
        </w:rPr>
        <w:t xml:space="preserve"> </w:t>
      </w:r>
      <w:r w:rsidR="001E5BDF" w:rsidRPr="00044D0B">
        <w:rPr>
          <w:i/>
          <w:iCs/>
        </w:rPr>
        <w:t>[Átalakulás]</w:t>
      </w:r>
    </w:p>
    <w:p w:rsidR="00856CF2" w:rsidRPr="00044D0B" w:rsidRDefault="00856CF2" w:rsidP="004863A2">
      <w:pPr>
        <w:pStyle w:val="NormlWeb"/>
        <w:spacing w:before="0" w:beforeAutospacing="0" w:after="0" w:afterAutospacing="0"/>
        <w:jc w:val="both"/>
        <w:rPr>
          <w:b/>
          <w:i/>
        </w:rPr>
      </w:pPr>
      <w:r w:rsidRPr="00044D0B">
        <w:rPr>
          <w:i/>
        </w:rPr>
        <w:t xml:space="preserve">(1) Jogi személy más típusú jogi személlyé történő átalakulása esetén </w:t>
      </w:r>
      <w:r w:rsidRPr="00044D0B">
        <w:rPr>
          <w:b/>
          <w:i/>
        </w:rPr>
        <w:t xml:space="preserve">az átalakuló jogi személy megszűnik, jogai és kötelezettségei az átalakulással keletkező jogi </w:t>
      </w:r>
      <w:proofErr w:type="gramStart"/>
      <w:r w:rsidRPr="00044D0B">
        <w:rPr>
          <w:b/>
          <w:i/>
        </w:rPr>
        <w:t>személyre</w:t>
      </w:r>
      <w:proofErr w:type="gramEnd"/>
      <w:r w:rsidRPr="00044D0B">
        <w:rPr>
          <w:b/>
          <w:i/>
        </w:rPr>
        <w:t xml:space="preserve"> mint általános jogutódra szállnak át.</w:t>
      </w:r>
    </w:p>
    <w:p w:rsidR="008A1AB0" w:rsidRPr="00044D0B" w:rsidRDefault="008A1AB0" w:rsidP="008A1AB0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b/>
          <w:bCs/>
          <w:i/>
        </w:rPr>
        <w:t xml:space="preserve">3:41. § </w:t>
      </w:r>
      <w:r w:rsidRPr="00044D0B">
        <w:rPr>
          <w:i/>
          <w:iCs/>
        </w:rPr>
        <w:t>[Döntés az átalakulás kezdeményezéséről]</w:t>
      </w:r>
    </w:p>
    <w:p w:rsidR="008A1AB0" w:rsidRPr="00044D0B" w:rsidRDefault="008A1AB0" w:rsidP="008A1AB0">
      <w:pPr>
        <w:pStyle w:val="NormlWeb"/>
        <w:spacing w:before="0" w:beforeAutospacing="0" w:after="0" w:afterAutospacing="0"/>
        <w:jc w:val="both"/>
        <w:rPr>
          <w:b/>
          <w:i/>
        </w:rPr>
      </w:pPr>
      <w:r w:rsidRPr="00044D0B">
        <w:rPr>
          <w:i/>
        </w:rPr>
        <w:t xml:space="preserve">(1) A jogi személy </w:t>
      </w:r>
      <w:r w:rsidRPr="00044D0B">
        <w:rPr>
          <w:b/>
          <w:i/>
        </w:rPr>
        <w:t>átalakulásának kezdeményezéséről</w:t>
      </w:r>
      <w:r w:rsidRPr="00044D0B">
        <w:rPr>
          <w:i/>
        </w:rPr>
        <w:t xml:space="preserve"> – az átalakulás módjának és a jogutód jogi személynek a meghatározásával – </w:t>
      </w:r>
      <w:r w:rsidRPr="00044D0B">
        <w:rPr>
          <w:b/>
          <w:i/>
        </w:rPr>
        <w:t>a jogi személy tagjai, illetve alapítói döntenek.</w:t>
      </w:r>
    </w:p>
    <w:p w:rsidR="008A1AB0" w:rsidRPr="00044D0B" w:rsidRDefault="008A1AB0" w:rsidP="008A1AB0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i/>
        </w:rPr>
        <w:t>(2) Az (1) bekezdés szerinti döntést követően a jogi személy ügyvezetése köteles az átalakulási vagyonmérleg-tervezetet is tartalmazó átalakulási tervet készíteni és azt a tagokkal, illetve alapítókkal közölni.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b/>
          <w:bCs/>
          <w:i/>
        </w:rPr>
        <w:t xml:space="preserve">3:43. § </w:t>
      </w:r>
      <w:r w:rsidRPr="00044D0B">
        <w:rPr>
          <w:i/>
          <w:iCs/>
        </w:rPr>
        <w:t>[Az átalakulás befejezése]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i/>
        </w:rPr>
        <w:t>(1) Az átalakulásról a tagok vagy alapítók az átalakulási terv elfogadásával határoznak; e határozatot a döntéshozó szerv legalább háromnegyedes szótöbbséggel hozza meg.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i/>
        </w:rPr>
        <w:lastRenderedPageBreak/>
        <w:t>(2) Az elfogadott átalakulási tervet az átalakulásról hozott döntéssel együtt közzé kell tenni. Az a hitelező, akinek követelése a közzététel előtt keletkezett, a közzétételtől számított harmincnapos jogvesztő határidőn belül az átalakuló jogi személytől megfelelő biztosítékot követelhet, ha az átalakulás követelésének kielégítését veszélyezteti.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i/>
        </w:rPr>
        <w:t xml:space="preserve">(3) Az átalakulással létrejövő jogi </w:t>
      </w:r>
      <w:proofErr w:type="gramStart"/>
      <w:r w:rsidRPr="00044D0B">
        <w:rPr>
          <w:i/>
        </w:rPr>
        <w:t>személy nyilvántartásba</w:t>
      </w:r>
      <w:proofErr w:type="gramEnd"/>
      <w:r w:rsidRPr="00044D0B">
        <w:rPr>
          <w:i/>
        </w:rPr>
        <w:t xml:space="preserve"> vételével egyidejűleg az átalakulással megszűnő jogi személyt törölni kell a nyilvántartásból. A létrejövő jogi </w:t>
      </w:r>
      <w:proofErr w:type="gramStart"/>
      <w:r w:rsidRPr="00044D0B">
        <w:rPr>
          <w:i/>
        </w:rPr>
        <w:t>személy</w:t>
      </w:r>
      <w:r w:rsidR="00D336C9" w:rsidRPr="00044D0B">
        <w:rPr>
          <w:i/>
        </w:rPr>
        <w:t xml:space="preserve"> </w:t>
      </w:r>
      <w:r w:rsidRPr="00044D0B">
        <w:rPr>
          <w:i/>
        </w:rPr>
        <w:t>nyilvántartásba</w:t>
      </w:r>
      <w:proofErr w:type="gramEnd"/>
      <w:r w:rsidRPr="00044D0B">
        <w:rPr>
          <w:i/>
        </w:rPr>
        <w:t xml:space="preserve"> vételéig az átalakuló jogi személy a bejegyzett jogi személy típusban folytatja tevékenységét.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i/>
        </w:rPr>
        <w:t>(4) Ha a nyilvántartó bíróság az átalakulás bejegyzését elutasítja, a jogi személy korábbi formájában működik tovább.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b/>
          <w:i/>
        </w:rPr>
      </w:pPr>
      <w:r w:rsidRPr="00044D0B">
        <w:rPr>
          <w:b/>
          <w:bCs/>
          <w:i/>
        </w:rPr>
        <w:t xml:space="preserve">3:44. § </w:t>
      </w:r>
      <w:r w:rsidRPr="00044D0B">
        <w:rPr>
          <w:b/>
          <w:i/>
          <w:iCs/>
        </w:rPr>
        <w:t>[Egyesülés]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b/>
          <w:i/>
        </w:rPr>
      </w:pPr>
      <w:r w:rsidRPr="00044D0B">
        <w:rPr>
          <w:i/>
        </w:rPr>
        <w:t xml:space="preserve">(1) </w:t>
      </w:r>
      <w:r w:rsidRPr="00044D0B">
        <w:rPr>
          <w:b/>
          <w:i/>
        </w:rPr>
        <w:t xml:space="preserve">A jogi személy más jogi személyekkel </w:t>
      </w:r>
      <w:r w:rsidRPr="00044D0B">
        <w:rPr>
          <w:i/>
        </w:rPr>
        <w:t xml:space="preserve">összeolvadás vagy </w:t>
      </w:r>
      <w:r w:rsidRPr="00044D0B">
        <w:rPr>
          <w:b/>
          <w:i/>
        </w:rPr>
        <w:t>beolvadás útján egyesülhet</w:t>
      </w:r>
      <w:r w:rsidRPr="00044D0B">
        <w:rPr>
          <w:i/>
        </w:rPr>
        <w:t xml:space="preserve">. Összeolvadásnál az összeolvadó jogi személyek megszűnnek, és új jogi személy jön létre általános jogutódlás mellett. </w:t>
      </w:r>
      <w:r w:rsidRPr="00044D0B">
        <w:rPr>
          <w:b/>
          <w:i/>
        </w:rPr>
        <w:t>Beolvadásnál a beolvadó jogi személy szűnik meg, általános jogutódja az egyesülésben részt vevő másik jogi személy.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i/>
        </w:rPr>
        <w:t xml:space="preserve">(2) Ha </w:t>
      </w:r>
      <w:r w:rsidRPr="00044D0B">
        <w:rPr>
          <w:b/>
          <w:i/>
        </w:rPr>
        <w:t>az egyesülésben részt vevő jogi személyek mindegyike határoz az egyesülés kezdeményezéséről,</w:t>
      </w:r>
      <w:r w:rsidRPr="00044D0B">
        <w:rPr>
          <w:i/>
        </w:rPr>
        <w:t xml:space="preserve"> az ügyvezetéseik kötelesek az átalakulási tervnek megfelelő tartalommal közös egyesülési tervet készíteni, amelynek tartalmaznia kell valamennyi részt vevő jogi személy vagyonmérleg-tervezetét, valamint az egyesüléssel létrejövő jogi </w:t>
      </w:r>
      <w:proofErr w:type="gramStart"/>
      <w:r w:rsidRPr="00044D0B">
        <w:rPr>
          <w:i/>
        </w:rPr>
        <w:t>személy nyitó</w:t>
      </w:r>
      <w:proofErr w:type="gramEnd"/>
      <w:r w:rsidRPr="00044D0B">
        <w:rPr>
          <w:i/>
        </w:rPr>
        <w:t xml:space="preserve"> vagyonmérleg-tervezetét.</w:t>
      </w:r>
    </w:p>
    <w:p w:rsidR="00751FE2" w:rsidRPr="00044D0B" w:rsidRDefault="00751FE2" w:rsidP="00751FE2">
      <w:pPr>
        <w:pStyle w:val="NormlWeb"/>
        <w:spacing w:before="0" w:beforeAutospacing="0" w:after="0" w:afterAutospacing="0"/>
        <w:jc w:val="both"/>
        <w:rPr>
          <w:i/>
        </w:rPr>
      </w:pPr>
      <w:r w:rsidRPr="00044D0B">
        <w:rPr>
          <w:i/>
        </w:rPr>
        <w:t>(3) Az egyesülésben részt vevő jogi személyek az egyesülési terv elfogadásáról külön-külön döntenek. Az egyesülési tervet akkor kell elfogadottnak tekinteni, ha azt az egyesülésben részt vevő valamennyi jogi személy elfogadta.</w:t>
      </w:r>
    </w:p>
    <w:p w:rsidR="00CF29B1" w:rsidRPr="00044D0B" w:rsidRDefault="00045AEA" w:rsidP="00044D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44D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CF29B1" w:rsidRPr="00044D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(2) A döntéshozó szerv </w:t>
      </w:r>
      <w:r w:rsidR="00CF29B1" w:rsidRPr="00044D0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első ízben</w:t>
      </w:r>
      <w:r w:rsidR="00CF29B1" w:rsidRPr="00044D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jogi személy ügyvezetésének – ha a jogi személynél felügyelőbizottság működik, a felügyelőbizottság által véleményezett – előterjesztése alapján azt állapítja meg, hogy a jogi személy tagjai egyetértenek-e az átalakulás szándékával. Ekkor dönt továbbá arról, hogy a jogi személy milyen más jogi személy típusba, gazdasági társaság esetén formába alakuljon át, és előzetesen felméri, hogy a jogi személy tagjai közül ki és mekkora vagyoni hozzájárulással kíván a jogutód jogi személy tagjává válni.</w:t>
      </w:r>
    </w:p>
    <w:p w:rsidR="00CF29B1" w:rsidRPr="00044D0B" w:rsidRDefault="00CF29B1" w:rsidP="00044D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44D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(3) Ha a tagok </w:t>
      </w:r>
      <w:r w:rsidRPr="00044D0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az átalakulás szándékával egyetértenek</w:t>
      </w:r>
      <w:r w:rsidRPr="00044D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a döntéshozó szerv </w:t>
      </w:r>
      <w:r w:rsidRPr="00044D0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meghatározza</w:t>
      </w:r>
      <w:r w:rsidRPr="00044D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vagyonmérleg-tervezetek fordulónapját, dönt a könyvvizsgáló személyéről és megbízza a jogi személy ügyvezetését az átalakulási terv, valamint az átalakulási döntés meghozatalához szükséges egyéb – jogszabály által meghatározott vagy a döntéshozó szerv által előírt – okiratok elkészítésével.</w:t>
      </w:r>
    </w:p>
    <w:p w:rsidR="00CF29B1" w:rsidRPr="004973A8" w:rsidRDefault="00CF29B1" w:rsidP="00751FE2">
      <w:pPr>
        <w:pStyle w:val="NormlWeb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3D7CCA" w:rsidRPr="002B5B51" w:rsidRDefault="002B5B51" w:rsidP="00CA6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B51">
        <w:rPr>
          <w:rFonts w:ascii="Times New Roman" w:hAnsi="Times New Roman" w:cs="Times New Roman"/>
          <w:b/>
          <w:sz w:val="24"/>
          <w:szCs w:val="24"/>
        </w:rPr>
        <w:t>I</w:t>
      </w:r>
      <w:r w:rsidR="00ED7F26">
        <w:rPr>
          <w:rFonts w:ascii="Times New Roman" w:hAnsi="Times New Roman" w:cs="Times New Roman"/>
          <w:b/>
          <w:sz w:val="24"/>
          <w:szCs w:val="24"/>
        </w:rPr>
        <w:t>V</w:t>
      </w:r>
      <w:r w:rsidRPr="002B5B51">
        <w:rPr>
          <w:rFonts w:ascii="Times New Roman" w:hAnsi="Times New Roman" w:cs="Times New Roman"/>
          <w:b/>
          <w:sz w:val="24"/>
          <w:szCs w:val="24"/>
        </w:rPr>
        <w:t>. Ö</w:t>
      </w:r>
      <w:r w:rsidR="00325447">
        <w:rPr>
          <w:rFonts w:ascii="Times New Roman" w:hAnsi="Times New Roman" w:cs="Times New Roman"/>
          <w:b/>
          <w:sz w:val="24"/>
          <w:szCs w:val="24"/>
        </w:rPr>
        <w:t>sszegzés</w:t>
      </w:r>
    </w:p>
    <w:p w:rsidR="00864C57" w:rsidRDefault="00864C57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6BA" w:rsidRDefault="001726BA" w:rsidP="00044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B73E50">
        <w:rPr>
          <w:rFonts w:ascii="Times New Roman" w:hAnsi="Times New Roman" w:cs="Times New Roman"/>
          <w:b/>
          <w:sz w:val="24"/>
          <w:szCs w:val="24"/>
        </w:rPr>
        <w:t>átalakulás</w:t>
      </w:r>
      <w:r w:rsidR="00B73E50" w:rsidRPr="00B73E50">
        <w:rPr>
          <w:rFonts w:ascii="Times New Roman" w:hAnsi="Times New Roman" w:cs="Times New Roman"/>
          <w:b/>
          <w:sz w:val="24"/>
          <w:szCs w:val="24"/>
        </w:rPr>
        <w:t xml:space="preserve">sal elérni kívánt </w:t>
      </w:r>
      <w:r w:rsidR="0053033A">
        <w:rPr>
          <w:rFonts w:ascii="Times New Roman" w:hAnsi="Times New Roman" w:cs="Times New Roman"/>
          <w:b/>
          <w:sz w:val="24"/>
          <w:szCs w:val="24"/>
        </w:rPr>
        <w:t xml:space="preserve">legfontosabb </w:t>
      </w:r>
      <w:r w:rsidR="00B73E50" w:rsidRPr="00B73E50">
        <w:rPr>
          <w:rFonts w:ascii="Times New Roman" w:hAnsi="Times New Roman" w:cs="Times New Roman"/>
          <w:b/>
          <w:sz w:val="24"/>
          <w:szCs w:val="24"/>
        </w:rPr>
        <w:t>cél</w:t>
      </w:r>
      <w:r w:rsidR="00B73E50">
        <w:rPr>
          <w:rFonts w:ascii="Times New Roman" w:hAnsi="Times New Roman" w:cs="Times New Roman"/>
          <w:sz w:val="24"/>
          <w:szCs w:val="24"/>
        </w:rPr>
        <w:t xml:space="preserve">, hogy a jelenleg 3 gazdasági társaságunk égisze alatt ellátott önkormányzati feladatokat, tevékenységeket </w:t>
      </w:r>
      <w:r w:rsidR="00B73E50" w:rsidRPr="00B73E50">
        <w:rPr>
          <w:rFonts w:ascii="Times New Roman" w:hAnsi="Times New Roman" w:cs="Times New Roman"/>
          <w:b/>
          <w:sz w:val="24"/>
          <w:szCs w:val="24"/>
        </w:rPr>
        <w:t>egy helyre összpontosítva, egy gazdasági társaság – ügyvezetés - irányítása alatt racionalizáljuk</w:t>
      </w:r>
      <w:r w:rsidR="00B73E50">
        <w:rPr>
          <w:rFonts w:ascii="Times New Roman" w:hAnsi="Times New Roman" w:cs="Times New Roman"/>
          <w:sz w:val="24"/>
          <w:szCs w:val="24"/>
        </w:rPr>
        <w:t xml:space="preserve">. Ezzel rövidtávon reményeim szerint egységesebb, ezáltal még hatékonyabb munkavégzés, hosszú távon pedig költséghatékonyabb működés valósulhat meg. </w:t>
      </w:r>
    </w:p>
    <w:p w:rsidR="002713DC" w:rsidRDefault="002713DC" w:rsidP="00044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BC6" w:rsidRDefault="002D2B7B" w:rsidP="00044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</w:t>
      </w:r>
      <w:r w:rsidR="008D103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F6947" w:rsidRPr="00AC2BA3">
        <w:rPr>
          <w:rFonts w:ascii="Times New Roman" w:hAnsi="Times New Roman" w:cs="Times New Roman"/>
          <w:b/>
          <w:sz w:val="24"/>
          <w:szCs w:val="24"/>
        </w:rPr>
        <w:t>hogy az átalakulás</w:t>
      </w:r>
      <w:r w:rsidR="002C6A21">
        <w:rPr>
          <w:rFonts w:ascii="Times New Roman" w:hAnsi="Times New Roman" w:cs="Times New Roman"/>
          <w:b/>
          <w:sz w:val="24"/>
          <w:szCs w:val="24"/>
        </w:rPr>
        <w:t xml:space="preserve"> kezdeményezésével </w:t>
      </w:r>
      <w:r w:rsidR="00AF6947" w:rsidRPr="00AC2BA3">
        <w:rPr>
          <w:rFonts w:ascii="Times New Roman" w:hAnsi="Times New Roman" w:cs="Times New Roman"/>
          <w:b/>
          <w:sz w:val="24"/>
          <w:szCs w:val="24"/>
        </w:rPr>
        <w:t xml:space="preserve">kapcsolatban </w:t>
      </w:r>
      <w:r w:rsidR="002C6A21">
        <w:rPr>
          <w:rFonts w:ascii="Times New Roman" w:hAnsi="Times New Roman" w:cs="Times New Roman"/>
          <w:b/>
          <w:sz w:val="24"/>
          <w:szCs w:val="24"/>
        </w:rPr>
        <w:t>a határozat-tervezeteknek megfelelően hozza meg első döntését.</w:t>
      </w:r>
    </w:p>
    <w:p w:rsidR="00286F46" w:rsidRDefault="00286F46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08A" w:rsidRDefault="00286F46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</w:t>
      </w:r>
      <w:r w:rsidR="004214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41A">
        <w:rPr>
          <w:rFonts w:ascii="Times New Roman" w:hAnsi="Times New Roman" w:cs="Times New Roman"/>
          <w:sz w:val="24"/>
          <w:szCs w:val="24"/>
        </w:rPr>
        <w:t>február 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</w:p>
    <w:p w:rsidR="00286F46" w:rsidRPr="00286F46" w:rsidRDefault="00286F46" w:rsidP="009D7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="009D72EB">
        <w:rPr>
          <w:rFonts w:ascii="Times New Roman" w:hAnsi="Times New Roman" w:cs="Times New Roman"/>
          <w:b/>
          <w:sz w:val="24"/>
          <w:szCs w:val="24"/>
        </w:rPr>
        <w:tab/>
      </w:r>
      <w:r w:rsidR="009D72EB">
        <w:rPr>
          <w:rFonts w:ascii="Times New Roman" w:hAnsi="Times New Roman" w:cs="Times New Roman"/>
          <w:b/>
          <w:sz w:val="24"/>
          <w:szCs w:val="24"/>
        </w:rPr>
        <w:tab/>
      </w:r>
      <w:r w:rsidR="009D72EB">
        <w:rPr>
          <w:rFonts w:ascii="Times New Roman" w:hAnsi="Times New Roman" w:cs="Times New Roman"/>
          <w:b/>
          <w:sz w:val="24"/>
          <w:szCs w:val="24"/>
        </w:rPr>
        <w:tab/>
      </w:r>
      <w:r w:rsidR="009D72EB">
        <w:rPr>
          <w:rFonts w:ascii="Times New Roman" w:hAnsi="Times New Roman" w:cs="Times New Roman"/>
          <w:b/>
          <w:sz w:val="24"/>
          <w:szCs w:val="24"/>
        </w:rPr>
        <w:tab/>
      </w:r>
      <w:r w:rsidR="009D72EB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286F46" w:rsidRPr="00286F46" w:rsidRDefault="009C3518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286F46" w:rsidRPr="00286F4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4156F" w:rsidRDefault="00286F46" w:rsidP="0044156F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46">
        <w:rPr>
          <w:b/>
          <w:sz w:val="24"/>
          <w:szCs w:val="24"/>
        </w:rPr>
        <w:br w:type="page"/>
      </w:r>
      <w:r w:rsidR="0044156F">
        <w:rPr>
          <w:rFonts w:ascii="Times New Roman" w:hAnsi="Times New Roman" w:cs="Times New Roman"/>
          <w:b/>
          <w:sz w:val="24"/>
          <w:szCs w:val="24"/>
        </w:rPr>
        <w:lastRenderedPageBreak/>
        <w:t>HATÁROZAT-TERVEZET I.</w:t>
      </w:r>
    </w:p>
    <w:p w:rsidR="0044156F" w:rsidRPr="009B5100" w:rsidRDefault="0044156F" w:rsidP="0044156F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56F" w:rsidRPr="009B5100" w:rsidRDefault="0044156F" w:rsidP="0044156F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4156F" w:rsidRPr="009B5100" w:rsidRDefault="0044156F" w:rsidP="0044156F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44156F" w:rsidRPr="009B5100" w:rsidRDefault="0044156F" w:rsidP="0044156F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9B5100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B5100">
        <w:rPr>
          <w:rFonts w:ascii="Times New Roman" w:hAnsi="Times New Roman" w:cs="Times New Roman"/>
          <w:b/>
          <w:sz w:val="24"/>
          <w:szCs w:val="24"/>
        </w:rPr>
        <w:t>.(</w:t>
      </w:r>
      <w:r>
        <w:rPr>
          <w:rFonts w:ascii="Times New Roman" w:hAnsi="Times New Roman" w:cs="Times New Roman"/>
          <w:b/>
          <w:sz w:val="24"/>
          <w:szCs w:val="24"/>
        </w:rPr>
        <w:t>II.14.</w:t>
      </w:r>
      <w:r w:rsidRPr="009B5100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44156F" w:rsidRPr="009B5100" w:rsidRDefault="0044156F" w:rsidP="00441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5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4156F" w:rsidRDefault="0044156F" w:rsidP="004415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4156F" w:rsidRPr="007C2395" w:rsidRDefault="0044156F" w:rsidP="0044156F">
      <w:pPr>
        <w:jc w:val="center"/>
        <w:rPr>
          <w:rFonts w:ascii="Times New Roman" w:hAnsi="Times New Roman" w:cs="Times New Roman"/>
          <w:sz w:val="24"/>
          <w:szCs w:val="24"/>
        </w:rPr>
      </w:pPr>
      <w:r w:rsidRPr="007C2395">
        <w:rPr>
          <w:rFonts w:ascii="Times New Roman" w:hAnsi="Times New Roman" w:cs="Times New Roman"/>
          <w:sz w:val="24"/>
          <w:szCs w:val="24"/>
        </w:rPr>
        <w:t xml:space="preserve">   (mely egyben a Tiszavasvári Településszolgáltatási és Vagyonkezelő Nonprofit </w:t>
      </w:r>
      <w:proofErr w:type="gramStart"/>
      <w:r w:rsidRPr="007C2395">
        <w:rPr>
          <w:rFonts w:ascii="Times New Roman" w:hAnsi="Times New Roman" w:cs="Times New Roman"/>
          <w:sz w:val="24"/>
          <w:szCs w:val="24"/>
        </w:rPr>
        <w:t xml:space="preserve">Kft.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./2019. (II.14.) számú</w:t>
      </w:r>
      <w:r w:rsidRPr="007C2395">
        <w:rPr>
          <w:rFonts w:ascii="Times New Roman" w:hAnsi="Times New Roman" w:cs="Times New Roman"/>
          <w:sz w:val="24"/>
          <w:szCs w:val="24"/>
        </w:rPr>
        <w:t xml:space="preserve"> alapítói döntése)</w:t>
      </w:r>
    </w:p>
    <w:p w:rsidR="0044156F" w:rsidRPr="009B5100" w:rsidRDefault="0044156F" w:rsidP="0044156F">
      <w:pPr>
        <w:jc w:val="center"/>
        <w:rPr>
          <w:rFonts w:ascii="Times New Roman" w:hAnsi="Times New Roman" w:cs="Times New Roman"/>
          <w:b/>
          <w:sz w:val="24"/>
        </w:rPr>
      </w:pPr>
      <w:r w:rsidRPr="0006674D">
        <w:rPr>
          <w:rFonts w:ascii="Times New Roman" w:hAnsi="Times New Roman" w:cs="Times New Roman"/>
          <w:b/>
          <w:sz w:val="24"/>
          <w:szCs w:val="24"/>
        </w:rPr>
        <w:t xml:space="preserve">Tiszavasvári Egészségügyi Szolgáltató Nonprofit Közhasznú Kft. és </w:t>
      </w:r>
      <w:proofErr w:type="gramStart"/>
      <w:r w:rsidRPr="0006674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06674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06674D">
        <w:rPr>
          <w:rFonts w:ascii="Times New Roman" w:hAnsi="Times New Roman" w:cs="Times New Roman"/>
          <w:b/>
          <w:sz w:val="24"/>
          <w:szCs w:val="24"/>
        </w:rPr>
        <w:t>Tiszavasvári</w:t>
      </w:r>
      <w:proofErr w:type="gramEnd"/>
      <w:r w:rsidRPr="0006674D">
        <w:rPr>
          <w:rFonts w:ascii="Times New Roman" w:hAnsi="Times New Roman" w:cs="Times New Roman"/>
          <w:b/>
          <w:sz w:val="24"/>
          <w:szCs w:val="24"/>
        </w:rPr>
        <w:t xml:space="preserve"> Város Közétkeztetési Nonprofit Kft. beolvadása a </w:t>
      </w:r>
      <w:proofErr w:type="spellStart"/>
      <w:r w:rsidRPr="0006674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06674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Kft. gazdasági társaságba</w:t>
      </w:r>
    </w:p>
    <w:p w:rsidR="0044156F" w:rsidRPr="00F219AC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A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az egyes jogi személyek </w:t>
      </w:r>
      <w:r w:rsidRPr="0006674D">
        <w:rPr>
          <w:rFonts w:ascii="Times New Roman" w:hAnsi="Times New Roman" w:cs="Times New Roman"/>
          <w:sz w:val="24"/>
          <w:szCs w:val="24"/>
        </w:rPr>
        <w:t>átalakulásáról, egyesüléséről, szétválásáról szóló 2013. évi CLXXVI. törvény 2. §</w:t>
      </w:r>
      <w:proofErr w:type="spellStart"/>
      <w:r w:rsidRPr="0006674D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06674D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06674D">
        <w:rPr>
          <w:rFonts w:ascii="Times New Roman" w:hAnsi="Times New Roman" w:cs="Times New Roman"/>
          <w:sz w:val="24"/>
          <w:szCs w:val="24"/>
        </w:rPr>
        <w:t xml:space="preserve"> alapján a „</w:t>
      </w:r>
      <w:r w:rsidRPr="0006674D">
        <w:rPr>
          <w:rFonts w:ascii="Times New Roman" w:hAnsi="Times New Roman" w:cs="Times New Roman"/>
          <w:b/>
          <w:sz w:val="24"/>
          <w:szCs w:val="24"/>
        </w:rPr>
        <w:t xml:space="preserve">Tiszavasvári Egészségügyi Szolgáltató Nonprofit Közhasznú Kft. és a </w:t>
      </w:r>
      <w:r w:rsidRPr="0006674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06674D">
        <w:rPr>
          <w:rFonts w:ascii="Times New Roman" w:hAnsi="Times New Roman" w:cs="Times New Roman"/>
          <w:b/>
          <w:sz w:val="24"/>
          <w:szCs w:val="24"/>
        </w:rPr>
        <w:t xml:space="preserve">Tiszavasvári Város Közétkeztetési Nonprofit Kft. beolvadása a </w:t>
      </w:r>
      <w:proofErr w:type="spellStart"/>
      <w:r w:rsidRPr="0006674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06674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Kft. gazdasági társaságba</w:t>
      </w:r>
      <w:r w:rsidRPr="0006674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című előterjesztéssel kapcsolatban </w:t>
      </w:r>
      <w:r w:rsidR="000C6990">
        <w:rPr>
          <w:rFonts w:ascii="Times New Roman" w:hAnsi="Times New Roman" w:cs="Times New Roman"/>
          <w:sz w:val="24"/>
          <w:szCs w:val="24"/>
        </w:rPr>
        <w:t xml:space="preserve">– a </w:t>
      </w:r>
      <w:r w:rsidR="000C6990" w:rsidRPr="007C2395">
        <w:rPr>
          <w:rFonts w:ascii="Times New Roman" w:hAnsi="Times New Roman" w:cs="Times New Roman"/>
          <w:sz w:val="24"/>
          <w:szCs w:val="24"/>
        </w:rPr>
        <w:t>Tiszavasvári Településszolgáltatási és Vagyonkezelő Nonprofit Kft</w:t>
      </w:r>
      <w:r w:rsidR="000C6990">
        <w:rPr>
          <w:rFonts w:ascii="Times New Roman" w:hAnsi="Times New Roman" w:cs="Times New Roman"/>
          <w:sz w:val="24"/>
          <w:szCs w:val="24"/>
        </w:rPr>
        <w:t xml:space="preserve">. felügyelőbizottsága véleményének kikérésével - </w:t>
      </w:r>
      <w:r>
        <w:rPr>
          <w:rFonts w:ascii="Times New Roman" w:hAnsi="Times New Roman" w:cs="Times New Roman"/>
          <w:sz w:val="24"/>
          <w:szCs w:val="24"/>
        </w:rPr>
        <w:t>az alábbi döntést hozza:</w:t>
      </w:r>
      <w:r w:rsidRPr="00F219AC">
        <w:rPr>
          <w:rFonts w:ascii="Times New Roman" w:hAnsi="Times New Roman" w:cs="Times New Roman"/>
          <w:sz w:val="24"/>
        </w:rPr>
        <w:t xml:space="preserve"> </w:t>
      </w:r>
    </w:p>
    <w:p w:rsidR="0044156F" w:rsidRDefault="0044156F" w:rsidP="0044156F">
      <w:pPr>
        <w:jc w:val="both"/>
        <w:rPr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1. 1 </w:t>
      </w:r>
      <w:r w:rsidRPr="00D55747">
        <w:rPr>
          <w:rFonts w:ascii="Times New Roman" w:hAnsi="Times New Roman" w:cs="Times New Roman"/>
          <w:b/>
          <w:sz w:val="24"/>
          <w:szCs w:val="24"/>
        </w:rPr>
        <w:t>Úgy dönt,</w:t>
      </w:r>
      <w:r>
        <w:rPr>
          <w:rFonts w:ascii="Times New Roman" w:hAnsi="Times New Roman" w:cs="Times New Roman"/>
          <w:sz w:val="24"/>
          <w:szCs w:val="24"/>
        </w:rPr>
        <w:t xml:space="preserve"> hogy a </w:t>
      </w:r>
      <w:r w:rsidRPr="004C0D7C">
        <w:rPr>
          <w:rFonts w:ascii="Times New Roman" w:hAnsi="Times New Roman" w:cs="Times New Roman"/>
          <w:sz w:val="24"/>
          <w:szCs w:val="24"/>
        </w:rPr>
        <w:t>Tiszavasvári Város Önkormányzat</w:t>
      </w:r>
      <w:r>
        <w:rPr>
          <w:rFonts w:ascii="Times New Roman" w:hAnsi="Times New Roman" w:cs="Times New Roman"/>
          <w:sz w:val="24"/>
          <w:szCs w:val="24"/>
        </w:rPr>
        <w:t>a kizárólagos tulajdonában lévő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Egészségügyi Szolgáltató </w:t>
      </w:r>
      <w:r>
        <w:rPr>
          <w:rFonts w:ascii="Times New Roman" w:hAnsi="Times New Roman" w:cs="Times New Roman"/>
          <w:b/>
          <w:sz w:val="24"/>
          <w:szCs w:val="24"/>
        </w:rPr>
        <w:t xml:space="preserve">Nonprofit Közhasznú </w:t>
      </w:r>
      <w:r w:rsidRPr="004C0D7C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sz w:val="24"/>
          <w:szCs w:val="24"/>
        </w:rPr>
        <w:t>-t</w:t>
      </w:r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i/>
          <w:sz w:val="24"/>
          <w:szCs w:val="24"/>
        </w:rPr>
        <w:t xml:space="preserve">(székhelye: 4440 Tiszavasvári, Vasvári Pál u. 87. szám képviseli: </w:t>
      </w:r>
      <w:proofErr w:type="spellStart"/>
      <w:r w:rsidRPr="0036208A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36208A">
        <w:rPr>
          <w:rFonts w:ascii="Times New Roman" w:hAnsi="Times New Roman" w:cs="Times New Roman"/>
          <w:i/>
          <w:sz w:val="24"/>
          <w:szCs w:val="24"/>
        </w:rPr>
        <w:t xml:space="preserve"> Pásztor Erika ügyvezető),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proofErr w:type="gramStart"/>
      <w:r w:rsidRPr="004C0D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>Város Közétkeztetési Nonprofit Kft-t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i/>
          <w:sz w:val="24"/>
          <w:szCs w:val="24"/>
        </w:rPr>
        <w:t>(székhelye: 4440 Tiszavasvári, Városháza tér 4. képviseli: Gáll Antalné ügyvezető)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208A">
        <w:rPr>
          <w:rFonts w:ascii="Times New Roman" w:hAnsi="Times New Roman" w:cs="Times New Roman"/>
          <w:b/>
          <w:sz w:val="24"/>
          <w:szCs w:val="24"/>
          <w:u w:val="single"/>
        </w:rPr>
        <w:t>beolvadás</w:t>
      </w:r>
      <w:proofErr w:type="gramEnd"/>
      <w:r w:rsidRPr="0036208A">
        <w:rPr>
          <w:rFonts w:ascii="Times New Roman" w:hAnsi="Times New Roman" w:cs="Times New Roman"/>
          <w:b/>
          <w:sz w:val="24"/>
          <w:szCs w:val="24"/>
          <w:u w:val="single"/>
        </w:rPr>
        <w:t xml:space="preserve"> útján egyesít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sz w:val="24"/>
          <w:szCs w:val="24"/>
        </w:rPr>
        <w:t xml:space="preserve">a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Kft. </w:t>
      </w:r>
      <w:r w:rsidRPr="004C0D7C">
        <w:rPr>
          <w:rFonts w:ascii="Times New Roman" w:hAnsi="Times New Roman" w:cs="Times New Roman"/>
          <w:sz w:val="24"/>
          <w:szCs w:val="24"/>
        </w:rPr>
        <w:t>(</w:t>
      </w:r>
      <w:r w:rsidRPr="0036208A">
        <w:rPr>
          <w:rFonts w:ascii="Times New Roman" w:hAnsi="Times New Roman" w:cs="Times New Roman"/>
          <w:i/>
          <w:sz w:val="24"/>
          <w:szCs w:val="24"/>
        </w:rPr>
        <w:t xml:space="preserve">székhelye: 4440 Tiszavasvári, Ady E. </w:t>
      </w:r>
      <w:proofErr w:type="gramStart"/>
      <w:r w:rsidRPr="0036208A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36208A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b/>
          <w:sz w:val="24"/>
          <w:szCs w:val="24"/>
        </w:rPr>
        <w:t>gazdasági társasággal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Jogutód gazdasági társaság: </w:t>
      </w:r>
      <w:r w:rsidRPr="004C0D7C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109">
        <w:rPr>
          <w:rFonts w:ascii="Times New Roman" w:hAnsi="Times New Roman" w:cs="Times New Roman"/>
          <w:sz w:val="24"/>
          <w:szCs w:val="24"/>
        </w:rPr>
        <w:t>2.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 alapítójaként és kizárólagos tulajdonosaként</w:t>
      </w:r>
      <w:r w:rsidRPr="00D60C80">
        <w:rPr>
          <w:rFonts w:ascii="Times New Roman" w:hAnsi="Times New Roman" w:cs="Times New Roman"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b/>
          <w:sz w:val="24"/>
          <w:szCs w:val="24"/>
        </w:rPr>
        <w:t>egyetért</w:t>
      </w:r>
      <w:r w:rsidRPr="00D60C80">
        <w:rPr>
          <w:rFonts w:ascii="Times New Roman" w:hAnsi="Times New Roman" w:cs="Times New Roman"/>
          <w:sz w:val="24"/>
          <w:szCs w:val="24"/>
        </w:rPr>
        <w:t xml:space="preserve"> az e határozat 1. </w:t>
      </w:r>
      <w:r>
        <w:rPr>
          <w:rFonts w:ascii="Times New Roman" w:hAnsi="Times New Roman" w:cs="Times New Roman"/>
          <w:sz w:val="24"/>
          <w:szCs w:val="24"/>
        </w:rPr>
        <w:t xml:space="preserve">pontjában meghatározott </w:t>
      </w:r>
      <w:r w:rsidRPr="00BF36EB">
        <w:rPr>
          <w:rFonts w:ascii="Times New Roman" w:hAnsi="Times New Roman" w:cs="Times New Roman"/>
          <w:b/>
          <w:sz w:val="24"/>
          <w:szCs w:val="24"/>
        </w:rPr>
        <w:t>átalakulás szándékával.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92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Az átalakulással </w:t>
      </w:r>
      <w:r w:rsidRPr="009A2E2C">
        <w:rPr>
          <w:rFonts w:ascii="Times New Roman" w:hAnsi="Times New Roman" w:cs="Times New Roman"/>
          <w:b/>
          <w:sz w:val="24"/>
          <w:szCs w:val="24"/>
        </w:rPr>
        <w:t>létrejövő gazdasági társaság</w:t>
      </w:r>
      <w:r>
        <w:rPr>
          <w:rFonts w:ascii="Times New Roman" w:hAnsi="Times New Roman" w:cs="Times New Roman"/>
          <w:sz w:val="24"/>
          <w:szCs w:val="24"/>
        </w:rPr>
        <w:t xml:space="preserve"> egyedüli </w:t>
      </w:r>
      <w:r w:rsidRPr="009A2E2C">
        <w:rPr>
          <w:rFonts w:ascii="Times New Roman" w:hAnsi="Times New Roman" w:cs="Times New Roman"/>
          <w:b/>
          <w:sz w:val="24"/>
          <w:szCs w:val="24"/>
        </w:rPr>
        <w:t>kizárólagos tulajdonosa</w:t>
      </w:r>
      <w:r>
        <w:rPr>
          <w:rFonts w:ascii="Times New Roman" w:hAnsi="Times New Roman" w:cs="Times New Roman"/>
          <w:sz w:val="24"/>
          <w:szCs w:val="24"/>
        </w:rPr>
        <w:t xml:space="preserve"> változatlanul </w:t>
      </w:r>
      <w:r w:rsidRPr="009A2E2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Pr="00B5043D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Az átalakulás a társasági adóról és az osztalékadóról szóló 1996. évi LXXXI. törvény 4. § 23/</w:t>
      </w:r>
      <w:proofErr w:type="gramStart"/>
      <w:r>
        <w:rPr>
          <w:rFonts w:ascii="Times New Roman" w:hAnsi="Times New Roman" w:cs="Times New Roman"/>
          <w:sz w:val="24"/>
          <w:szCs w:val="24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pontja szerinti </w:t>
      </w:r>
      <w:r w:rsidRPr="00B5043D">
        <w:rPr>
          <w:rFonts w:ascii="Times New Roman" w:hAnsi="Times New Roman" w:cs="Times New Roman"/>
          <w:b/>
          <w:sz w:val="24"/>
          <w:szCs w:val="24"/>
        </w:rPr>
        <w:t>kedvezményezett átalakulásnak minősül.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8A1" w:rsidRDefault="0044156F" w:rsidP="00513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5. 1 </w:t>
      </w:r>
      <w:r w:rsidRPr="00D60C80">
        <w:rPr>
          <w:rFonts w:ascii="Times New Roman" w:hAnsi="Times New Roman" w:cs="Times New Roman"/>
          <w:sz w:val="24"/>
          <w:szCs w:val="24"/>
        </w:rPr>
        <w:t xml:space="preserve">A </w:t>
      </w:r>
      <w:r w:rsidRPr="001B73E2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 alapítójaként</w:t>
      </w:r>
      <w:r>
        <w:rPr>
          <w:rFonts w:ascii="Times New Roman" w:hAnsi="Times New Roman" w:cs="Times New Roman"/>
          <w:b/>
          <w:sz w:val="24"/>
          <w:szCs w:val="24"/>
        </w:rPr>
        <w:t xml:space="preserve"> úgy dönt, </w:t>
      </w:r>
      <w:r w:rsidRPr="000E01B2">
        <w:rPr>
          <w:rFonts w:ascii="Times New Roman" w:hAnsi="Times New Roman" w:cs="Times New Roman"/>
          <w:sz w:val="24"/>
          <w:szCs w:val="24"/>
        </w:rPr>
        <w:t>hogy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egyes jogi személyek átalakulásáról, egyesüléséről, szétválásáról szóló 2013. évi CLXXVI. törvény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87">
        <w:rPr>
          <w:rFonts w:ascii="Times New Roman" w:hAnsi="Times New Roman" w:cs="Times New Roman"/>
          <w:sz w:val="24"/>
          <w:szCs w:val="24"/>
        </w:rPr>
        <w:t>4. § (3) bekezdésében foglaltak alapján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az átalakuló jogi személy vagyonmérleg-tervezeteként a számviteli törvény szerinti beszámoló mérlegét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fogadja el, </w:t>
      </w:r>
      <w:r w:rsidR="005138A1">
        <w:rPr>
          <w:rFonts w:ascii="Times New Roman" w:hAnsi="Times New Roman" w:cs="Times New Roman"/>
          <w:b/>
          <w:sz w:val="24"/>
          <w:szCs w:val="24"/>
        </w:rPr>
        <w:t xml:space="preserve">és kijelenti, hogy </w:t>
      </w:r>
      <w:r w:rsidR="005138A1" w:rsidRPr="00A34FE1">
        <w:rPr>
          <w:rFonts w:ascii="Times New Roman" w:hAnsi="Times New Roman" w:cs="Times New Roman"/>
          <w:sz w:val="24"/>
          <w:szCs w:val="24"/>
        </w:rPr>
        <w:t>a számviteli törvény szerinti</w:t>
      </w:r>
      <w:r w:rsidR="005138A1">
        <w:rPr>
          <w:rFonts w:ascii="Times New Roman" w:hAnsi="Times New Roman" w:cs="Times New Roman"/>
          <w:b/>
          <w:sz w:val="24"/>
          <w:szCs w:val="24"/>
        </w:rPr>
        <w:t xml:space="preserve"> átértékelés lehetőségével </w:t>
      </w:r>
      <w:r w:rsidR="005138A1" w:rsidRPr="00A34FE1">
        <w:rPr>
          <w:rFonts w:ascii="Times New Roman" w:hAnsi="Times New Roman" w:cs="Times New Roman"/>
          <w:sz w:val="24"/>
          <w:szCs w:val="24"/>
        </w:rPr>
        <w:t>a számviteli törvény 137. § (2) bekezdése alapján</w:t>
      </w:r>
      <w:r w:rsidR="005138A1">
        <w:rPr>
          <w:rFonts w:ascii="Times New Roman" w:hAnsi="Times New Roman" w:cs="Times New Roman"/>
          <w:b/>
          <w:sz w:val="24"/>
          <w:szCs w:val="24"/>
        </w:rPr>
        <w:t xml:space="preserve"> nem élhet.</w:t>
      </w:r>
    </w:p>
    <w:p w:rsidR="005138A1" w:rsidRDefault="005138A1" w:rsidP="00513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A </w:t>
      </w:r>
      <w:r w:rsidRPr="009A2E2C">
        <w:rPr>
          <w:rFonts w:ascii="Times New Roman" w:hAnsi="Times New Roman" w:cs="Times New Roman"/>
          <w:b/>
          <w:sz w:val="24"/>
          <w:szCs w:val="24"/>
        </w:rPr>
        <w:t>vagyonmérleg tervezetek fordulónapja</w:t>
      </w:r>
      <w:r>
        <w:rPr>
          <w:rFonts w:ascii="Times New Roman" w:hAnsi="Times New Roman" w:cs="Times New Roman"/>
          <w:sz w:val="24"/>
          <w:szCs w:val="24"/>
        </w:rPr>
        <w:t>: 2018. december 31. napja.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D79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 Az átalakulás </w:t>
      </w:r>
      <w:r w:rsidRPr="00A22155">
        <w:rPr>
          <w:rFonts w:ascii="Times New Roman" w:hAnsi="Times New Roman" w:cs="Times New Roman"/>
          <w:b/>
          <w:sz w:val="24"/>
          <w:szCs w:val="24"/>
        </w:rPr>
        <w:t xml:space="preserve">könyvvizsgálói feladatainak ellátásával </w:t>
      </w:r>
      <w:proofErr w:type="spellStart"/>
      <w:r w:rsidRPr="00EE6AE9">
        <w:rPr>
          <w:rFonts w:ascii="Times New Roman" w:hAnsi="Times New Roman" w:cs="Times New Roman"/>
          <w:b/>
          <w:bCs/>
          <w:sz w:val="24"/>
          <w:szCs w:val="24"/>
        </w:rPr>
        <w:t>Jacsmenik</w:t>
      </w:r>
      <w:proofErr w:type="spellEnd"/>
      <w:r w:rsidRPr="00EE6A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6AE9">
        <w:rPr>
          <w:rFonts w:ascii="Times New Roman" w:hAnsi="Times New Roman" w:cs="Times New Roman"/>
          <w:b/>
          <w:bCs/>
          <w:sz w:val="24"/>
          <w:szCs w:val="24"/>
          <w:u w:val="single"/>
        </w:rPr>
        <w:t>Gyula</w:t>
      </w:r>
      <w:r w:rsidRPr="00EE6AE9">
        <w:rPr>
          <w:rFonts w:ascii="Times New Roman" w:hAnsi="Times New Roman" w:cs="Times New Roman"/>
          <w:b/>
          <w:bCs/>
          <w:sz w:val="24"/>
          <w:szCs w:val="24"/>
        </w:rPr>
        <w:t xml:space="preserve"> Attila egyéni vállalkozó, bejegyzett könyvvizsgáló </w:t>
      </w:r>
      <w:r w:rsidRPr="00907118">
        <w:rPr>
          <w:rFonts w:ascii="Times New Roman" w:hAnsi="Times New Roman" w:cs="Times New Roman"/>
          <w:bCs/>
          <w:sz w:val="24"/>
          <w:szCs w:val="24"/>
        </w:rPr>
        <w:t>4027 Debrecen, Abigél utca 7. fszt. 3. sz. székhely alatti</w:t>
      </w:r>
      <w:r w:rsidRPr="00EE6AE9">
        <w:rPr>
          <w:rFonts w:ascii="Times New Roman" w:hAnsi="Times New Roman" w:cs="Times New Roman"/>
          <w:b/>
          <w:bCs/>
          <w:sz w:val="24"/>
          <w:szCs w:val="24"/>
        </w:rPr>
        <w:t xml:space="preserve"> egyéni vállalkozó</w:t>
      </w:r>
      <w:r w:rsidRPr="00EE6AE9">
        <w:rPr>
          <w:rFonts w:ascii="Times New Roman" w:hAnsi="Times New Roman" w:cs="Times New Roman"/>
          <w:b/>
          <w:sz w:val="24"/>
          <w:szCs w:val="24"/>
        </w:rPr>
        <w:t>t,</w:t>
      </w:r>
      <w:r>
        <w:rPr>
          <w:rFonts w:ascii="Times New Roman" w:hAnsi="Times New Roman" w:cs="Times New Roman"/>
          <w:b/>
          <w:sz w:val="24"/>
          <w:szCs w:val="24"/>
        </w:rPr>
        <w:t xml:space="preserve"> mint könyvvizsgálatért felelős személyt </w:t>
      </w:r>
      <w:r w:rsidRPr="00A22155">
        <w:rPr>
          <w:rFonts w:ascii="Times New Roman" w:hAnsi="Times New Roman" w:cs="Times New Roman"/>
          <w:b/>
          <w:sz w:val="24"/>
          <w:szCs w:val="24"/>
        </w:rPr>
        <w:t xml:space="preserve">bízza meg.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86E01">
        <w:rPr>
          <w:rFonts w:ascii="Times New Roman" w:hAnsi="Times New Roman" w:cs="Times New Roman"/>
          <w:sz w:val="24"/>
          <w:szCs w:val="24"/>
        </w:rPr>
        <w:t xml:space="preserve">.2 </w:t>
      </w:r>
      <w:r w:rsidRPr="00A22155">
        <w:rPr>
          <w:rFonts w:ascii="Times New Roman" w:hAnsi="Times New Roman" w:cs="Times New Roman"/>
          <w:b/>
          <w:sz w:val="24"/>
          <w:szCs w:val="24"/>
        </w:rPr>
        <w:t xml:space="preserve">Utasítja a </w:t>
      </w:r>
      <w:proofErr w:type="spellStart"/>
      <w:r w:rsidRPr="00A22155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A22155">
        <w:rPr>
          <w:rFonts w:ascii="Times New Roman" w:hAnsi="Times New Roman" w:cs="Times New Roman"/>
          <w:b/>
          <w:sz w:val="24"/>
          <w:szCs w:val="24"/>
        </w:rPr>
        <w:t xml:space="preserve"> Kft. ügyvezetőjét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Pr="00A22155">
        <w:rPr>
          <w:rFonts w:ascii="Times New Roman" w:hAnsi="Times New Roman" w:cs="Times New Roman"/>
          <w:b/>
          <w:sz w:val="24"/>
          <w:szCs w:val="24"/>
        </w:rPr>
        <w:t>kösse meg a megbízási szerződést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7369">
        <w:rPr>
          <w:rFonts w:ascii="Times New Roman" w:hAnsi="Times New Roman" w:cs="Times New Roman"/>
          <w:b/>
          <w:sz w:val="24"/>
          <w:szCs w:val="24"/>
        </w:rPr>
        <w:t>Jacsmenik</w:t>
      </w:r>
      <w:proofErr w:type="spellEnd"/>
      <w:r w:rsidRPr="006B7369">
        <w:rPr>
          <w:rFonts w:ascii="Times New Roman" w:hAnsi="Times New Roman" w:cs="Times New Roman"/>
          <w:b/>
          <w:sz w:val="24"/>
          <w:szCs w:val="24"/>
        </w:rPr>
        <w:t xml:space="preserve"> Gyula könyvvizsgálóval</w:t>
      </w:r>
      <w:r>
        <w:rPr>
          <w:rFonts w:ascii="Times New Roman" w:hAnsi="Times New Roman" w:cs="Times New Roman"/>
          <w:sz w:val="24"/>
          <w:szCs w:val="24"/>
        </w:rPr>
        <w:t xml:space="preserve"> az átalakulás könyvvizsgálói feladatainak ellátására </w:t>
      </w:r>
      <w:r w:rsidRPr="006B7369">
        <w:rPr>
          <w:rFonts w:ascii="Times New Roman" w:hAnsi="Times New Roman" w:cs="Times New Roman"/>
          <w:b/>
          <w:sz w:val="24"/>
          <w:szCs w:val="24"/>
        </w:rPr>
        <w:t>2019. április 1. napjától 2019. augusztus 31. napjáig</w:t>
      </w:r>
      <w:r>
        <w:rPr>
          <w:rFonts w:ascii="Times New Roman" w:hAnsi="Times New Roman" w:cs="Times New Roman"/>
          <w:sz w:val="24"/>
          <w:szCs w:val="24"/>
        </w:rPr>
        <w:t xml:space="preserve"> tartó időtartamra.    </w:t>
      </w:r>
      <w:r w:rsidRPr="001D79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9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2019. április 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3539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 Az átalakulás </w:t>
      </w:r>
      <w:r w:rsidRPr="00EE6AE9">
        <w:rPr>
          <w:rFonts w:ascii="Times New Roman" w:hAnsi="Times New Roman" w:cs="Times New Roman"/>
          <w:b/>
          <w:sz w:val="24"/>
          <w:szCs w:val="24"/>
        </w:rPr>
        <w:t>jogi feladatainak ellátásával</w:t>
      </w:r>
      <w:r w:rsidRPr="00A22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dr. Vaskó Ügyvédi Iroda 4400 Nyíregyháza, Korányi F.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12. Dr. Vaskó László ügyvédet bízza meg</w:t>
      </w:r>
      <w:r w:rsidRPr="00A2215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96303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155">
        <w:rPr>
          <w:rFonts w:ascii="Times New Roman" w:hAnsi="Times New Roman" w:cs="Times New Roman"/>
          <w:b/>
          <w:sz w:val="24"/>
          <w:szCs w:val="24"/>
        </w:rPr>
        <w:t xml:space="preserve">Utasítja a </w:t>
      </w:r>
      <w:proofErr w:type="spellStart"/>
      <w:r w:rsidRPr="00A22155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A22155">
        <w:rPr>
          <w:rFonts w:ascii="Times New Roman" w:hAnsi="Times New Roman" w:cs="Times New Roman"/>
          <w:b/>
          <w:sz w:val="24"/>
          <w:szCs w:val="24"/>
        </w:rPr>
        <w:t xml:space="preserve"> Kft. ügyvezetőjét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Pr="00A22155">
        <w:rPr>
          <w:rFonts w:ascii="Times New Roman" w:hAnsi="Times New Roman" w:cs="Times New Roman"/>
          <w:b/>
          <w:sz w:val="24"/>
          <w:szCs w:val="24"/>
        </w:rPr>
        <w:t>kösse meg a megbízási szerződést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dr. Vaskó Ügyvédi Iroda 4400 Nyíregyháza, Korányi F.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12. Dr. Vaskó László ügyvéddel </w:t>
      </w:r>
      <w:r>
        <w:rPr>
          <w:rFonts w:ascii="Times New Roman" w:hAnsi="Times New Roman" w:cs="Times New Roman"/>
          <w:sz w:val="24"/>
          <w:szCs w:val="24"/>
        </w:rPr>
        <w:t xml:space="preserve">az átalakulás jogi feladatainak ellátására.    </w:t>
      </w:r>
      <w:r w:rsidRPr="001D7935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9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261F">
        <w:rPr>
          <w:rFonts w:ascii="Times New Roman" w:hAnsi="Times New Roman" w:cs="Times New Roman"/>
          <w:b/>
          <w:sz w:val="24"/>
          <w:szCs w:val="24"/>
        </w:rPr>
        <w:t>F</w:t>
      </w:r>
      <w:r w:rsidRPr="00353539">
        <w:rPr>
          <w:rFonts w:ascii="Times New Roman" w:hAnsi="Times New Roman" w:cs="Times New Roman"/>
          <w:b/>
          <w:sz w:val="24"/>
          <w:szCs w:val="24"/>
        </w:rPr>
        <w:t>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156F" w:rsidRPr="000C7EDA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0C80">
        <w:rPr>
          <w:rFonts w:ascii="Times New Roman" w:hAnsi="Times New Roman" w:cs="Times New Roman"/>
          <w:b/>
          <w:sz w:val="24"/>
          <w:szCs w:val="24"/>
        </w:rPr>
        <w:t>Utasítja a Tiszavasvári Településszolgáltatási és Vagyonkezelő Nonprofit Kft. ügyvezetőjét</w:t>
      </w:r>
      <w:r w:rsidRPr="00D60C80">
        <w:rPr>
          <w:rFonts w:ascii="Times New Roman" w:hAnsi="Times New Roman" w:cs="Times New Roman"/>
          <w:sz w:val="24"/>
          <w:szCs w:val="24"/>
        </w:rPr>
        <w:t>, hogy a Tiszavasvári Egészségügyi Szolgáltató Nonprofit Közhasznú Kft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D60C80">
        <w:rPr>
          <w:rFonts w:ascii="Times New Roman" w:hAnsi="Times New Roman" w:cs="Times New Roman"/>
          <w:sz w:val="24"/>
          <w:szCs w:val="24"/>
        </w:rPr>
        <w:t xml:space="preserve"> a Tiszavasvári Város Közétkeztetési Nonprofit Kft.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b/>
          <w:sz w:val="24"/>
          <w:szCs w:val="24"/>
        </w:rPr>
        <w:t>ügyvezetőivel együttműködve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7934">
        <w:rPr>
          <w:rFonts w:ascii="Times New Roman" w:hAnsi="Times New Roman" w:cs="Times New Roman"/>
          <w:sz w:val="24"/>
          <w:szCs w:val="24"/>
        </w:rPr>
        <w:t xml:space="preserve">– megbízott jogi képviselője útján - </w:t>
      </w:r>
      <w:r>
        <w:rPr>
          <w:rFonts w:ascii="Times New Roman" w:hAnsi="Times New Roman" w:cs="Times New Roman"/>
          <w:b/>
          <w:sz w:val="24"/>
          <w:szCs w:val="24"/>
        </w:rPr>
        <w:t xml:space="preserve">készítse el </w:t>
      </w:r>
      <w:r w:rsidRPr="000C7EDA">
        <w:rPr>
          <w:rFonts w:ascii="Times New Roman" w:hAnsi="Times New Roman" w:cs="Times New Roman"/>
          <w:b/>
          <w:sz w:val="24"/>
          <w:szCs w:val="24"/>
        </w:rPr>
        <w:t xml:space="preserve">az egyesülési tervet és </w:t>
      </w:r>
      <w:r>
        <w:rPr>
          <w:rFonts w:ascii="Times New Roman" w:hAnsi="Times New Roman" w:cs="Times New Roman"/>
          <w:b/>
          <w:sz w:val="24"/>
          <w:szCs w:val="24"/>
        </w:rPr>
        <w:t>mellékleteit, az egyesülési szerződést, valamint az átalakulási döntés meghozatalához szükséges egyéb okiratokat.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2019. április 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757E2">
        <w:rPr>
          <w:rFonts w:ascii="Times New Roman" w:hAnsi="Times New Roman" w:cs="Times New Roman"/>
          <w:b/>
          <w:sz w:val="24"/>
          <w:szCs w:val="24"/>
        </w:rPr>
        <w:t>Felelős:</w:t>
      </w:r>
      <w:r w:rsidRPr="004757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7E2">
        <w:rPr>
          <w:rFonts w:ascii="Times New Roman" w:hAnsi="Times New Roman" w:cs="Times New Roman"/>
          <w:sz w:val="24"/>
          <w:szCs w:val="24"/>
        </w:rPr>
        <w:t>Tiva</w:t>
      </w:r>
      <w:r>
        <w:rPr>
          <w:rFonts w:ascii="Times New Roman" w:hAnsi="Times New Roman" w:cs="Times New Roman"/>
          <w:sz w:val="24"/>
          <w:szCs w:val="24"/>
        </w:rPr>
        <w:t>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</w:t>
      </w:r>
    </w:p>
    <w:p w:rsidR="0044156F" w:rsidRPr="00345C3A" w:rsidRDefault="0044156F" w:rsidP="0044156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5C3A">
        <w:rPr>
          <w:rFonts w:ascii="Times New Roman" w:hAnsi="Times New Roman" w:cs="Times New Roman"/>
          <w:sz w:val="24"/>
          <w:szCs w:val="24"/>
        </w:rPr>
        <w:t>Egészségügyi Nonprofit Kft. ügyvezetője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C3A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45C3A">
        <w:rPr>
          <w:rFonts w:ascii="Times New Roman" w:hAnsi="Times New Roman" w:cs="Times New Roman"/>
          <w:sz w:val="24"/>
          <w:szCs w:val="24"/>
        </w:rPr>
        <w:t xml:space="preserve">Közétkeztetési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45C3A">
        <w:rPr>
          <w:rFonts w:ascii="Times New Roman" w:hAnsi="Times New Roman" w:cs="Times New Roman"/>
          <w:sz w:val="24"/>
          <w:szCs w:val="24"/>
        </w:rPr>
        <w:t>ft. ügyvezetője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Pr="001872D5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D54D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Felkéri a </w:t>
      </w:r>
      <w:r w:rsidRPr="001742BC">
        <w:rPr>
          <w:rFonts w:ascii="Times New Roman" w:hAnsi="Times New Roman" w:cs="Times New Roman"/>
          <w:b/>
          <w:sz w:val="24"/>
          <w:szCs w:val="24"/>
        </w:rPr>
        <w:t>polgármestert</w:t>
      </w:r>
      <w:r>
        <w:rPr>
          <w:rFonts w:ascii="Times New Roman" w:hAnsi="Times New Roman" w:cs="Times New Roman"/>
          <w:sz w:val="24"/>
          <w:szCs w:val="24"/>
        </w:rPr>
        <w:t>, hogy e határozat 8</w:t>
      </w:r>
      <w:r w:rsidRPr="007D54D7">
        <w:rPr>
          <w:rFonts w:ascii="Times New Roman" w:hAnsi="Times New Roman" w:cs="Times New Roman"/>
          <w:sz w:val="24"/>
          <w:szCs w:val="24"/>
        </w:rPr>
        <w:t>. pont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7D54D7">
        <w:rPr>
          <w:rFonts w:ascii="Times New Roman" w:hAnsi="Times New Roman" w:cs="Times New Roman"/>
          <w:sz w:val="24"/>
          <w:szCs w:val="24"/>
        </w:rPr>
        <w:t xml:space="preserve"> szerinti </w:t>
      </w:r>
      <w:r w:rsidRPr="001742BC">
        <w:rPr>
          <w:rFonts w:ascii="Times New Roman" w:hAnsi="Times New Roman" w:cs="Times New Roman"/>
          <w:b/>
          <w:sz w:val="24"/>
          <w:szCs w:val="24"/>
        </w:rPr>
        <w:t>átalakulási dokumentációt</w:t>
      </w:r>
      <w:r>
        <w:rPr>
          <w:rFonts w:ascii="Times New Roman" w:hAnsi="Times New Roman" w:cs="Times New Roman"/>
          <w:sz w:val="24"/>
          <w:szCs w:val="24"/>
        </w:rPr>
        <w:t xml:space="preserve"> az átalakulásra vonatkozó </w:t>
      </w:r>
      <w:r w:rsidRPr="001742BC">
        <w:rPr>
          <w:rFonts w:ascii="Times New Roman" w:hAnsi="Times New Roman" w:cs="Times New Roman"/>
          <w:b/>
          <w:sz w:val="24"/>
          <w:szCs w:val="24"/>
        </w:rPr>
        <w:t>végleges döntés meghozatala érdekében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742BC">
        <w:rPr>
          <w:rFonts w:ascii="Times New Roman" w:hAnsi="Times New Roman" w:cs="Times New Roman"/>
          <w:sz w:val="24"/>
          <w:szCs w:val="24"/>
        </w:rPr>
        <w:t>legkésőbb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E0E">
        <w:rPr>
          <w:rFonts w:ascii="Times New Roman" w:hAnsi="Times New Roman" w:cs="Times New Roman"/>
          <w:sz w:val="24"/>
          <w:szCs w:val="24"/>
        </w:rPr>
        <w:t>a 353/2018. (XII.19.) Kt. számú határozata 1. melléklete szerinti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42BC">
        <w:rPr>
          <w:rFonts w:ascii="Times New Roman" w:hAnsi="Times New Roman" w:cs="Times New Roman"/>
          <w:sz w:val="24"/>
          <w:szCs w:val="24"/>
        </w:rPr>
        <w:t>ütemtervben meghatározott időpontig</w:t>
      </w:r>
      <w:r>
        <w:rPr>
          <w:rFonts w:ascii="Times New Roman" w:hAnsi="Times New Roman" w:cs="Times New Roman"/>
          <w:b/>
          <w:sz w:val="24"/>
          <w:szCs w:val="24"/>
        </w:rPr>
        <w:t xml:space="preserve"> – terjessze a Képviselő-testület elé. 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Default="0044156F" w:rsidP="0044156F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legkésőbb 2019. április 9.</w:t>
      </w:r>
      <w:r>
        <w:rPr>
          <w:rFonts w:ascii="Times New Roman" w:hAnsi="Times New Roman" w:cs="Times New Roman"/>
          <w:sz w:val="24"/>
          <w:szCs w:val="24"/>
        </w:rPr>
        <w:tab/>
      </w:r>
      <w:r w:rsidRPr="00353539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5F8C">
        <w:rPr>
          <w:rFonts w:ascii="Times New Roman" w:hAnsi="Times New Roman" w:cs="Times New Roman"/>
          <w:sz w:val="24"/>
          <w:szCs w:val="24"/>
        </w:rPr>
        <w:t>Szőke Zoltán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2D5">
        <w:rPr>
          <w:rFonts w:ascii="Times New Roman" w:hAnsi="Times New Roman" w:cs="Times New Roman"/>
          <w:sz w:val="24"/>
          <w:szCs w:val="24"/>
        </w:rPr>
        <w:t>polgármester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</w:p>
    <w:p w:rsidR="0044156F" w:rsidRDefault="0044156F" w:rsidP="0044156F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</w:t>
      </w:r>
    </w:p>
    <w:p w:rsidR="0044156F" w:rsidRPr="001D7935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Pr="00B55C92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B55C92">
        <w:rPr>
          <w:rFonts w:ascii="Times New Roman" w:hAnsi="Times New Roman" w:cs="Times New Roman"/>
          <w:sz w:val="24"/>
          <w:szCs w:val="24"/>
        </w:rPr>
        <w:t xml:space="preserve"> Felkéri a polgármestert, hogy a </w:t>
      </w:r>
      <w:r w:rsidRPr="00B55C92">
        <w:rPr>
          <w:rFonts w:ascii="Times New Roman" w:hAnsi="Times New Roman" w:cs="Times New Roman"/>
          <w:b/>
          <w:sz w:val="24"/>
          <w:szCs w:val="24"/>
        </w:rPr>
        <w:t>Tiszavasvári Egészségügyi Nonprofit Kft</w:t>
      </w:r>
      <w:r w:rsidRPr="00B55C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Közétkeztetési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és a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Pr="00BD16F7">
        <w:rPr>
          <w:rFonts w:ascii="Times New Roman" w:hAnsi="Times New Roman" w:cs="Times New Roman"/>
          <w:b/>
          <w:sz w:val="24"/>
          <w:szCs w:val="24"/>
        </w:rPr>
        <w:t>Településszolgáltatási és Vagyonkezelő Nonprofit Kft.</w:t>
      </w:r>
      <w:r w:rsidRPr="00BD16F7">
        <w:rPr>
          <w:rFonts w:ascii="Times New Roman" w:hAnsi="Times New Roman" w:cs="Times New Roman"/>
          <w:sz w:val="24"/>
          <w:szCs w:val="24"/>
        </w:rPr>
        <w:t xml:space="preserve"> ügyvezetőjét jelen határozatról tájékoztassa.</w:t>
      </w:r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56F" w:rsidRDefault="0044156F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521048" w:rsidRDefault="00521048" w:rsidP="00DF7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 II.</w:t>
      </w:r>
    </w:p>
    <w:p w:rsidR="00521048" w:rsidRPr="009B5100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21048" w:rsidRPr="009B5100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21048" w:rsidRPr="009B5100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9B5100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B5100">
        <w:rPr>
          <w:rFonts w:ascii="Times New Roman" w:hAnsi="Times New Roman" w:cs="Times New Roman"/>
          <w:b/>
          <w:sz w:val="24"/>
          <w:szCs w:val="24"/>
        </w:rPr>
        <w:t>.(</w:t>
      </w:r>
      <w:r>
        <w:rPr>
          <w:rFonts w:ascii="Times New Roman" w:hAnsi="Times New Roman" w:cs="Times New Roman"/>
          <w:b/>
          <w:sz w:val="24"/>
          <w:szCs w:val="24"/>
        </w:rPr>
        <w:t>II.14.</w:t>
      </w:r>
      <w:r w:rsidRPr="009B5100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521048" w:rsidRPr="009B5100" w:rsidRDefault="00521048" w:rsidP="005210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5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21048" w:rsidRDefault="00521048" w:rsidP="005210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21048" w:rsidRPr="007C2395" w:rsidRDefault="00521048" w:rsidP="00521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7C2395">
        <w:rPr>
          <w:rFonts w:ascii="Times New Roman" w:hAnsi="Times New Roman" w:cs="Times New Roman"/>
          <w:sz w:val="24"/>
          <w:szCs w:val="24"/>
        </w:rPr>
        <w:t xml:space="preserve">   (mely egyben a Tiszavasvári </w:t>
      </w:r>
      <w:r>
        <w:rPr>
          <w:rFonts w:ascii="Times New Roman" w:hAnsi="Times New Roman" w:cs="Times New Roman"/>
          <w:sz w:val="24"/>
          <w:szCs w:val="24"/>
        </w:rPr>
        <w:t xml:space="preserve">Város </w:t>
      </w:r>
      <w:r w:rsidRPr="007C2395">
        <w:rPr>
          <w:rFonts w:ascii="Times New Roman" w:hAnsi="Times New Roman" w:cs="Times New Roman"/>
          <w:sz w:val="24"/>
          <w:szCs w:val="24"/>
        </w:rPr>
        <w:t xml:space="preserve">Közétkeztetési Nonprofit </w:t>
      </w:r>
      <w:proofErr w:type="gramStart"/>
      <w:r w:rsidRPr="007C2395">
        <w:rPr>
          <w:rFonts w:ascii="Times New Roman" w:hAnsi="Times New Roman" w:cs="Times New Roman"/>
          <w:sz w:val="24"/>
          <w:szCs w:val="24"/>
        </w:rPr>
        <w:t xml:space="preserve">Kft.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./2019. (II.14.) számú</w:t>
      </w:r>
      <w:r w:rsidRPr="007C2395">
        <w:rPr>
          <w:rFonts w:ascii="Times New Roman" w:hAnsi="Times New Roman" w:cs="Times New Roman"/>
          <w:sz w:val="24"/>
          <w:szCs w:val="24"/>
        </w:rPr>
        <w:t xml:space="preserve"> alapítói döntés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C2395">
        <w:rPr>
          <w:rFonts w:ascii="Times New Roman" w:hAnsi="Times New Roman" w:cs="Times New Roman"/>
          <w:sz w:val="24"/>
          <w:szCs w:val="24"/>
        </w:rPr>
        <w:t>)</w:t>
      </w:r>
    </w:p>
    <w:p w:rsidR="00521048" w:rsidRPr="0007028C" w:rsidRDefault="00521048" w:rsidP="00521048">
      <w:pPr>
        <w:jc w:val="center"/>
        <w:rPr>
          <w:rFonts w:ascii="Times New Roman" w:hAnsi="Times New Roman" w:cs="Times New Roman"/>
          <w:b/>
          <w:sz w:val="24"/>
        </w:rPr>
      </w:pPr>
      <w:r w:rsidRPr="0007028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Közétkeztetési Kft. beolvadása a </w:t>
      </w:r>
      <w:proofErr w:type="spellStart"/>
      <w:r w:rsidRPr="0007028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07028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Kft. gazdasági társaságba</w:t>
      </w:r>
    </w:p>
    <w:p w:rsidR="00521048" w:rsidRDefault="00521048" w:rsidP="001E1D9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028C">
        <w:rPr>
          <w:rFonts w:ascii="Times New Roman" w:hAnsi="Times New Roman" w:cs="Times New Roman"/>
          <w:sz w:val="24"/>
          <w:szCs w:val="24"/>
        </w:rPr>
        <w:t>Tiszavasvári Város Önkormányzata Képviselő-testülete az egyes jogi személyek átalakulásáról, egyesüléséről, szétválásáról szóló 2013. évi CLXXVI. törvény 2. §</w:t>
      </w:r>
      <w:proofErr w:type="spellStart"/>
      <w:r w:rsidRPr="0007028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07028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07028C">
        <w:rPr>
          <w:rFonts w:ascii="Times New Roman" w:hAnsi="Times New Roman" w:cs="Times New Roman"/>
          <w:sz w:val="24"/>
          <w:szCs w:val="24"/>
        </w:rPr>
        <w:t xml:space="preserve"> alapján a „</w:t>
      </w:r>
      <w:r w:rsidRPr="0007028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Közétkeztetési Kft. beolvadása a </w:t>
      </w:r>
      <w:proofErr w:type="spellStart"/>
      <w:r w:rsidRPr="0007028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07028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Kft. gazdasági társaságba</w:t>
      </w:r>
      <w:r w:rsidRPr="0007028C">
        <w:rPr>
          <w:rFonts w:ascii="Times New Roman" w:hAnsi="Times New Roman" w:cs="Times New Roman"/>
          <w:sz w:val="24"/>
          <w:szCs w:val="24"/>
        </w:rPr>
        <w:t xml:space="preserve">” című előterjesztéssel kapcsolatban </w:t>
      </w:r>
      <w:r w:rsidR="001E1D9A">
        <w:rPr>
          <w:rFonts w:ascii="Times New Roman" w:hAnsi="Times New Roman" w:cs="Times New Roman"/>
          <w:sz w:val="24"/>
          <w:szCs w:val="24"/>
        </w:rPr>
        <w:t xml:space="preserve">– a </w:t>
      </w:r>
      <w:r w:rsidR="001E1D9A" w:rsidRPr="007C2395">
        <w:rPr>
          <w:rFonts w:ascii="Times New Roman" w:hAnsi="Times New Roman" w:cs="Times New Roman"/>
          <w:sz w:val="24"/>
          <w:szCs w:val="24"/>
        </w:rPr>
        <w:t xml:space="preserve">Tiszavasvári </w:t>
      </w:r>
      <w:r w:rsidR="001E1D9A">
        <w:rPr>
          <w:rFonts w:ascii="Times New Roman" w:hAnsi="Times New Roman" w:cs="Times New Roman"/>
          <w:sz w:val="24"/>
          <w:szCs w:val="24"/>
        </w:rPr>
        <w:t xml:space="preserve">Város </w:t>
      </w:r>
      <w:r w:rsidR="001E1D9A" w:rsidRPr="007C2395">
        <w:rPr>
          <w:rFonts w:ascii="Times New Roman" w:hAnsi="Times New Roman" w:cs="Times New Roman"/>
          <w:sz w:val="24"/>
          <w:szCs w:val="24"/>
        </w:rPr>
        <w:t>Közétkeztetési Nonprofit Kft</w:t>
      </w:r>
      <w:r w:rsidR="001E1D9A">
        <w:rPr>
          <w:rFonts w:ascii="Times New Roman" w:hAnsi="Times New Roman" w:cs="Times New Roman"/>
          <w:sz w:val="24"/>
          <w:szCs w:val="24"/>
        </w:rPr>
        <w:t xml:space="preserve">. felügyelőbizottsága véleményének kikérésével - </w:t>
      </w:r>
      <w:r w:rsidRPr="0007028C">
        <w:rPr>
          <w:rFonts w:ascii="Times New Roman" w:hAnsi="Times New Roman" w:cs="Times New Roman"/>
          <w:sz w:val="24"/>
          <w:szCs w:val="24"/>
        </w:rPr>
        <w:t>az alábbi döntést hozza:</w:t>
      </w:r>
      <w:r w:rsidRPr="00F219AC">
        <w:rPr>
          <w:rFonts w:ascii="Times New Roman" w:hAnsi="Times New Roman" w:cs="Times New Roman"/>
          <w:sz w:val="24"/>
        </w:rPr>
        <w:t xml:space="preserve"> </w:t>
      </w:r>
    </w:p>
    <w:p w:rsidR="001E1D9A" w:rsidRPr="00F52853" w:rsidRDefault="001E1D9A" w:rsidP="001E1D9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1. 1 </w:t>
      </w:r>
      <w:r w:rsidRPr="00D55747">
        <w:rPr>
          <w:rFonts w:ascii="Times New Roman" w:hAnsi="Times New Roman" w:cs="Times New Roman"/>
          <w:b/>
          <w:sz w:val="24"/>
          <w:szCs w:val="24"/>
        </w:rPr>
        <w:t>Úgy dönt,</w:t>
      </w:r>
      <w:r>
        <w:rPr>
          <w:rFonts w:ascii="Times New Roman" w:hAnsi="Times New Roman" w:cs="Times New Roman"/>
          <w:sz w:val="24"/>
          <w:szCs w:val="24"/>
        </w:rPr>
        <w:t xml:space="preserve"> hogy a </w:t>
      </w:r>
      <w:r w:rsidRPr="004C0D7C">
        <w:rPr>
          <w:rFonts w:ascii="Times New Roman" w:hAnsi="Times New Roman" w:cs="Times New Roman"/>
          <w:sz w:val="24"/>
          <w:szCs w:val="24"/>
        </w:rPr>
        <w:t>Tiszavasvári Város Önkormányzat</w:t>
      </w:r>
      <w:r>
        <w:rPr>
          <w:rFonts w:ascii="Times New Roman" w:hAnsi="Times New Roman" w:cs="Times New Roman"/>
          <w:sz w:val="24"/>
          <w:szCs w:val="24"/>
        </w:rPr>
        <w:t>a kizárólagos tulajdonában lévő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Egészségügyi Szolgáltató </w:t>
      </w:r>
      <w:r>
        <w:rPr>
          <w:rFonts w:ascii="Times New Roman" w:hAnsi="Times New Roman" w:cs="Times New Roman"/>
          <w:b/>
          <w:sz w:val="24"/>
          <w:szCs w:val="24"/>
        </w:rPr>
        <w:t xml:space="preserve">Nonprofit Közhasznú </w:t>
      </w:r>
      <w:r w:rsidRPr="004C0D7C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sz w:val="24"/>
          <w:szCs w:val="24"/>
        </w:rPr>
        <w:t>-t</w:t>
      </w:r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i/>
          <w:sz w:val="24"/>
          <w:szCs w:val="24"/>
        </w:rPr>
        <w:t xml:space="preserve">(székhelye: 4440 Tiszavasvári, Vasvári Pál u. 87. szám képviseli: </w:t>
      </w:r>
      <w:proofErr w:type="spellStart"/>
      <w:r w:rsidRPr="0036208A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36208A">
        <w:rPr>
          <w:rFonts w:ascii="Times New Roman" w:hAnsi="Times New Roman" w:cs="Times New Roman"/>
          <w:i/>
          <w:sz w:val="24"/>
          <w:szCs w:val="24"/>
        </w:rPr>
        <w:t xml:space="preserve"> Pásztor Erika ügyvezető),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proofErr w:type="gramStart"/>
      <w:r w:rsidRPr="004C0D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>Város Közétkeztetési Nonprofit Kft-t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i/>
          <w:sz w:val="24"/>
          <w:szCs w:val="24"/>
        </w:rPr>
        <w:t>(székhelye: 4440 Tiszavasvári, Városháza tér 4. képviseli: Gáll Antalné ügyvezető)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208A">
        <w:rPr>
          <w:rFonts w:ascii="Times New Roman" w:hAnsi="Times New Roman" w:cs="Times New Roman"/>
          <w:b/>
          <w:sz w:val="24"/>
          <w:szCs w:val="24"/>
          <w:u w:val="single"/>
        </w:rPr>
        <w:t>beolvadás</w:t>
      </w:r>
      <w:proofErr w:type="gramEnd"/>
      <w:r w:rsidRPr="0036208A">
        <w:rPr>
          <w:rFonts w:ascii="Times New Roman" w:hAnsi="Times New Roman" w:cs="Times New Roman"/>
          <w:b/>
          <w:sz w:val="24"/>
          <w:szCs w:val="24"/>
          <w:u w:val="single"/>
        </w:rPr>
        <w:t xml:space="preserve"> útján egyesít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sz w:val="24"/>
          <w:szCs w:val="24"/>
        </w:rPr>
        <w:t xml:space="preserve">a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Kft. </w:t>
      </w:r>
      <w:r w:rsidRPr="004C0D7C">
        <w:rPr>
          <w:rFonts w:ascii="Times New Roman" w:hAnsi="Times New Roman" w:cs="Times New Roman"/>
          <w:sz w:val="24"/>
          <w:szCs w:val="24"/>
        </w:rPr>
        <w:t>(</w:t>
      </w:r>
      <w:r w:rsidRPr="0036208A">
        <w:rPr>
          <w:rFonts w:ascii="Times New Roman" w:hAnsi="Times New Roman" w:cs="Times New Roman"/>
          <w:i/>
          <w:sz w:val="24"/>
          <w:szCs w:val="24"/>
        </w:rPr>
        <w:t xml:space="preserve">székhelye: 4440 Tiszavasvári, Ady E. </w:t>
      </w:r>
      <w:proofErr w:type="gramStart"/>
      <w:r w:rsidRPr="0036208A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36208A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b/>
          <w:sz w:val="24"/>
          <w:szCs w:val="24"/>
        </w:rPr>
        <w:t>gazdasági társasággal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Jogutód gazdasági társaság: </w:t>
      </w:r>
      <w:r w:rsidRPr="004C0D7C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109">
        <w:rPr>
          <w:rFonts w:ascii="Times New Roman" w:hAnsi="Times New Roman" w:cs="Times New Roman"/>
          <w:sz w:val="24"/>
          <w:szCs w:val="24"/>
        </w:rPr>
        <w:t>2.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60C80">
        <w:rPr>
          <w:rFonts w:ascii="Times New Roman" w:hAnsi="Times New Roman" w:cs="Times New Roman"/>
          <w:sz w:val="24"/>
          <w:szCs w:val="24"/>
        </w:rPr>
        <w:t xml:space="preserve">iszavasvári Város Közétkeztetési Nonprofit Kft. </w:t>
      </w:r>
      <w:r w:rsidRPr="00D60C80">
        <w:rPr>
          <w:rFonts w:ascii="Times New Roman" w:hAnsi="Times New Roman" w:cs="Times New Roman"/>
          <w:b/>
          <w:sz w:val="24"/>
          <w:szCs w:val="24"/>
        </w:rPr>
        <w:t>alapítójaként és kizárólagos tulajdonosaként</w:t>
      </w:r>
      <w:r w:rsidRPr="00D60C80">
        <w:rPr>
          <w:rFonts w:ascii="Times New Roman" w:hAnsi="Times New Roman" w:cs="Times New Roman"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b/>
          <w:sz w:val="24"/>
          <w:szCs w:val="24"/>
        </w:rPr>
        <w:t>egyetért</w:t>
      </w:r>
      <w:r w:rsidRPr="00D60C80">
        <w:rPr>
          <w:rFonts w:ascii="Times New Roman" w:hAnsi="Times New Roman" w:cs="Times New Roman"/>
          <w:sz w:val="24"/>
          <w:szCs w:val="24"/>
        </w:rPr>
        <w:t xml:space="preserve"> az e határozat 1. </w:t>
      </w:r>
      <w:r>
        <w:rPr>
          <w:rFonts w:ascii="Times New Roman" w:hAnsi="Times New Roman" w:cs="Times New Roman"/>
          <w:sz w:val="24"/>
          <w:szCs w:val="24"/>
        </w:rPr>
        <w:t xml:space="preserve">pontjában meghatározott </w:t>
      </w:r>
      <w:r w:rsidRPr="00BF36EB">
        <w:rPr>
          <w:rFonts w:ascii="Times New Roman" w:hAnsi="Times New Roman" w:cs="Times New Roman"/>
          <w:b/>
          <w:sz w:val="24"/>
          <w:szCs w:val="24"/>
        </w:rPr>
        <w:t>átalakulás szándékával.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92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Az átalakulással </w:t>
      </w:r>
      <w:r w:rsidRPr="009A2E2C">
        <w:rPr>
          <w:rFonts w:ascii="Times New Roman" w:hAnsi="Times New Roman" w:cs="Times New Roman"/>
          <w:b/>
          <w:sz w:val="24"/>
          <w:szCs w:val="24"/>
        </w:rPr>
        <w:t>létrejövő gazdasági társaság</w:t>
      </w:r>
      <w:r>
        <w:rPr>
          <w:rFonts w:ascii="Times New Roman" w:hAnsi="Times New Roman" w:cs="Times New Roman"/>
          <w:sz w:val="24"/>
          <w:szCs w:val="24"/>
        </w:rPr>
        <w:t xml:space="preserve"> egyedüli </w:t>
      </w:r>
      <w:r w:rsidRPr="009A2E2C">
        <w:rPr>
          <w:rFonts w:ascii="Times New Roman" w:hAnsi="Times New Roman" w:cs="Times New Roman"/>
          <w:b/>
          <w:sz w:val="24"/>
          <w:szCs w:val="24"/>
        </w:rPr>
        <w:t>kizárólagos tulajdonosa</w:t>
      </w:r>
      <w:r>
        <w:rPr>
          <w:rFonts w:ascii="Times New Roman" w:hAnsi="Times New Roman" w:cs="Times New Roman"/>
          <w:sz w:val="24"/>
          <w:szCs w:val="24"/>
        </w:rPr>
        <w:t xml:space="preserve"> változatlanul </w:t>
      </w:r>
      <w:r w:rsidRPr="009A2E2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Pr="00B5043D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Az átalakulás a társasági adóról és az osztalékadóról szóló 1996. évi LXXXI. törvény 4. § 23/</w:t>
      </w:r>
      <w:proofErr w:type="gramStart"/>
      <w:r>
        <w:rPr>
          <w:rFonts w:ascii="Times New Roman" w:hAnsi="Times New Roman" w:cs="Times New Roman"/>
          <w:sz w:val="24"/>
          <w:szCs w:val="24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pontja szerinti </w:t>
      </w:r>
      <w:r w:rsidRPr="00B5043D">
        <w:rPr>
          <w:rFonts w:ascii="Times New Roman" w:hAnsi="Times New Roman" w:cs="Times New Roman"/>
          <w:b/>
          <w:sz w:val="24"/>
          <w:szCs w:val="24"/>
        </w:rPr>
        <w:t>kedvezményezett átalakulásnak minősül.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5. 1 </w:t>
      </w:r>
      <w:r w:rsidRPr="00D60C80">
        <w:rPr>
          <w:rFonts w:ascii="Times New Roman" w:hAnsi="Times New Roman" w:cs="Times New Roman"/>
          <w:sz w:val="24"/>
          <w:szCs w:val="24"/>
        </w:rPr>
        <w:t>A Tiszavasvári Város Közétkeztetési Nonprofit Kft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 alapítójaként</w:t>
      </w:r>
      <w:r>
        <w:rPr>
          <w:rFonts w:ascii="Times New Roman" w:hAnsi="Times New Roman" w:cs="Times New Roman"/>
          <w:b/>
          <w:sz w:val="24"/>
          <w:szCs w:val="24"/>
        </w:rPr>
        <w:t xml:space="preserve"> úgy dönt, </w:t>
      </w:r>
      <w:r w:rsidRPr="000E01B2">
        <w:rPr>
          <w:rFonts w:ascii="Times New Roman" w:hAnsi="Times New Roman" w:cs="Times New Roman"/>
          <w:sz w:val="24"/>
          <w:szCs w:val="24"/>
        </w:rPr>
        <w:t>hogy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egyes jogi személyek átalakulásáról, egyesüléséről, szétválásáról szóló 2013. évi CLXXVI. törvény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87">
        <w:rPr>
          <w:rFonts w:ascii="Times New Roman" w:hAnsi="Times New Roman" w:cs="Times New Roman"/>
          <w:sz w:val="24"/>
          <w:szCs w:val="24"/>
        </w:rPr>
        <w:t>4. § (3) bekezdésében foglaltak alapján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az átalakuló jogi személy vagyonmérleg-tervezeteként a számviteli törvény szerinti beszámoló mérlegét fogadja el, és </w:t>
      </w:r>
      <w:r w:rsidR="00A34FE1">
        <w:rPr>
          <w:rFonts w:ascii="Times New Roman" w:hAnsi="Times New Roman" w:cs="Times New Roman"/>
          <w:b/>
          <w:sz w:val="24"/>
          <w:szCs w:val="24"/>
        </w:rPr>
        <w:t xml:space="preserve">kijelenti, hogy </w:t>
      </w:r>
      <w:r w:rsidR="00A34FE1" w:rsidRPr="00A34FE1">
        <w:rPr>
          <w:rFonts w:ascii="Times New Roman" w:hAnsi="Times New Roman" w:cs="Times New Roman"/>
          <w:sz w:val="24"/>
          <w:szCs w:val="24"/>
        </w:rPr>
        <w:t xml:space="preserve">a </w:t>
      </w:r>
      <w:r w:rsidRPr="00A34FE1">
        <w:rPr>
          <w:rFonts w:ascii="Times New Roman" w:hAnsi="Times New Roman" w:cs="Times New Roman"/>
          <w:sz w:val="24"/>
          <w:szCs w:val="24"/>
        </w:rPr>
        <w:t>számviteli törvény szerinti</w:t>
      </w:r>
      <w:r>
        <w:rPr>
          <w:rFonts w:ascii="Times New Roman" w:hAnsi="Times New Roman" w:cs="Times New Roman"/>
          <w:b/>
          <w:sz w:val="24"/>
          <w:szCs w:val="24"/>
        </w:rPr>
        <w:t xml:space="preserve"> átértékelés lehetőségével</w:t>
      </w:r>
      <w:r w:rsidR="00A34F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E1" w:rsidRPr="00A34FE1">
        <w:rPr>
          <w:rFonts w:ascii="Times New Roman" w:hAnsi="Times New Roman" w:cs="Times New Roman"/>
          <w:sz w:val="24"/>
          <w:szCs w:val="24"/>
        </w:rPr>
        <w:t>a számviteli törvény 137. § (2) bekezdése alapján</w:t>
      </w:r>
      <w:r w:rsidR="00A34FE1">
        <w:rPr>
          <w:rFonts w:ascii="Times New Roman" w:hAnsi="Times New Roman" w:cs="Times New Roman"/>
          <w:b/>
          <w:sz w:val="24"/>
          <w:szCs w:val="24"/>
        </w:rPr>
        <w:t xml:space="preserve"> nem élhet.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A </w:t>
      </w:r>
      <w:r w:rsidRPr="009A2E2C">
        <w:rPr>
          <w:rFonts w:ascii="Times New Roman" w:hAnsi="Times New Roman" w:cs="Times New Roman"/>
          <w:b/>
          <w:sz w:val="24"/>
          <w:szCs w:val="24"/>
        </w:rPr>
        <w:t>vagyonmérleg tervezetek fordulónapja</w:t>
      </w:r>
      <w:r>
        <w:rPr>
          <w:rFonts w:ascii="Times New Roman" w:hAnsi="Times New Roman" w:cs="Times New Roman"/>
          <w:sz w:val="24"/>
          <w:szCs w:val="24"/>
        </w:rPr>
        <w:t>: 2018. december 31. napja.</w:t>
      </w:r>
    </w:p>
    <w:p w:rsidR="00521048" w:rsidRPr="000C7EDA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Utasítja a </w:t>
      </w:r>
      <w:r w:rsidRPr="00090423">
        <w:rPr>
          <w:rFonts w:ascii="Times New Roman" w:hAnsi="Times New Roman" w:cs="Times New Roman"/>
          <w:b/>
          <w:sz w:val="24"/>
          <w:szCs w:val="24"/>
        </w:rPr>
        <w:t xml:space="preserve">Tiszavasvári Város Közétkeztetési Nonprofit Kft. </w:t>
      </w:r>
      <w:r w:rsidRPr="00D60C80">
        <w:rPr>
          <w:rFonts w:ascii="Times New Roman" w:hAnsi="Times New Roman" w:cs="Times New Roman"/>
          <w:b/>
          <w:sz w:val="24"/>
          <w:szCs w:val="24"/>
        </w:rPr>
        <w:t>ügyvezetőjét</w:t>
      </w:r>
      <w:r w:rsidRPr="00D60C80">
        <w:rPr>
          <w:rFonts w:ascii="Times New Roman" w:hAnsi="Times New Roman" w:cs="Times New Roman"/>
          <w:sz w:val="24"/>
          <w:szCs w:val="24"/>
        </w:rPr>
        <w:t xml:space="preserve">, hogy a </w:t>
      </w:r>
      <w:r w:rsidRPr="00FD7530">
        <w:rPr>
          <w:rFonts w:ascii="Times New Roman" w:hAnsi="Times New Roman" w:cs="Times New Roman"/>
          <w:b/>
          <w:sz w:val="24"/>
          <w:szCs w:val="24"/>
        </w:rPr>
        <w:t>működjön együtt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D60C80">
        <w:rPr>
          <w:rFonts w:ascii="Times New Roman" w:hAnsi="Times New Roman" w:cs="Times New Roman"/>
          <w:sz w:val="24"/>
          <w:szCs w:val="24"/>
        </w:rPr>
        <w:t>Tiszavasvári Egészségügyi Szolgáltató Nonprofit Közhasznú Kft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D60C8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423">
        <w:rPr>
          <w:rFonts w:ascii="Times New Roman" w:hAnsi="Times New Roman" w:cs="Times New Roman"/>
          <w:sz w:val="24"/>
          <w:szCs w:val="24"/>
        </w:rPr>
        <w:t>Tiszavasvári Településszolgáltatási és Vagyonkezelő Nonprofit Kft.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ügyvezetőivel </w:t>
      </w:r>
      <w:r w:rsidRPr="000C7EDA">
        <w:rPr>
          <w:rFonts w:ascii="Times New Roman" w:hAnsi="Times New Roman" w:cs="Times New Roman"/>
          <w:b/>
          <w:sz w:val="24"/>
          <w:szCs w:val="24"/>
        </w:rPr>
        <w:t xml:space="preserve">az egyesülési terv és </w:t>
      </w:r>
      <w:r>
        <w:rPr>
          <w:rFonts w:ascii="Times New Roman" w:hAnsi="Times New Roman" w:cs="Times New Roman"/>
          <w:b/>
          <w:sz w:val="24"/>
          <w:szCs w:val="24"/>
        </w:rPr>
        <w:t>mellékletei, az egyesülési szerződés, valamint az átalakulási döntés meghozatalához szükséges egyéb okiratok elkészítésében</w:t>
      </w:r>
      <w:r w:rsidRPr="000C7EDA">
        <w:rPr>
          <w:rFonts w:ascii="Times New Roman" w:hAnsi="Times New Roman" w:cs="Times New Roman"/>
          <w:b/>
          <w:sz w:val="24"/>
          <w:szCs w:val="24"/>
        </w:rPr>
        <w:t>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folyamatosan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757E2">
        <w:rPr>
          <w:rFonts w:ascii="Times New Roman" w:hAnsi="Times New Roman" w:cs="Times New Roman"/>
          <w:b/>
          <w:sz w:val="24"/>
          <w:szCs w:val="24"/>
        </w:rPr>
        <w:t>Felelős:</w:t>
      </w:r>
      <w:r w:rsidRPr="004757E2">
        <w:rPr>
          <w:rFonts w:ascii="Times New Roman" w:hAnsi="Times New Roman" w:cs="Times New Roman"/>
          <w:sz w:val="24"/>
          <w:szCs w:val="24"/>
        </w:rPr>
        <w:t xml:space="preserve"> </w:t>
      </w:r>
      <w:r w:rsidRPr="00345C3A">
        <w:rPr>
          <w:rFonts w:ascii="Times New Roman" w:hAnsi="Times New Roman" w:cs="Times New Roman"/>
          <w:sz w:val="24"/>
          <w:szCs w:val="24"/>
        </w:rPr>
        <w:t xml:space="preserve">Közétkeztetési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45C3A">
        <w:rPr>
          <w:rFonts w:ascii="Times New Roman" w:hAnsi="Times New Roman" w:cs="Times New Roman"/>
          <w:sz w:val="24"/>
          <w:szCs w:val="24"/>
        </w:rPr>
        <w:t>ft. ügyvezetője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E89" w:rsidRDefault="00690E89" w:rsidP="0069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E89" w:rsidRPr="001872D5" w:rsidRDefault="00690E89" w:rsidP="00690E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D54D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Felkéri a </w:t>
      </w:r>
      <w:r w:rsidRPr="001742BC">
        <w:rPr>
          <w:rFonts w:ascii="Times New Roman" w:hAnsi="Times New Roman" w:cs="Times New Roman"/>
          <w:b/>
          <w:sz w:val="24"/>
          <w:szCs w:val="24"/>
        </w:rPr>
        <w:t>polgármestert</w:t>
      </w:r>
      <w:r>
        <w:rPr>
          <w:rFonts w:ascii="Times New Roman" w:hAnsi="Times New Roman" w:cs="Times New Roman"/>
          <w:sz w:val="24"/>
          <w:szCs w:val="24"/>
        </w:rPr>
        <w:t>, hogy e határozat 8</w:t>
      </w:r>
      <w:r w:rsidRPr="007D54D7">
        <w:rPr>
          <w:rFonts w:ascii="Times New Roman" w:hAnsi="Times New Roman" w:cs="Times New Roman"/>
          <w:sz w:val="24"/>
          <w:szCs w:val="24"/>
        </w:rPr>
        <w:t>. pont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7D54D7">
        <w:rPr>
          <w:rFonts w:ascii="Times New Roman" w:hAnsi="Times New Roman" w:cs="Times New Roman"/>
          <w:sz w:val="24"/>
          <w:szCs w:val="24"/>
        </w:rPr>
        <w:t xml:space="preserve"> szerinti </w:t>
      </w:r>
      <w:r w:rsidRPr="001742BC">
        <w:rPr>
          <w:rFonts w:ascii="Times New Roman" w:hAnsi="Times New Roman" w:cs="Times New Roman"/>
          <w:b/>
          <w:sz w:val="24"/>
          <w:szCs w:val="24"/>
        </w:rPr>
        <w:t>átalakulási dokumentációt</w:t>
      </w:r>
      <w:r>
        <w:rPr>
          <w:rFonts w:ascii="Times New Roman" w:hAnsi="Times New Roman" w:cs="Times New Roman"/>
          <w:sz w:val="24"/>
          <w:szCs w:val="24"/>
        </w:rPr>
        <w:t xml:space="preserve"> az átalakulásra vonatkozó </w:t>
      </w:r>
      <w:r w:rsidRPr="001742BC">
        <w:rPr>
          <w:rFonts w:ascii="Times New Roman" w:hAnsi="Times New Roman" w:cs="Times New Roman"/>
          <w:b/>
          <w:sz w:val="24"/>
          <w:szCs w:val="24"/>
        </w:rPr>
        <w:t>végleges döntés meghozatala érdekében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742BC">
        <w:rPr>
          <w:rFonts w:ascii="Times New Roman" w:hAnsi="Times New Roman" w:cs="Times New Roman"/>
          <w:sz w:val="24"/>
          <w:szCs w:val="24"/>
        </w:rPr>
        <w:t>legkésőbb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E0E">
        <w:rPr>
          <w:rFonts w:ascii="Times New Roman" w:hAnsi="Times New Roman" w:cs="Times New Roman"/>
          <w:sz w:val="24"/>
          <w:szCs w:val="24"/>
        </w:rPr>
        <w:t>a 353/2018. (XII.19.) Kt. számú határozata 1. melléklete szerinti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42BC">
        <w:rPr>
          <w:rFonts w:ascii="Times New Roman" w:hAnsi="Times New Roman" w:cs="Times New Roman"/>
          <w:sz w:val="24"/>
          <w:szCs w:val="24"/>
        </w:rPr>
        <w:t>ütemtervben meghatározott időpontig</w:t>
      </w:r>
      <w:r>
        <w:rPr>
          <w:rFonts w:ascii="Times New Roman" w:hAnsi="Times New Roman" w:cs="Times New Roman"/>
          <w:b/>
          <w:sz w:val="24"/>
          <w:szCs w:val="24"/>
        </w:rPr>
        <w:t xml:space="preserve"> – terjessze a Képviselő-testület elé. </w:t>
      </w:r>
    </w:p>
    <w:p w:rsidR="00690E89" w:rsidRDefault="00690E89" w:rsidP="0069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E89" w:rsidRDefault="00690E89" w:rsidP="00690E89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legkésőbb 2019. április 9.</w:t>
      </w:r>
      <w:r>
        <w:rPr>
          <w:rFonts w:ascii="Times New Roman" w:hAnsi="Times New Roman" w:cs="Times New Roman"/>
          <w:sz w:val="24"/>
          <w:szCs w:val="24"/>
        </w:rPr>
        <w:tab/>
      </w:r>
      <w:r w:rsidRPr="00353539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5F8C">
        <w:rPr>
          <w:rFonts w:ascii="Times New Roman" w:hAnsi="Times New Roman" w:cs="Times New Roman"/>
          <w:sz w:val="24"/>
          <w:szCs w:val="24"/>
        </w:rPr>
        <w:t>Szőke Zoltán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2D5">
        <w:rPr>
          <w:rFonts w:ascii="Times New Roman" w:hAnsi="Times New Roman" w:cs="Times New Roman"/>
          <w:sz w:val="24"/>
          <w:szCs w:val="24"/>
        </w:rPr>
        <w:t>polgármester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</w:p>
    <w:p w:rsidR="00690E89" w:rsidRDefault="00690E89" w:rsidP="00690E89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</w:t>
      </w:r>
    </w:p>
    <w:p w:rsidR="00690E89" w:rsidRDefault="00690E89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Pr="00B55C92" w:rsidRDefault="00690E89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21048">
        <w:rPr>
          <w:rFonts w:ascii="Times New Roman" w:hAnsi="Times New Roman" w:cs="Times New Roman"/>
          <w:sz w:val="24"/>
          <w:szCs w:val="24"/>
        </w:rPr>
        <w:t>.</w:t>
      </w:r>
      <w:r w:rsidR="00521048" w:rsidRPr="00B55C92">
        <w:rPr>
          <w:rFonts w:ascii="Times New Roman" w:hAnsi="Times New Roman" w:cs="Times New Roman"/>
          <w:sz w:val="24"/>
          <w:szCs w:val="24"/>
        </w:rPr>
        <w:t xml:space="preserve"> Felkéri a polgármestert, hogy a </w:t>
      </w:r>
      <w:r w:rsidR="00521048" w:rsidRPr="004C0D7C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521048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521048" w:rsidRPr="004C0D7C">
        <w:rPr>
          <w:rFonts w:ascii="Times New Roman" w:hAnsi="Times New Roman" w:cs="Times New Roman"/>
          <w:b/>
          <w:sz w:val="24"/>
          <w:szCs w:val="24"/>
        </w:rPr>
        <w:t xml:space="preserve">Közétkeztetési Nonprofit Kft. </w:t>
      </w:r>
      <w:r w:rsidR="00521048" w:rsidRPr="00BD16F7">
        <w:rPr>
          <w:rFonts w:ascii="Times New Roman" w:hAnsi="Times New Roman" w:cs="Times New Roman"/>
          <w:sz w:val="24"/>
          <w:szCs w:val="24"/>
        </w:rPr>
        <w:t>ügyvezetőjét jelen határozatról tájékoztassa.</w:t>
      </w:r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Pr="008A6031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521048" w:rsidRDefault="0052104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21048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 III.</w:t>
      </w:r>
    </w:p>
    <w:p w:rsidR="00521048" w:rsidRPr="009B5100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048" w:rsidRPr="009B5100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21048" w:rsidRPr="009B5100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21048" w:rsidRPr="009B5100" w:rsidRDefault="00521048" w:rsidP="00521048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9B5100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B5100">
        <w:rPr>
          <w:rFonts w:ascii="Times New Roman" w:hAnsi="Times New Roman" w:cs="Times New Roman"/>
          <w:b/>
          <w:sz w:val="24"/>
          <w:szCs w:val="24"/>
        </w:rPr>
        <w:t>.(</w:t>
      </w:r>
      <w:r>
        <w:rPr>
          <w:rFonts w:ascii="Times New Roman" w:hAnsi="Times New Roman" w:cs="Times New Roman"/>
          <w:b/>
          <w:sz w:val="24"/>
          <w:szCs w:val="24"/>
        </w:rPr>
        <w:t>II.14.</w:t>
      </w:r>
      <w:r w:rsidRPr="009B5100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521048" w:rsidRPr="009B5100" w:rsidRDefault="00521048" w:rsidP="005210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5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21048" w:rsidRDefault="00521048" w:rsidP="005210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21048" w:rsidRDefault="00521048" w:rsidP="00521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100">
        <w:rPr>
          <w:rFonts w:ascii="Times New Roman" w:hAnsi="Times New Roman" w:cs="Times New Roman"/>
          <w:sz w:val="24"/>
          <w:szCs w:val="24"/>
        </w:rPr>
        <w:t xml:space="preserve">   </w:t>
      </w:r>
      <w:r w:rsidRPr="007C239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mely egyben a </w:t>
      </w:r>
      <w:r w:rsidRPr="007C2395">
        <w:rPr>
          <w:rFonts w:ascii="Times New Roman" w:hAnsi="Times New Roman" w:cs="Times New Roman"/>
          <w:sz w:val="24"/>
          <w:szCs w:val="24"/>
        </w:rPr>
        <w:t xml:space="preserve">Tiszavasvári Egészségügyi </w:t>
      </w:r>
      <w:r>
        <w:rPr>
          <w:rFonts w:ascii="Times New Roman" w:hAnsi="Times New Roman" w:cs="Times New Roman"/>
          <w:sz w:val="24"/>
          <w:szCs w:val="24"/>
        </w:rPr>
        <w:t xml:space="preserve">Szolgáltató </w:t>
      </w:r>
      <w:r w:rsidRPr="007C2395">
        <w:rPr>
          <w:rFonts w:ascii="Times New Roman" w:hAnsi="Times New Roman" w:cs="Times New Roman"/>
          <w:sz w:val="24"/>
          <w:szCs w:val="24"/>
        </w:rPr>
        <w:t xml:space="preserve">Nonprofit </w:t>
      </w:r>
      <w:proofErr w:type="gramStart"/>
      <w:r w:rsidRPr="007C2395">
        <w:rPr>
          <w:rFonts w:ascii="Times New Roman" w:hAnsi="Times New Roman" w:cs="Times New Roman"/>
          <w:sz w:val="24"/>
          <w:szCs w:val="24"/>
        </w:rPr>
        <w:t xml:space="preserve">Kft. </w:t>
      </w:r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/2019. (II.14.) számú</w:t>
      </w:r>
      <w:r w:rsidRPr="007C2395">
        <w:rPr>
          <w:rFonts w:ascii="Times New Roman" w:hAnsi="Times New Roman" w:cs="Times New Roman"/>
          <w:sz w:val="24"/>
          <w:szCs w:val="24"/>
        </w:rPr>
        <w:t xml:space="preserve"> alapítói döntés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521048" w:rsidRPr="00C34CB9" w:rsidRDefault="00521048" w:rsidP="00521048">
      <w:pPr>
        <w:jc w:val="center"/>
        <w:rPr>
          <w:rFonts w:ascii="Times New Roman" w:hAnsi="Times New Roman" w:cs="Times New Roman"/>
          <w:sz w:val="24"/>
        </w:rPr>
      </w:pPr>
      <w:r w:rsidRPr="00091A41">
        <w:rPr>
          <w:rFonts w:ascii="Times New Roman" w:hAnsi="Times New Roman" w:cs="Times New Roman"/>
          <w:b/>
          <w:sz w:val="24"/>
          <w:szCs w:val="24"/>
        </w:rPr>
        <w:t>Tiszavasvári Egészségügyi Szolgáltató Nonprofit Kft</w:t>
      </w:r>
      <w:r w:rsidRPr="00091A4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beolvadása a </w:t>
      </w:r>
      <w:proofErr w:type="spellStart"/>
      <w:r w:rsidRPr="00091A4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091A4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Kft. gazdasági társaságba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19A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az egyes jogi személyek átalakulásáról, egyesüléséről, szétválásáról szóló 2013. évi CLXXVI. törvény 2.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alapján a </w:t>
      </w:r>
      <w:r w:rsidRPr="00091A41">
        <w:rPr>
          <w:rFonts w:ascii="Times New Roman" w:hAnsi="Times New Roman" w:cs="Times New Roman"/>
          <w:sz w:val="24"/>
          <w:szCs w:val="24"/>
        </w:rPr>
        <w:t>„</w:t>
      </w:r>
      <w:r w:rsidRPr="00091A41">
        <w:rPr>
          <w:rFonts w:ascii="Times New Roman" w:hAnsi="Times New Roman" w:cs="Times New Roman"/>
          <w:b/>
          <w:sz w:val="24"/>
          <w:szCs w:val="24"/>
        </w:rPr>
        <w:t>Tiszavasvári Egészségügyi Szolgáltató Nonprofit Kft</w:t>
      </w:r>
      <w:r w:rsidRPr="00091A4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beolvadása a </w:t>
      </w:r>
      <w:proofErr w:type="spellStart"/>
      <w:r w:rsidRPr="00091A4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091A4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Kft. gazdasági társaságba </w:t>
      </w:r>
      <w:r w:rsidRPr="00091A41">
        <w:rPr>
          <w:rFonts w:ascii="Times New Roman" w:hAnsi="Times New Roman" w:cs="Times New Roman"/>
          <w:sz w:val="24"/>
          <w:szCs w:val="24"/>
        </w:rPr>
        <w:t xml:space="preserve">” című előterjesztéssel kapcsolatban </w:t>
      </w:r>
      <w:r w:rsidR="00932D06">
        <w:rPr>
          <w:rFonts w:ascii="Times New Roman" w:hAnsi="Times New Roman" w:cs="Times New Roman"/>
          <w:sz w:val="24"/>
          <w:szCs w:val="24"/>
        </w:rPr>
        <w:t xml:space="preserve">– a </w:t>
      </w:r>
      <w:r w:rsidR="00932D06" w:rsidRPr="00932D06">
        <w:rPr>
          <w:rFonts w:ascii="Times New Roman" w:hAnsi="Times New Roman" w:cs="Times New Roman"/>
          <w:sz w:val="24"/>
          <w:szCs w:val="24"/>
        </w:rPr>
        <w:t>Tiszavasvári Egészségügyi Szolgáltató Nonprofit Kft</w:t>
      </w:r>
      <w:r w:rsidR="00932D06" w:rsidRPr="00932D06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932D06">
        <w:rPr>
          <w:rFonts w:ascii="Times New Roman" w:hAnsi="Times New Roman" w:cs="Times New Roman"/>
          <w:sz w:val="24"/>
          <w:szCs w:val="24"/>
        </w:rPr>
        <w:t xml:space="preserve"> felügyelőbizottsága véleményének kikérésével - </w:t>
      </w:r>
      <w:r w:rsidRPr="00091A41">
        <w:rPr>
          <w:rFonts w:ascii="Times New Roman" w:hAnsi="Times New Roman" w:cs="Times New Roman"/>
          <w:sz w:val="24"/>
          <w:szCs w:val="24"/>
        </w:rPr>
        <w:t>az alábbi döntést hozza:</w:t>
      </w:r>
      <w:r w:rsidRPr="00F219AC">
        <w:rPr>
          <w:rFonts w:ascii="Times New Roman" w:hAnsi="Times New Roman" w:cs="Times New Roman"/>
          <w:sz w:val="24"/>
        </w:rPr>
        <w:t xml:space="preserve"> </w:t>
      </w:r>
    </w:p>
    <w:p w:rsidR="00521048" w:rsidRPr="00D9086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1. 1 </w:t>
      </w:r>
      <w:r w:rsidRPr="00D55747">
        <w:rPr>
          <w:rFonts w:ascii="Times New Roman" w:hAnsi="Times New Roman" w:cs="Times New Roman"/>
          <w:b/>
          <w:sz w:val="24"/>
          <w:szCs w:val="24"/>
        </w:rPr>
        <w:t>Úgy dönt,</w:t>
      </w:r>
      <w:r>
        <w:rPr>
          <w:rFonts w:ascii="Times New Roman" w:hAnsi="Times New Roman" w:cs="Times New Roman"/>
          <w:sz w:val="24"/>
          <w:szCs w:val="24"/>
        </w:rPr>
        <w:t xml:space="preserve"> hogy a </w:t>
      </w:r>
      <w:r w:rsidRPr="004C0D7C">
        <w:rPr>
          <w:rFonts w:ascii="Times New Roman" w:hAnsi="Times New Roman" w:cs="Times New Roman"/>
          <w:sz w:val="24"/>
          <w:szCs w:val="24"/>
        </w:rPr>
        <w:t>Tiszavasvári Város Önkormányzat</w:t>
      </w:r>
      <w:r>
        <w:rPr>
          <w:rFonts w:ascii="Times New Roman" w:hAnsi="Times New Roman" w:cs="Times New Roman"/>
          <w:sz w:val="24"/>
          <w:szCs w:val="24"/>
        </w:rPr>
        <w:t>a kizárólagos tulajdonában lévő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Egészségügyi Szolgáltató </w:t>
      </w:r>
      <w:r>
        <w:rPr>
          <w:rFonts w:ascii="Times New Roman" w:hAnsi="Times New Roman" w:cs="Times New Roman"/>
          <w:b/>
          <w:sz w:val="24"/>
          <w:szCs w:val="24"/>
        </w:rPr>
        <w:t xml:space="preserve">Nonprofit Közhasznú </w:t>
      </w:r>
      <w:r w:rsidRPr="004C0D7C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sz w:val="24"/>
          <w:szCs w:val="24"/>
        </w:rPr>
        <w:t>-t</w:t>
      </w:r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i/>
          <w:sz w:val="24"/>
          <w:szCs w:val="24"/>
        </w:rPr>
        <w:t xml:space="preserve">(székhelye: 4440 Tiszavasvári, Vasvári Pál u. 87. szám képviseli: </w:t>
      </w:r>
      <w:proofErr w:type="spellStart"/>
      <w:r w:rsidRPr="0036208A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36208A">
        <w:rPr>
          <w:rFonts w:ascii="Times New Roman" w:hAnsi="Times New Roman" w:cs="Times New Roman"/>
          <w:i/>
          <w:sz w:val="24"/>
          <w:szCs w:val="24"/>
        </w:rPr>
        <w:t xml:space="preserve"> Pásztor Erika ügyvezető),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proofErr w:type="gramStart"/>
      <w:r w:rsidRPr="004C0D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>Város Közétkeztetési Nonprofit Kft-t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i/>
          <w:sz w:val="24"/>
          <w:szCs w:val="24"/>
        </w:rPr>
        <w:t>(székhelye: 4440 Tiszavasvári, Városháza tér 4. képviseli: Gáll Antalné ügyvezető)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208A">
        <w:rPr>
          <w:rFonts w:ascii="Times New Roman" w:hAnsi="Times New Roman" w:cs="Times New Roman"/>
          <w:b/>
          <w:sz w:val="24"/>
          <w:szCs w:val="24"/>
          <w:u w:val="single"/>
        </w:rPr>
        <w:t>beolvadás</w:t>
      </w:r>
      <w:proofErr w:type="gramEnd"/>
      <w:r w:rsidRPr="0036208A">
        <w:rPr>
          <w:rFonts w:ascii="Times New Roman" w:hAnsi="Times New Roman" w:cs="Times New Roman"/>
          <w:b/>
          <w:sz w:val="24"/>
          <w:szCs w:val="24"/>
          <w:u w:val="single"/>
        </w:rPr>
        <w:t xml:space="preserve"> útján egyesít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sz w:val="24"/>
          <w:szCs w:val="24"/>
        </w:rPr>
        <w:t xml:space="preserve">a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Kft. </w:t>
      </w:r>
      <w:r w:rsidRPr="004C0D7C">
        <w:rPr>
          <w:rFonts w:ascii="Times New Roman" w:hAnsi="Times New Roman" w:cs="Times New Roman"/>
          <w:sz w:val="24"/>
          <w:szCs w:val="24"/>
        </w:rPr>
        <w:t>(</w:t>
      </w:r>
      <w:r w:rsidRPr="0036208A">
        <w:rPr>
          <w:rFonts w:ascii="Times New Roman" w:hAnsi="Times New Roman" w:cs="Times New Roman"/>
          <w:i/>
          <w:sz w:val="24"/>
          <w:szCs w:val="24"/>
        </w:rPr>
        <w:t xml:space="preserve">székhelye: 4440 Tiszavasvári, Ady E. </w:t>
      </w:r>
      <w:proofErr w:type="gramStart"/>
      <w:r w:rsidRPr="0036208A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36208A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sz w:val="24"/>
          <w:szCs w:val="24"/>
        </w:rPr>
        <w:t xml:space="preserve"> </w:t>
      </w:r>
      <w:r w:rsidRPr="0036208A">
        <w:rPr>
          <w:rFonts w:ascii="Times New Roman" w:hAnsi="Times New Roman" w:cs="Times New Roman"/>
          <w:b/>
          <w:sz w:val="24"/>
          <w:szCs w:val="24"/>
        </w:rPr>
        <w:t>gazdasági társasággal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Jogutód gazdasági társaság: </w:t>
      </w:r>
      <w:r w:rsidRPr="004C0D7C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109">
        <w:rPr>
          <w:rFonts w:ascii="Times New Roman" w:hAnsi="Times New Roman" w:cs="Times New Roman"/>
          <w:sz w:val="24"/>
          <w:szCs w:val="24"/>
        </w:rPr>
        <w:t>2.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sz w:val="24"/>
          <w:szCs w:val="24"/>
        </w:rPr>
        <w:t>A Tiszavasvári Egészségügyi Szolg</w:t>
      </w:r>
      <w:r>
        <w:rPr>
          <w:rFonts w:ascii="Times New Roman" w:hAnsi="Times New Roman" w:cs="Times New Roman"/>
          <w:sz w:val="24"/>
          <w:szCs w:val="24"/>
        </w:rPr>
        <w:t xml:space="preserve">áltató Nonprofit Közhasznú Kft. </w:t>
      </w:r>
      <w:r w:rsidRPr="00D60C80">
        <w:rPr>
          <w:rFonts w:ascii="Times New Roman" w:hAnsi="Times New Roman" w:cs="Times New Roman"/>
          <w:b/>
          <w:sz w:val="24"/>
          <w:szCs w:val="24"/>
        </w:rPr>
        <w:t>alapítójaként és kizárólagos tulajdonosaként</w:t>
      </w:r>
      <w:r w:rsidRPr="00D60C80">
        <w:rPr>
          <w:rFonts w:ascii="Times New Roman" w:hAnsi="Times New Roman" w:cs="Times New Roman"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b/>
          <w:sz w:val="24"/>
          <w:szCs w:val="24"/>
        </w:rPr>
        <w:t>egyetért</w:t>
      </w:r>
      <w:r w:rsidRPr="00D60C80">
        <w:rPr>
          <w:rFonts w:ascii="Times New Roman" w:hAnsi="Times New Roman" w:cs="Times New Roman"/>
          <w:sz w:val="24"/>
          <w:szCs w:val="24"/>
        </w:rPr>
        <w:t xml:space="preserve"> az e határozat 1. </w:t>
      </w:r>
      <w:r>
        <w:rPr>
          <w:rFonts w:ascii="Times New Roman" w:hAnsi="Times New Roman" w:cs="Times New Roman"/>
          <w:sz w:val="24"/>
          <w:szCs w:val="24"/>
        </w:rPr>
        <w:t xml:space="preserve">pontjában meghatározott </w:t>
      </w:r>
      <w:r w:rsidRPr="00BF36EB">
        <w:rPr>
          <w:rFonts w:ascii="Times New Roman" w:hAnsi="Times New Roman" w:cs="Times New Roman"/>
          <w:b/>
          <w:sz w:val="24"/>
          <w:szCs w:val="24"/>
        </w:rPr>
        <w:t>átalakulás szándékával.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92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Az átalakulással </w:t>
      </w:r>
      <w:r w:rsidRPr="009A2E2C">
        <w:rPr>
          <w:rFonts w:ascii="Times New Roman" w:hAnsi="Times New Roman" w:cs="Times New Roman"/>
          <w:b/>
          <w:sz w:val="24"/>
          <w:szCs w:val="24"/>
        </w:rPr>
        <w:t>létrejövő gazdasági társaság</w:t>
      </w:r>
      <w:r>
        <w:rPr>
          <w:rFonts w:ascii="Times New Roman" w:hAnsi="Times New Roman" w:cs="Times New Roman"/>
          <w:sz w:val="24"/>
          <w:szCs w:val="24"/>
        </w:rPr>
        <w:t xml:space="preserve"> egyedüli </w:t>
      </w:r>
      <w:r w:rsidRPr="009A2E2C">
        <w:rPr>
          <w:rFonts w:ascii="Times New Roman" w:hAnsi="Times New Roman" w:cs="Times New Roman"/>
          <w:b/>
          <w:sz w:val="24"/>
          <w:szCs w:val="24"/>
        </w:rPr>
        <w:t>kizárólagos tulajdonosa</w:t>
      </w:r>
      <w:r>
        <w:rPr>
          <w:rFonts w:ascii="Times New Roman" w:hAnsi="Times New Roman" w:cs="Times New Roman"/>
          <w:sz w:val="24"/>
          <w:szCs w:val="24"/>
        </w:rPr>
        <w:t xml:space="preserve"> változatlanul </w:t>
      </w:r>
      <w:r w:rsidRPr="009A2E2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Pr="00B5043D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Az átalakulás a társasági adóról és az osztalékadóról szóló 1996. évi LXXXI. törvény 4. § 23/</w:t>
      </w:r>
      <w:proofErr w:type="gramStart"/>
      <w:r>
        <w:rPr>
          <w:rFonts w:ascii="Times New Roman" w:hAnsi="Times New Roman" w:cs="Times New Roman"/>
          <w:sz w:val="24"/>
          <w:szCs w:val="24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pontja szerinti </w:t>
      </w:r>
      <w:r w:rsidRPr="00B5043D">
        <w:rPr>
          <w:rFonts w:ascii="Times New Roman" w:hAnsi="Times New Roman" w:cs="Times New Roman"/>
          <w:b/>
          <w:sz w:val="24"/>
          <w:szCs w:val="24"/>
        </w:rPr>
        <w:t>kedvezményezett átalakulásnak minősül.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4EF" w:rsidRDefault="00521048" w:rsidP="00F654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5. 1 </w:t>
      </w:r>
      <w:r w:rsidRPr="00D60C80">
        <w:rPr>
          <w:rFonts w:ascii="Times New Roman" w:hAnsi="Times New Roman" w:cs="Times New Roman"/>
          <w:sz w:val="24"/>
          <w:szCs w:val="24"/>
        </w:rPr>
        <w:t>A Tiszavasvári Egészségügyi Szolg</w:t>
      </w:r>
      <w:r>
        <w:rPr>
          <w:rFonts w:ascii="Times New Roman" w:hAnsi="Times New Roman" w:cs="Times New Roman"/>
          <w:sz w:val="24"/>
          <w:szCs w:val="24"/>
        </w:rPr>
        <w:t xml:space="preserve">áltató Nonprofit Közhasznú Kft. </w:t>
      </w:r>
      <w:r w:rsidRPr="00D60C80">
        <w:rPr>
          <w:rFonts w:ascii="Times New Roman" w:hAnsi="Times New Roman" w:cs="Times New Roman"/>
          <w:b/>
          <w:sz w:val="24"/>
          <w:szCs w:val="24"/>
        </w:rPr>
        <w:t>alapítójaként</w:t>
      </w:r>
      <w:r>
        <w:rPr>
          <w:rFonts w:ascii="Times New Roman" w:hAnsi="Times New Roman" w:cs="Times New Roman"/>
          <w:b/>
          <w:sz w:val="24"/>
          <w:szCs w:val="24"/>
        </w:rPr>
        <w:t xml:space="preserve"> úgy dönt, </w:t>
      </w:r>
      <w:r w:rsidRPr="000E01B2">
        <w:rPr>
          <w:rFonts w:ascii="Times New Roman" w:hAnsi="Times New Roman" w:cs="Times New Roman"/>
          <w:sz w:val="24"/>
          <w:szCs w:val="24"/>
        </w:rPr>
        <w:t>hogy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egyes jogi személyek átalakulásáról, egyesüléséről, szétválásáról szóló 2013. évi CLXXVI. törvény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87">
        <w:rPr>
          <w:rFonts w:ascii="Times New Roman" w:hAnsi="Times New Roman" w:cs="Times New Roman"/>
          <w:sz w:val="24"/>
          <w:szCs w:val="24"/>
        </w:rPr>
        <w:t>4. § (3) bekezdésében foglaltak alapján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az átalakuló jogi személy vagyonmérleg-tervezeteként a számviteli törvény szerinti beszámoló mérlegét fogadja el,</w:t>
      </w:r>
      <w:r w:rsidR="00F654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4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és kijelenti, hogy </w:t>
      </w:r>
      <w:r w:rsidR="00F654EF" w:rsidRPr="00A34FE1">
        <w:rPr>
          <w:rFonts w:ascii="Times New Roman" w:hAnsi="Times New Roman" w:cs="Times New Roman"/>
          <w:sz w:val="24"/>
          <w:szCs w:val="24"/>
        </w:rPr>
        <w:t>a számviteli törvény szerinti</w:t>
      </w:r>
      <w:r w:rsidR="00F654EF">
        <w:rPr>
          <w:rFonts w:ascii="Times New Roman" w:hAnsi="Times New Roman" w:cs="Times New Roman"/>
          <w:b/>
          <w:sz w:val="24"/>
          <w:szCs w:val="24"/>
        </w:rPr>
        <w:t xml:space="preserve"> átértékelés lehetőségével </w:t>
      </w:r>
      <w:r w:rsidR="00F654EF" w:rsidRPr="00A34FE1">
        <w:rPr>
          <w:rFonts w:ascii="Times New Roman" w:hAnsi="Times New Roman" w:cs="Times New Roman"/>
          <w:sz w:val="24"/>
          <w:szCs w:val="24"/>
        </w:rPr>
        <w:t>a számviteli törvény 137. § (2) bekezdése alapján</w:t>
      </w:r>
      <w:r w:rsidR="00F654EF">
        <w:rPr>
          <w:rFonts w:ascii="Times New Roman" w:hAnsi="Times New Roman" w:cs="Times New Roman"/>
          <w:b/>
          <w:sz w:val="24"/>
          <w:szCs w:val="24"/>
        </w:rPr>
        <w:t xml:space="preserve"> nem élhet.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A </w:t>
      </w:r>
      <w:r w:rsidRPr="009A2E2C">
        <w:rPr>
          <w:rFonts w:ascii="Times New Roman" w:hAnsi="Times New Roman" w:cs="Times New Roman"/>
          <w:b/>
          <w:sz w:val="24"/>
          <w:szCs w:val="24"/>
        </w:rPr>
        <w:t>vagyonmérleg tervezetek fordulónapja</w:t>
      </w:r>
      <w:r>
        <w:rPr>
          <w:rFonts w:ascii="Times New Roman" w:hAnsi="Times New Roman" w:cs="Times New Roman"/>
          <w:sz w:val="24"/>
          <w:szCs w:val="24"/>
        </w:rPr>
        <w:t>: 2018. december 31. napja.</w:t>
      </w:r>
    </w:p>
    <w:p w:rsidR="005138A1" w:rsidRDefault="005138A1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Pr="000C7EDA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60C80">
        <w:rPr>
          <w:rFonts w:ascii="Times New Roman" w:hAnsi="Times New Roman" w:cs="Times New Roman"/>
          <w:b/>
          <w:sz w:val="24"/>
          <w:szCs w:val="24"/>
        </w:rPr>
        <w:t>Utasítja a</w:t>
      </w:r>
      <w:r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Pr="00186E6C">
        <w:rPr>
          <w:rFonts w:ascii="Times New Roman" w:hAnsi="Times New Roman" w:cs="Times New Roman"/>
          <w:b/>
          <w:sz w:val="24"/>
          <w:szCs w:val="24"/>
        </w:rPr>
        <w:t>Egészségügyi Szolgáltató Nonprofit Közhasznú Kft.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b/>
          <w:sz w:val="24"/>
          <w:szCs w:val="24"/>
        </w:rPr>
        <w:t>ügyvezetőjét</w:t>
      </w:r>
      <w:r>
        <w:rPr>
          <w:rFonts w:ascii="Times New Roman" w:hAnsi="Times New Roman" w:cs="Times New Roman"/>
          <w:b/>
          <w:sz w:val="24"/>
          <w:szCs w:val="24"/>
        </w:rPr>
        <w:t xml:space="preserve">, hogy működjön együtt a </w:t>
      </w:r>
      <w:r w:rsidRPr="00881D20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Kft. és </w:t>
      </w:r>
      <w:r w:rsidRPr="00D60C80">
        <w:rPr>
          <w:rFonts w:ascii="Times New Roman" w:hAnsi="Times New Roman" w:cs="Times New Roman"/>
          <w:sz w:val="24"/>
          <w:szCs w:val="24"/>
        </w:rPr>
        <w:t>a Tiszavasvári Város Közétkeztetési Nonprofit Kft.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C80">
        <w:rPr>
          <w:rFonts w:ascii="Times New Roman" w:hAnsi="Times New Roman" w:cs="Times New Roman"/>
          <w:b/>
          <w:sz w:val="24"/>
          <w:szCs w:val="24"/>
        </w:rPr>
        <w:t xml:space="preserve">ügyvezetőivel </w:t>
      </w:r>
      <w:r w:rsidRPr="000C7EDA">
        <w:rPr>
          <w:rFonts w:ascii="Times New Roman" w:hAnsi="Times New Roman" w:cs="Times New Roman"/>
          <w:b/>
          <w:sz w:val="24"/>
          <w:szCs w:val="24"/>
        </w:rPr>
        <w:t xml:space="preserve">az egyesülési terv és </w:t>
      </w:r>
      <w:r>
        <w:rPr>
          <w:rFonts w:ascii="Times New Roman" w:hAnsi="Times New Roman" w:cs="Times New Roman"/>
          <w:b/>
          <w:sz w:val="24"/>
          <w:szCs w:val="24"/>
        </w:rPr>
        <w:t>mellékletei, az egyesülési szerződés, valamint az átalakulási döntés meghozatalához szükséges egyéb okiratok elkészítésében</w:t>
      </w:r>
      <w:r w:rsidRPr="000C7EDA">
        <w:rPr>
          <w:rFonts w:ascii="Times New Roman" w:hAnsi="Times New Roman" w:cs="Times New Roman"/>
          <w:b/>
          <w:sz w:val="24"/>
          <w:szCs w:val="24"/>
        </w:rPr>
        <w:t>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folyamatosan.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757E2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6F41">
        <w:rPr>
          <w:rFonts w:ascii="Times New Roman" w:hAnsi="Times New Roman" w:cs="Times New Roman"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sz w:val="24"/>
          <w:szCs w:val="24"/>
        </w:rPr>
        <w:t>Egészségügyi Nonprofit</w:t>
      </w:r>
    </w:p>
    <w:p w:rsidR="00521048" w:rsidRDefault="00521048" w:rsidP="0052104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Kft. </w:t>
      </w:r>
      <w:r w:rsidRPr="00345C3A">
        <w:rPr>
          <w:rFonts w:ascii="Times New Roman" w:hAnsi="Times New Roman" w:cs="Times New Roman"/>
          <w:sz w:val="24"/>
          <w:szCs w:val="24"/>
        </w:rPr>
        <w:t>ügyvezetője</w:t>
      </w:r>
    </w:p>
    <w:p w:rsidR="00C66283" w:rsidRPr="00345C3A" w:rsidRDefault="00C66283" w:rsidP="0052104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6283" w:rsidRPr="001872D5" w:rsidRDefault="00C66283" w:rsidP="00C662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D54D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Felkéri a </w:t>
      </w:r>
      <w:r w:rsidRPr="001742BC">
        <w:rPr>
          <w:rFonts w:ascii="Times New Roman" w:hAnsi="Times New Roman" w:cs="Times New Roman"/>
          <w:b/>
          <w:sz w:val="24"/>
          <w:szCs w:val="24"/>
        </w:rPr>
        <w:t>polgármestert</w:t>
      </w:r>
      <w:r>
        <w:rPr>
          <w:rFonts w:ascii="Times New Roman" w:hAnsi="Times New Roman" w:cs="Times New Roman"/>
          <w:sz w:val="24"/>
          <w:szCs w:val="24"/>
        </w:rPr>
        <w:t>, hogy e határozat 8</w:t>
      </w:r>
      <w:r w:rsidRPr="007D54D7">
        <w:rPr>
          <w:rFonts w:ascii="Times New Roman" w:hAnsi="Times New Roman" w:cs="Times New Roman"/>
          <w:sz w:val="24"/>
          <w:szCs w:val="24"/>
        </w:rPr>
        <w:t>. pont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7D54D7">
        <w:rPr>
          <w:rFonts w:ascii="Times New Roman" w:hAnsi="Times New Roman" w:cs="Times New Roman"/>
          <w:sz w:val="24"/>
          <w:szCs w:val="24"/>
        </w:rPr>
        <w:t xml:space="preserve"> szerinti </w:t>
      </w:r>
      <w:r w:rsidRPr="001742BC">
        <w:rPr>
          <w:rFonts w:ascii="Times New Roman" w:hAnsi="Times New Roman" w:cs="Times New Roman"/>
          <w:b/>
          <w:sz w:val="24"/>
          <w:szCs w:val="24"/>
        </w:rPr>
        <w:t>átalakulási dokumentációt</w:t>
      </w:r>
      <w:r>
        <w:rPr>
          <w:rFonts w:ascii="Times New Roman" w:hAnsi="Times New Roman" w:cs="Times New Roman"/>
          <w:sz w:val="24"/>
          <w:szCs w:val="24"/>
        </w:rPr>
        <w:t xml:space="preserve"> az átalakulásra vonatkozó </w:t>
      </w:r>
      <w:r w:rsidRPr="001742BC">
        <w:rPr>
          <w:rFonts w:ascii="Times New Roman" w:hAnsi="Times New Roman" w:cs="Times New Roman"/>
          <w:b/>
          <w:sz w:val="24"/>
          <w:szCs w:val="24"/>
        </w:rPr>
        <w:t>végleges döntés meghozatala érdekében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742BC">
        <w:rPr>
          <w:rFonts w:ascii="Times New Roman" w:hAnsi="Times New Roman" w:cs="Times New Roman"/>
          <w:sz w:val="24"/>
          <w:szCs w:val="24"/>
        </w:rPr>
        <w:t>legkésőbb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E0E">
        <w:rPr>
          <w:rFonts w:ascii="Times New Roman" w:hAnsi="Times New Roman" w:cs="Times New Roman"/>
          <w:sz w:val="24"/>
          <w:szCs w:val="24"/>
        </w:rPr>
        <w:t>a 353/2018. (XII.19.) Kt. számú határozata 1. melléklete szerinti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42BC">
        <w:rPr>
          <w:rFonts w:ascii="Times New Roman" w:hAnsi="Times New Roman" w:cs="Times New Roman"/>
          <w:sz w:val="24"/>
          <w:szCs w:val="24"/>
        </w:rPr>
        <w:t>ütemtervben meghatározott időpontig</w:t>
      </w:r>
      <w:r>
        <w:rPr>
          <w:rFonts w:ascii="Times New Roman" w:hAnsi="Times New Roman" w:cs="Times New Roman"/>
          <w:b/>
          <w:sz w:val="24"/>
          <w:szCs w:val="24"/>
        </w:rPr>
        <w:t xml:space="preserve"> – terjessze a Képviselő-testület elé. </w:t>
      </w:r>
    </w:p>
    <w:p w:rsidR="00C66283" w:rsidRDefault="00C66283" w:rsidP="00C6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283" w:rsidRDefault="00C66283" w:rsidP="00C66283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legkésőbb 2019. április 9.</w:t>
      </w:r>
      <w:r>
        <w:rPr>
          <w:rFonts w:ascii="Times New Roman" w:hAnsi="Times New Roman" w:cs="Times New Roman"/>
          <w:sz w:val="24"/>
          <w:szCs w:val="24"/>
        </w:rPr>
        <w:tab/>
      </w:r>
      <w:r w:rsidRPr="00353539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5F8C">
        <w:rPr>
          <w:rFonts w:ascii="Times New Roman" w:hAnsi="Times New Roman" w:cs="Times New Roman"/>
          <w:sz w:val="24"/>
          <w:szCs w:val="24"/>
        </w:rPr>
        <w:t>Szőke Zoltán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2D5">
        <w:rPr>
          <w:rFonts w:ascii="Times New Roman" w:hAnsi="Times New Roman" w:cs="Times New Roman"/>
          <w:sz w:val="24"/>
          <w:szCs w:val="24"/>
        </w:rPr>
        <w:t>polgármester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</w:p>
    <w:p w:rsidR="00C66283" w:rsidRDefault="00C66283" w:rsidP="00C66283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48" w:rsidRPr="00B55C92" w:rsidRDefault="00C66283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21048">
        <w:rPr>
          <w:rFonts w:ascii="Times New Roman" w:hAnsi="Times New Roman" w:cs="Times New Roman"/>
          <w:sz w:val="24"/>
          <w:szCs w:val="24"/>
        </w:rPr>
        <w:t>.</w:t>
      </w:r>
      <w:r w:rsidR="00521048" w:rsidRPr="00B55C92">
        <w:rPr>
          <w:rFonts w:ascii="Times New Roman" w:hAnsi="Times New Roman" w:cs="Times New Roman"/>
          <w:sz w:val="24"/>
          <w:szCs w:val="24"/>
        </w:rPr>
        <w:t xml:space="preserve"> Felkéri a polgármestert, hogy a </w:t>
      </w:r>
      <w:r w:rsidR="00521048" w:rsidRPr="00B55C92">
        <w:rPr>
          <w:rFonts w:ascii="Times New Roman" w:hAnsi="Times New Roman" w:cs="Times New Roman"/>
          <w:b/>
          <w:sz w:val="24"/>
          <w:szCs w:val="24"/>
        </w:rPr>
        <w:t>Tiszavasvári Egészségügyi Nonprofit Kft</w:t>
      </w:r>
      <w:r w:rsidR="00521048" w:rsidRPr="00B55C92">
        <w:rPr>
          <w:rFonts w:ascii="Times New Roman" w:hAnsi="Times New Roman" w:cs="Times New Roman"/>
          <w:sz w:val="24"/>
          <w:szCs w:val="24"/>
        </w:rPr>
        <w:t>.</w:t>
      </w:r>
      <w:r w:rsidR="00521048">
        <w:rPr>
          <w:rFonts w:ascii="Times New Roman" w:hAnsi="Times New Roman" w:cs="Times New Roman"/>
          <w:sz w:val="24"/>
          <w:szCs w:val="24"/>
        </w:rPr>
        <w:t xml:space="preserve"> </w:t>
      </w:r>
      <w:r w:rsidR="00521048" w:rsidRPr="00BD16F7">
        <w:rPr>
          <w:rFonts w:ascii="Times New Roman" w:hAnsi="Times New Roman" w:cs="Times New Roman"/>
          <w:sz w:val="24"/>
          <w:szCs w:val="24"/>
        </w:rPr>
        <w:t>ügyvezetőjét jelen határozatról tájékoztassa.</w:t>
      </w:r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="00521048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521048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048" w:rsidRPr="008A6031" w:rsidRDefault="00521048" w:rsidP="00521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521048" w:rsidRDefault="00521048" w:rsidP="00521048">
      <w:pPr>
        <w:jc w:val="center"/>
        <w:rPr>
          <w:sz w:val="24"/>
          <w:szCs w:val="24"/>
        </w:rPr>
      </w:pPr>
    </w:p>
    <w:p w:rsidR="00521048" w:rsidRDefault="00521048" w:rsidP="00521048">
      <w:pPr>
        <w:jc w:val="right"/>
        <w:rPr>
          <w:rFonts w:ascii="Times New Roman" w:hAnsi="Times New Roman" w:cs="Times New Roman"/>
        </w:rPr>
      </w:pPr>
    </w:p>
    <w:p w:rsidR="00521048" w:rsidRDefault="00521048" w:rsidP="00521048">
      <w:pPr>
        <w:jc w:val="right"/>
        <w:rPr>
          <w:rFonts w:ascii="Times New Roman" w:hAnsi="Times New Roman" w:cs="Times New Roman"/>
        </w:rPr>
      </w:pPr>
    </w:p>
    <w:p w:rsidR="00521048" w:rsidRDefault="00521048" w:rsidP="00521048"/>
    <w:p w:rsidR="00521048" w:rsidRDefault="00521048" w:rsidP="00521048">
      <w:pPr>
        <w:jc w:val="center"/>
        <w:rPr>
          <w:sz w:val="24"/>
          <w:szCs w:val="24"/>
        </w:rPr>
      </w:pPr>
    </w:p>
    <w:p w:rsidR="00521048" w:rsidRDefault="00521048" w:rsidP="00521048">
      <w:pPr>
        <w:jc w:val="right"/>
        <w:rPr>
          <w:rFonts w:ascii="Times New Roman" w:hAnsi="Times New Roman" w:cs="Times New Roman"/>
        </w:rPr>
      </w:pPr>
    </w:p>
    <w:p w:rsidR="00521048" w:rsidRDefault="00521048" w:rsidP="00521048">
      <w:pPr>
        <w:jc w:val="right"/>
        <w:rPr>
          <w:rFonts w:ascii="Times New Roman" w:hAnsi="Times New Roman" w:cs="Times New Roman"/>
        </w:rPr>
      </w:pPr>
    </w:p>
    <w:p w:rsidR="00521048" w:rsidRDefault="00521048" w:rsidP="00521048"/>
    <w:p w:rsidR="00521048" w:rsidRPr="008A6031" w:rsidRDefault="00521048" w:rsidP="00441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6F" w:rsidRDefault="0044156F" w:rsidP="0044156F">
      <w:pPr>
        <w:jc w:val="center"/>
        <w:rPr>
          <w:sz w:val="24"/>
          <w:szCs w:val="24"/>
        </w:rPr>
      </w:pPr>
    </w:p>
    <w:p w:rsidR="00286F46" w:rsidRPr="00286F46" w:rsidRDefault="00286F46">
      <w:pPr>
        <w:rPr>
          <w:b/>
          <w:sz w:val="24"/>
          <w:szCs w:val="24"/>
        </w:rPr>
      </w:pPr>
    </w:p>
    <w:sectPr w:rsidR="00286F46" w:rsidRPr="00286F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3DA" w:rsidRDefault="003573DA" w:rsidP="00424A1D">
      <w:pPr>
        <w:spacing w:after="0" w:line="240" w:lineRule="auto"/>
      </w:pPr>
      <w:r>
        <w:separator/>
      </w:r>
    </w:p>
  </w:endnote>
  <w:endnote w:type="continuationSeparator" w:id="0">
    <w:p w:rsidR="003573DA" w:rsidRDefault="003573DA" w:rsidP="00424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103510"/>
      <w:docPartObj>
        <w:docPartGallery w:val="Page Numbers (Bottom of Page)"/>
        <w:docPartUnique/>
      </w:docPartObj>
    </w:sdtPr>
    <w:sdtEndPr/>
    <w:sdtContent>
      <w:p w:rsidR="00424A1D" w:rsidRDefault="00424A1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B79">
          <w:rPr>
            <w:noProof/>
          </w:rPr>
          <w:t>8</w:t>
        </w:r>
        <w:r>
          <w:fldChar w:fldCharType="end"/>
        </w:r>
      </w:p>
    </w:sdtContent>
  </w:sdt>
  <w:p w:rsidR="00424A1D" w:rsidRDefault="00424A1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3DA" w:rsidRDefault="003573DA" w:rsidP="00424A1D">
      <w:pPr>
        <w:spacing w:after="0" w:line="240" w:lineRule="auto"/>
      </w:pPr>
      <w:r>
        <w:separator/>
      </w:r>
    </w:p>
  </w:footnote>
  <w:footnote w:type="continuationSeparator" w:id="0">
    <w:p w:rsidR="003573DA" w:rsidRDefault="003573DA" w:rsidP="00424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F6A39"/>
    <w:multiLevelType w:val="multilevel"/>
    <w:tmpl w:val="93F2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4835C8"/>
    <w:multiLevelType w:val="multilevel"/>
    <w:tmpl w:val="F314C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>
    <w:nsid w:val="4BA6680A"/>
    <w:multiLevelType w:val="hybridMultilevel"/>
    <w:tmpl w:val="2E4C6B7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0F1D02"/>
    <w:multiLevelType w:val="multilevel"/>
    <w:tmpl w:val="DDA22C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66C304AA"/>
    <w:multiLevelType w:val="multilevel"/>
    <w:tmpl w:val="37A4F0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6A7F5200"/>
    <w:multiLevelType w:val="hybridMultilevel"/>
    <w:tmpl w:val="9EAA7A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60"/>
    <w:rsid w:val="00000BC2"/>
    <w:rsid w:val="00001285"/>
    <w:rsid w:val="00013E81"/>
    <w:rsid w:val="0001473E"/>
    <w:rsid w:val="000308BC"/>
    <w:rsid w:val="00036D37"/>
    <w:rsid w:val="00044022"/>
    <w:rsid w:val="00044D0B"/>
    <w:rsid w:val="00045AEA"/>
    <w:rsid w:val="0005312E"/>
    <w:rsid w:val="00055BE5"/>
    <w:rsid w:val="000660F4"/>
    <w:rsid w:val="000855D4"/>
    <w:rsid w:val="00093222"/>
    <w:rsid w:val="000A01C1"/>
    <w:rsid w:val="000C318E"/>
    <w:rsid w:val="000C6990"/>
    <w:rsid w:val="000D01D7"/>
    <w:rsid w:val="000D297B"/>
    <w:rsid w:val="000E62DF"/>
    <w:rsid w:val="000E6313"/>
    <w:rsid w:val="00100F2D"/>
    <w:rsid w:val="00106C92"/>
    <w:rsid w:val="0014283B"/>
    <w:rsid w:val="0014526F"/>
    <w:rsid w:val="00147ADF"/>
    <w:rsid w:val="001542F4"/>
    <w:rsid w:val="00154817"/>
    <w:rsid w:val="00154E2D"/>
    <w:rsid w:val="00164DF5"/>
    <w:rsid w:val="001726BA"/>
    <w:rsid w:val="001A47F1"/>
    <w:rsid w:val="001C4F18"/>
    <w:rsid w:val="001E1D9A"/>
    <w:rsid w:val="001E5BDF"/>
    <w:rsid w:val="001E6532"/>
    <w:rsid w:val="001E6FA3"/>
    <w:rsid w:val="001F2565"/>
    <w:rsid w:val="00210E48"/>
    <w:rsid w:val="0023537A"/>
    <w:rsid w:val="00237513"/>
    <w:rsid w:val="00245B99"/>
    <w:rsid w:val="00246F4D"/>
    <w:rsid w:val="00254A43"/>
    <w:rsid w:val="002713DC"/>
    <w:rsid w:val="002812B4"/>
    <w:rsid w:val="00286F46"/>
    <w:rsid w:val="002917B2"/>
    <w:rsid w:val="0029208C"/>
    <w:rsid w:val="00293C60"/>
    <w:rsid w:val="00293D7C"/>
    <w:rsid w:val="0029446C"/>
    <w:rsid w:val="002A3135"/>
    <w:rsid w:val="002A4B79"/>
    <w:rsid w:val="002B5B51"/>
    <w:rsid w:val="002C6A21"/>
    <w:rsid w:val="002D0A5C"/>
    <w:rsid w:val="002D2B7B"/>
    <w:rsid w:val="002D764B"/>
    <w:rsid w:val="002E0200"/>
    <w:rsid w:val="002E4322"/>
    <w:rsid w:val="003063F0"/>
    <w:rsid w:val="00307569"/>
    <w:rsid w:val="003075B6"/>
    <w:rsid w:val="00310712"/>
    <w:rsid w:val="003172C3"/>
    <w:rsid w:val="00322548"/>
    <w:rsid w:val="00325447"/>
    <w:rsid w:val="00343512"/>
    <w:rsid w:val="00343B32"/>
    <w:rsid w:val="00347A41"/>
    <w:rsid w:val="00347DC4"/>
    <w:rsid w:val="003520BB"/>
    <w:rsid w:val="003573DA"/>
    <w:rsid w:val="0036208A"/>
    <w:rsid w:val="0037626A"/>
    <w:rsid w:val="003767F9"/>
    <w:rsid w:val="003822E6"/>
    <w:rsid w:val="00383390"/>
    <w:rsid w:val="00384E2B"/>
    <w:rsid w:val="003A4485"/>
    <w:rsid w:val="003A5263"/>
    <w:rsid w:val="003B42D4"/>
    <w:rsid w:val="003B4555"/>
    <w:rsid w:val="003D7CCA"/>
    <w:rsid w:val="003E7323"/>
    <w:rsid w:val="004168FD"/>
    <w:rsid w:val="0042141A"/>
    <w:rsid w:val="00423B4E"/>
    <w:rsid w:val="00424A1D"/>
    <w:rsid w:val="004332AE"/>
    <w:rsid w:val="00437975"/>
    <w:rsid w:val="0044156F"/>
    <w:rsid w:val="0044262B"/>
    <w:rsid w:val="00447897"/>
    <w:rsid w:val="00450496"/>
    <w:rsid w:val="00456A7D"/>
    <w:rsid w:val="0046315A"/>
    <w:rsid w:val="00463DB0"/>
    <w:rsid w:val="004732F6"/>
    <w:rsid w:val="004811AF"/>
    <w:rsid w:val="004863A2"/>
    <w:rsid w:val="00487A58"/>
    <w:rsid w:val="00490200"/>
    <w:rsid w:val="0049638B"/>
    <w:rsid w:val="004973A8"/>
    <w:rsid w:val="004A65DC"/>
    <w:rsid w:val="004C0D7C"/>
    <w:rsid w:val="004C518B"/>
    <w:rsid w:val="004C5345"/>
    <w:rsid w:val="004C5404"/>
    <w:rsid w:val="004C62C5"/>
    <w:rsid w:val="004E2C76"/>
    <w:rsid w:val="004E5236"/>
    <w:rsid w:val="004F3BCE"/>
    <w:rsid w:val="004F4040"/>
    <w:rsid w:val="00501EAA"/>
    <w:rsid w:val="005138A1"/>
    <w:rsid w:val="00521048"/>
    <w:rsid w:val="0053033A"/>
    <w:rsid w:val="00566C4B"/>
    <w:rsid w:val="005905B7"/>
    <w:rsid w:val="005925AC"/>
    <w:rsid w:val="00596DA8"/>
    <w:rsid w:val="005C32A8"/>
    <w:rsid w:val="005C4ED0"/>
    <w:rsid w:val="005D0D56"/>
    <w:rsid w:val="005D1AC6"/>
    <w:rsid w:val="005D3E08"/>
    <w:rsid w:val="005E1913"/>
    <w:rsid w:val="005E4954"/>
    <w:rsid w:val="005F16AC"/>
    <w:rsid w:val="00605FD6"/>
    <w:rsid w:val="00606F87"/>
    <w:rsid w:val="00610804"/>
    <w:rsid w:val="0061198D"/>
    <w:rsid w:val="0064234B"/>
    <w:rsid w:val="00650759"/>
    <w:rsid w:val="00653B4D"/>
    <w:rsid w:val="00660841"/>
    <w:rsid w:val="00663DCD"/>
    <w:rsid w:val="0068188C"/>
    <w:rsid w:val="00690D0E"/>
    <w:rsid w:val="00690E89"/>
    <w:rsid w:val="00697AA1"/>
    <w:rsid w:val="006A596A"/>
    <w:rsid w:val="006A602A"/>
    <w:rsid w:val="006B0F24"/>
    <w:rsid w:val="006B22D4"/>
    <w:rsid w:val="006C0545"/>
    <w:rsid w:val="006C6ACE"/>
    <w:rsid w:val="006D1C55"/>
    <w:rsid w:val="006F2C1C"/>
    <w:rsid w:val="00703B54"/>
    <w:rsid w:val="00705139"/>
    <w:rsid w:val="007055F7"/>
    <w:rsid w:val="00721A2D"/>
    <w:rsid w:val="0074476D"/>
    <w:rsid w:val="007468CB"/>
    <w:rsid w:val="00751FE2"/>
    <w:rsid w:val="007732D9"/>
    <w:rsid w:val="007765A6"/>
    <w:rsid w:val="00782C8D"/>
    <w:rsid w:val="00783833"/>
    <w:rsid w:val="00793907"/>
    <w:rsid w:val="007A0DE6"/>
    <w:rsid w:val="007A762F"/>
    <w:rsid w:val="007B57B5"/>
    <w:rsid w:val="007B635B"/>
    <w:rsid w:val="007C2395"/>
    <w:rsid w:val="007C640F"/>
    <w:rsid w:val="007D5BC4"/>
    <w:rsid w:val="007D7F1B"/>
    <w:rsid w:val="007F6FEA"/>
    <w:rsid w:val="00801C37"/>
    <w:rsid w:val="00807654"/>
    <w:rsid w:val="00830B75"/>
    <w:rsid w:val="00833360"/>
    <w:rsid w:val="00847067"/>
    <w:rsid w:val="00854339"/>
    <w:rsid w:val="00855DF4"/>
    <w:rsid w:val="00856CF2"/>
    <w:rsid w:val="00864C57"/>
    <w:rsid w:val="00866D3C"/>
    <w:rsid w:val="008736A7"/>
    <w:rsid w:val="008770CB"/>
    <w:rsid w:val="00884B3D"/>
    <w:rsid w:val="00892738"/>
    <w:rsid w:val="008951D9"/>
    <w:rsid w:val="008971C7"/>
    <w:rsid w:val="008A1AB0"/>
    <w:rsid w:val="008A2ABC"/>
    <w:rsid w:val="008A6031"/>
    <w:rsid w:val="008B1431"/>
    <w:rsid w:val="008B2967"/>
    <w:rsid w:val="008C0EB9"/>
    <w:rsid w:val="008C4709"/>
    <w:rsid w:val="008D1034"/>
    <w:rsid w:val="008D760B"/>
    <w:rsid w:val="008D7B40"/>
    <w:rsid w:val="008E55E7"/>
    <w:rsid w:val="00903BC6"/>
    <w:rsid w:val="0090727B"/>
    <w:rsid w:val="0091739A"/>
    <w:rsid w:val="009200F9"/>
    <w:rsid w:val="009254A1"/>
    <w:rsid w:val="00932D06"/>
    <w:rsid w:val="00955AE2"/>
    <w:rsid w:val="00977754"/>
    <w:rsid w:val="00987BF2"/>
    <w:rsid w:val="00991543"/>
    <w:rsid w:val="009A1356"/>
    <w:rsid w:val="009A16FA"/>
    <w:rsid w:val="009A77C2"/>
    <w:rsid w:val="009B5100"/>
    <w:rsid w:val="009B5FB2"/>
    <w:rsid w:val="009C3518"/>
    <w:rsid w:val="009C6FD3"/>
    <w:rsid w:val="009D72EB"/>
    <w:rsid w:val="009E512B"/>
    <w:rsid w:val="00A0127F"/>
    <w:rsid w:val="00A020FD"/>
    <w:rsid w:val="00A0434E"/>
    <w:rsid w:val="00A0489C"/>
    <w:rsid w:val="00A12499"/>
    <w:rsid w:val="00A12DAB"/>
    <w:rsid w:val="00A2120E"/>
    <w:rsid w:val="00A23F24"/>
    <w:rsid w:val="00A34204"/>
    <w:rsid w:val="00A34FE1"/>
    <w:rsid w:val="00A36892"/>
    <w:rsid w:val="00A40151"/>
    <w:rsid w:val="00A5448E"/>
    <w:rsid w:val="00A564B1"/>
    <w:rsid w:val="00A7038C"/>
    <w:rsid w:val="00A717E6"/>
    <w:rsid w:val="00A71BE1"/>
    <w:rsid w:val="00A82121"/>
    <w:rsid w:val="00A92BE9"/>
    <w:rsid w:val="00A963CD"/>
    <w:rsid w:val="00A969CF"/>
    <w:rsid w:val="00AA01D9"/>
    <w:rsid w:val="00AA28A3"/>
    <w:rsid w:val="00AA2B86"/>
    <w:rsid w:val="00AA35A7"/>
    <w:rsid w:val="00AC1B5B"/>
    <w:rsid w:val="00AC2BA3"/>
    <w:rsid w:val="00AD1145"/>
    <w:rsid w:val="00AD5206"/>
    <w:rsid w:val="00AE5976"/>
    <w:rsid w:val="00AE5A90"/>
    <w:rsid w:val="00AF51E8"/>
    <w:rsid w:val="00AF6947"/>
    <w:rsid w:val="00B1557F"/>
    <w:rsid w:val="00B203CE"/>
    <w:rsid w:val="00B2571A"/>
    <w:rsid w:val="00B35477"/>
    <w:rsid w:val="00B4574C"/>
    <w:rsid w:val="00B55C92"/>
    <w:rsid w:val="00B60305"/>
    <w:rsid w:val="00B63762"/>
    <w:rsid w:val="00B7371D"/>
    <w:rsid w:val="00B73E50"/>
    <w:rsid w:val="00B82F9C"/>
    <w:rsid w:val="00BA2111"/>
    <w:rsid w:val="00BA4BE2"/>
    <w:rsid w:val="00BB4682"/>
    <w:rsid w:val="00BD16F7"/>
    <w:rsid w:val="00BD5FA2"/>
    <w:rsid w:val="00BD6844"/>
    <w:rsid w:val="00BD6C4B"/>
    <w:rsid w:val="00BE06EC"/>
    <w:rsid w:val="00BE1D86"/>
    <w:rsid w:val="00C13E60"/>
    <w:rsid w:val="00C42D78"/>
    <w:rsid w:val="00C46C56"/>
    <w:rsid w:val="00C52032"/>
    <w:rsid w:val="00C6270B"/>
    <w:rsid w:val="00C66283"/>
    <w:rsid w:val="00C7443D"/>
    <w:rsid w:val="00C84270"/>
    <w:rsid w:val="00CA2B28"/>
    <w:rsid w:val="00CA66E1"/>
    <w:rsid w:val="00CB0A63"/>
    <w:rsid w:val="00CB32BB"/>
    <w:rsid w:val="00CC511D"/>
    <w:rsid w:val="00CC7FBE"/>
    <w:rsid w:val="00CD562A"/>
    <w:rsid w:val="00CE17CF"/>
    <w:rsid w:val="00CF29B1"/>
    <w:rsid w:val="00CF59CA"/>
    <w:rsid w:val="00CF5CF3"/>
    <w:rsid w:val="00D13BDD"/>
    <w:rsid w:val="00D14345"/>
    <w:rsid w:val="00D15F52"/>
    <w:rsid w:val="00D162CD"/>
    <w:rsid w:val="00D23C83"/>
    <w:rsid w:val="00D25B47"/>
    <w:rsid w:val="00D310BD"/>
    <w:rsid w:val="00D336C9"/>
    <w:rsid w:val="00D41BE5"/>
    <w:rsid w:val="00D514C6"/>
    <w:rsid w:val="00D77526"/>
    <w:rsid w:val="00DD62B1"/>
    <w:rsid w:val="00DE0052"/>
    <w:rsid w:val="00DE5B49"/>
    <w:rsid w:val="00DF37C7"/>
    <w:rsid w:val="00DF7F0A"/>
    <w:rsid w:val="00E123BA"/>
    <w:rsid w:val="00E20EB1"/>
    <w:rsid w:val="00E40F3C"/>
    <w:rsid w:val="00E42600"/>
    <w:rsid w:val="00E46375"/>
    <w:rsid w:val="00E5041A"/>
    <w:rsid w:val="00E50C90"/>
    <w:rsid w:val="00E5301F"/>
    <w:rsid w:val="00E5468F"/>
    <w:rsid w:val="00E63754"/>
    <w:rsid w:val="00E64F8A"/>
    <w:rsid w:val="00E7383A"/>
    <w:rsid w:val="00E74BA4"/>
    <w:rsid w:val="00E814F4"/>
    <w:rsid w:val="00E90C4E"/>
    <w:rsid w:val="00E9153E"/>
    <w:rsid w:val="00E95219"/>
    <w:rsid w:val="00E9605B"/>
    <w:rsid w:val="00EA3D10"/>
    <w:rsid w:val="00EB045C"/>
    <w:rsid w:val="00ED7F26"/>
    <w:rsid w:val="00EE0E0A"/>
    <w:rsid w:val="00EE2F97"/>
    <w:rsid w:val="00EE48D2"/>
    <w:rsid w:val="00F039EC"/>
    <w:rsid w:val="00F101A1"/>
    <w:rsid w:val="00F127BD"/>
    <w:rsid w:val="00F13455"/>
    <w:rsid w:val="00F151BD"/>
    <w:rsid w:val="00F17AE9"/>
    <w:rsid w:val="00F219AC"/>
    <w:rsid w:val="00F3645C"/>
    <w:rsid w:val="00F37458"/>
    <w:rsid w:val="00F43876"/>
    <w:rsid w:val="00F44C52"/>
    <w:rsid w:val="00F65447"/>
    <w:rsid w:val="00F654EF"/>
    <w:rsid w:val="00F738FB"/>
    <w:rsid w:val="00F7735E"/>
    <w:rsid w:val="00F82E72"/>
    <w:rsid w:val="00F94A79"/>
    <w:rsid w:val="00F96B7B"/>
    <w:rsid w:val="00FB0AB0"/>
    <w:rsid w:val="00FB7FF4"/>
    <w:rsid w:val="00FD4CDD"/>
    <w:rsid w:val="00FD52A7"/>
    <w:rsid w:val="00FD5AB4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C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5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4A1D"/>
  </w:style>
  <w:style w:type="paragraph" w:styleId="llb">
    <w:name w:val="footer"/>
    <w:basedOn w:val="Norml"/>
    <w:link w:val="llb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4A1D"/>
  </w:style>
  <w:style w:type="paragraph" w:styleId="Listaszerbekezds">
    <w:name w:val="List Paragraph"/>
    <w:basedOn w:val="Norml"/>
    <w:uiPriority w:val="34"/>
    <w:qFormat/>
    <w:rsid w:val="00286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F29B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4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4BE2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6507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C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5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4A1D"/>
  </w:style>
  <w:style w:type="paragraph" w:styleId="llb">
    <w:name w:val="footer"/>
    <w:basedOn w:val="Norml"/>
    <w:link w:val="llb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4A1D"/>
  </w:style>
  <w:style w:type="paragraph" w:styleId="Listaszerbekezds">
    <w:name w:val="List Paragraph"/>
    <w:basedOn w:val="Norml"/>
    <w:uiPriority w:val="34"/>
    <w:qFormat/>
    <w:rsid w:val="00286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F29B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4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4BE2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6507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12</Pages>
  <Words>3744</Words>
  <Characters>25837</Characters>
  <Application>Microsoft Office Word</Application>
  <DocSecurity>0</DocSecurity>
  <Lines>215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176</cp:revision>
  <cp:lastPrinted>2019-02-06T09:58:00Z</cp:lastPrinted>
  <dcterms:created xsi:type="dcterms:W3CDTF">2019-02-04T08:13:00Z</dcterms:created>
  <dcterms:modified xsi:type="dcterms:W3CDTF">2019-02-06T13:00:00Z</dcterms:modified>
</cp:coreProperties>
</file>